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:rsidR="00B77E78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069"/>
        <w:gridCol w:w="1181"/>
        <w:gridCol w:w="1534"/>
        <w:gridCol w:w="1595"/>
      </w:tblGrid>
      <w:tr w:rsidR="00B77E78" w:rsidRPr="00547320" w:rsidTr="00402600">
        <w:trPr>
          <w:jc w:val="center"/>
        </w:trPr>
        <w:tc>
          <w:tcPr>
            <w:tcW w:w="439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77E78" w:rsidRPr="00547320" w:rsidTr="00402600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氨</w:t>
            </w:r>
            <w:r>
              <w:rPr>
                <w:rFonts w:ascii="Times New Roman" w:eastAsia="宋体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GB/T18883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规定限值</w:t>
            </w:r>
          </w:p>
        </w:tc>
        <w:tc>
          <w:tcPr>
            <w:tcW w:w="730" w:type="pc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Content>
            <w:tc>
              <w:tcPr>
                <w:tcW w:w="948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547320" w:rsidTr="00402600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:rsidR="00B77E78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Content>
            <w:tc>
              <w:tcPr>
                <w:tcW w:w="948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:rsidTr="00402600">
        <w:trPr>
          <w:jc w:val="center"/>
        </w:trPr>
        <w:tc>
          <w:tcPr>
            <w:tcW w:w="439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且室内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9F44E1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:rsidR="00B77E78" w:rsidRPr="009F44E1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Content>
            <w:tc>
              <w:tcPr>
                <w:tcW w:w="986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77E78" w:rsidRPr="00547320" w:rsidTr="00402600">
        <w:trPr>
          <w:jc w:val="center"/>
        </w:trPr>
        <w:tc>
          <w:tcPr>
            <w:tcW w:w="3066" w:type="pct"/>
            <w:gridSpan w:val="3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77E78" w:rsidRPr="00F75CE0" w:rsidRDefault="00B77E78" w:rsidP="00B77E78">
      <w:r w:rsidRPr="00F75CE0">
        <w:rPr>
          <w:rFonts w:hint="eastAsia"/>
        </w:rPr>
        <w:t>本项目为</w:t>
      </w:r>
      <w:r w:rsidRPr="00F75CE0">
        <w:rPr>
          <w:rFonts w:hint="eastAsia"/>
          <w:u w:val="single"/>
        </w:rPr>
        <w:t xml:space="preserve"> </w:t>
      </w:r>
      <w:r w:rsidRPr="00F75CE0">
        <w:rPr>
          <w:u w:val="single"/>
        </w:rPr>
        <w:t xml:space="preserve"> </w:t>
      </w:r>
      <w:r>
        <w:rPr>
          <w:u w:val="single"/>
        </w:rPr>
        <w:t xml:space="preserve">  </w:t>
      </w:r>
      <w:r w:rsidR="00C34E53">
        <w:rPr>
          <w:rFonts w:hint="eastAsia"/>
          <w:u w:val="single"/>
        </w:rPr>
        <w:t>Ⅱ</w:t>
      </w:r>
      <w:r>
        <w:rPr>
          <w:u w:val="single"/>
        </w:rPr>
        <w:t xml:space="preserve"> </w:t>
      </w:r>
      <w:r w:rsidRPr="00F75CE0">
        <w:rPr>
          <w:u w:val="single"/>
        </w:rPr>
        <w:t xml:space="preserve">  </w:t>
      </w:r>
      <w:r w:rsidRPr="00F75CE0">
        <w:rPr>
          <w:rFonts w:hint="eastAsia"/>
        </w:rPr>
        <w:t>类民用建筑工程</w:t>
      </w:r>
    </w:p>
    <w:p w:rsidR="00B77E78" w:rsidRPr="00F75CE0" w:rsidRDefault="00B77E78" w:rsidP="00B77E78">
      <w:r w:rsidRPr="00F75CE0">
        <w:rPr>
          <w:rFonts w:hint="eastAsia"/>
        </w:rPr>
        <w:t>检测情况：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73"/>
        <w:gridCol w:w="751"/>
        <w:gridCol w:w="577"/>
        <w:gridCol w:w="750"/>
        <w:gridCol w:w="579"/>
        <w:gridCol w:w="751"/>
        <w:gridCol w:w="579"/>
        <w:gridCol w:w="751"/>
        <w:gridCol w:w="579"/>
        <w:gridCol w:w="751"/>
        <w:gridCol w:w="410"/>
      </w:tblGrid>
      <w:tr w:rsidR="00B77E78" w:rsidRPr="001A6493" w:rsidTr="00A02954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A6493">
              <w:rPr>
                <w:rFonts w:ascii="宋体" w:hAnsi="宋体"/>
                <w:szCs w:val="21"/>
              </w:rPr>
              <w:t>项目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采样地点</w:t>
            </w:r>
          </w:p>
          <w:p w:rsidR="00B77E78" w:rsidRPr="001A6493" w:rsidRDefault="00B77E78" w:rsidP="005A4BEF">
            <w:pPr>
              <w:adjustRightInd w:val="0"/>
              <w:snapToGrid w:val="0"/>
              <w:rPr>
                <w:rFonts w:ascii="宋体" w:hAnsi="宋体"/>
                <w:noProof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甲醛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氨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苯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TVOC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氡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Bq/m</w:t>
            </w:r>
            <w:r w:rsidRPr="001A6493"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B77E78" w:rsidRPr="001A6493" w:rsidTr="00A02954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8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248" w:type="pct"/>
            <w:vMerge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77E78" w:rsidRPr="001A6493" w:rsidTr="005A4BEF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</w:t>
                </w:r>
                <w:r w:rsidR="00C34E53">
                  <w:rPr>
                    <w:rFonts w:ascii="Times New Roman" w:eastAsia="宋体" w:hAnsi="Times New Roman" w:cs="Times New Roman" w:hint="eastAsia"/>
                    <w:szCs w:val="21"/>
                  </w:rPr>
                  <w:t>阅览室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0.09</w:t>
                </w:r>
                <w:r w:rsidR="00B77E7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34E53">
                  <w:rPr>
                    <w:rFonts w:ascii="Times New Roman" w:eastAsia="宋体" w:hAnsi="Times New Roman" w:cs="Times New Roman"/>
                    <w:szCs w:val="21"/>
                  </w:rPr>
                  <w:t>0.12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237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400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55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34E53">
                  <w:rPr>
                    <w:rFonts w:ascii="Times New Roman" w:eastAsia="宋体" w:hAnsi="Times New Roman" w:cs="Times New Roman" w:hint="eastAsia"/>
                    <w:szCs w:val="21"/>
                  </w:rPr>
                  <w:t>办公室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0.08</w:t>
                </w:r>
                <w:r w:rsidR="00B77E7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0.12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246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400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18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34E53">
                  <w:rPr>
                    <w:rFonts w:ascii="Times New Roman" w:eastAsia="宋体" w:hAnsi="Times New Roman" w:cs="Times New Roman" w:hint="eastAsia"/>
                    <w:szCs w:val="21"/>
                  </w:rPr>
                  <w:t>大堂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0.12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251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400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494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34E53">
                  <w:rPr>
                    <w:rFonts w:ascii="Times New Roman" w:eastAsia="宋体" w:hAnsi="Times New Roman" w:cs="Times New Roman" w:hint="eastAsia"/>
                    <w:szCs w:val="21"/>
                  </w:rPr>
                  <w:t>卫生间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0.12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249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400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469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34E53">
                  <w:rPr>
                    <w:rFonts w:ascii="Times New Roman" w:eastAsia="宋体" w:hAnsi="Times New Roman" w:cs="Times New Roman" w:hint="eastAsia"/>
                    <w:szCs w:val="21"/>
                  </w:rPr>
                  <w:t>报告厅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0.12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0.03</w:t>
                </w:r>
                <w:r w:rsidR="00B77E7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261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400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87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34E53">
                  <w:rPr>
                    <w:rFonts w:ascii="Times New Roman" w:eastAsia="宋体" w:hAnsi="Times New Roman" w:cs="Times New Roman" w:hint="eastAsia"/>
                    <w:szCs w:val="21"/>
                  </w:rPr>
                  <w:t>自习室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Content>
            <w:tc>
              <w:tcPr>
                <w:tcW w:w="346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0.12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Content>
            <w:tc>
              <w:tcPr>
                <w:tcW w:w="348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0.09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Content>
            <w:tc>
              <w:tcPr>
                <w:tcW w:w="349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324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Content>
            <w:tc>
              <w:tcPr>
                <w:tcW w:w="452" w:type="pct"/>
                <w:vAlign w:val="center"/>
              </w:tcPr>
              <w:p w:rsidR="00B77E78" w:rsidRPr="001A6493" w:rsidRDefault="00C34E53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400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:rsidR="00B77E78" w:rsidRDefault="00B77E78" w:rsidP="00B77E78">
      <w:pPr>
        <w:pStyle w:val="a9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:rsidR="00B77E78" w:rsidRPr="00547320" w:rsidRDefault="00485D5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微克每立方米</w:t>
            </w:r>
          </w:p>
        </w:tc>
      </w:tr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2275F3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:rsidR="00B77E78" w:rsidRPr="00547320" w:rsidRDefault="00485D5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微克每立方米</w:t>
            </w:r>
          </w:p>
        </w:tc>
      </w:tr>
    </w:tbl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:rsidR="00B77E78" w:rsidRDefault="00B77E78" w:rsidP="00B77E7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请对室内空气污染物浓度情况进行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:rsidTr="00402600">
        <w:trPr>
          <w:trHeight w:val="2634"/>
          <w:jc w:val="center"/>
        </w:trPr>
        <w:tc>
          <w:tcPr>
            <w:tcW w:w="9356" w:type="dxa"/>
          </w:tcPr>
          <w:p w:rsidR="00B77E78" w:rsidRPr="00547320" w:rsidRDefault="00485D5F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室内空气污染物浓度情况均在标准值以下。</w:t>
            </w:r>
          </w:p>
        </w:tc>
      </w:tr>
    </w:tbl>
    <w:p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:rsidTr="00402600">
        <w:trPr>
          <w:trHeight w:val="2634"/>
          <w:jc w:val="center"/>
        </w:trPr>
        <w:tc>
          <w:tcPr>
            <w:tcW w:w="9356" w:type="dxa"/>
          </w:tcPr>
          <w:p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1ED1" w:rsidRDefault="00731ED1" w:rsidP="00B77E78">
      <w:r>
        <w:separator/>
      </w:r>
    </w:p>
  </w:endnote>
  <w:endnote w:type="continuationSeparator" w:id="0">
    <w:p w:rsidR="00731ED1" w:rsidRDefault="00731ED1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1ED1" w:rsidRDefault="00731ED1" w:rsidP="00B77E78">
      <w:r>
        <w:separator/>
      </w:r>
    </w:p>
  </w:footnote>
  <w:footnote w:type="continuationSeparator" w:id="0">
    <w:p w:rsidR="00731ED1" w:rsidRDefault="00731ED1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402600"/>
    <w:rsid w:val="00485D5F"/>
    <w:rsid w:val="00731ED1"/>
    <w:rsid w:val="00A02954"/>
    <w:rsid w:val="00A04883"/>
    <w:rsid w:val="00AB2A8A"/>
    <w:rsid w:val="00B7612F"/>
    <w:rsid w:val="00B77E78"/>
    <w:rsid w:val="00C3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1361D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485D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9C"/>
    <w:rsid w:val="00366AAB"/>
    <w:rsid w:val="003A2B8A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梁 东</cp:lastModifiedBy>
  <cp:revision>6</cp:revision>
  <dcterms:created xsi:type="dcterms:W3CDTF">2019-07-12T07:51:00Z</dcterms:created>
  <dcterms:modified xsi:type="dcterms:W3CDTF">2023-02-28T02:58:00Z</dcterms:modified>
</cp:coreProperties>
</file>