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B21B4" w14:textId="6E002F32" w:rsidR="007C5A5B" w:rsidRPr="00984804" w:rsidRDefault="00D75BFD" w:rsidP="00CE7D05">
      <w:pPr>
        <w:pStyle w:val="3"/>
        <w:spacing w:after="0" w:line="360" w:lineRule="auto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ascii="方正小标宋简体" w:eastAsia="方正小标宋简体" w:hint="eastAsia"/>
          <w:color w:val="auto"/>
          <w:sz w:val="44"/>
          <w:szCs w:val="44"/>
        </w:rPr>
        <w:t>中水</w:t>
      </w:r>
      <w:r w:rsidR="00D83B16">
        <w:rPr>
          <w:rFonts w:ascii="方正小标宋简体" w:eastAsia="方正小标宋简体" w:hint="eastAsia"/>
          <w:color w:val="auto"/>
          <w:sz w:val="44"/>
          <w:szCs w:val="44"/>
        </w:rPr>
        <w:t>回用</w:t>
      </w:r>
      <w:r w:rsidR="007C5A5B" w:rsidRPr="00984804">
        <w:rPr>
          <w:rFonts w:ascii="方正小标宋简体" w:eastAsia="方正小标宋简体" w:hint="eastAsia"/>
          <w:color w:val="auto"/>
          <w:sz w:val="44"/>
          <w:szCs w:val="44"/>
        </w:rPr>
        <w:t>协议</w:t>
      </w:r>
    </w:p>
    <w:p w14:paraId="54F8C105" w14:textId="1306E91F" w:rsidR="007C5A5B" w:rsidRPr="00984804" w:rsidRDefault="007C5A5B" w:rsidP="002F6F36">
      <w:pPr>
        <w:pStyle w:val="1"/>
        <w:spacing w:beforeLines="50" w:before="156" w:afterLines="50" w:after="156" w:line="360" w:lineRule="auto"/>
        <w:ind w:firstLine="658"/>
        <w:jc w:val="both"/>
        <w:rPr>
          <w:rFonts w:ascii="仿宋_GB2312" w:eastAsia="仿宋_GB2312"/>
          <w:color w:val="auto"/>
          <w:sz w:val="32"/>
          <w:szCs w:val="32"/>
        </w:rPr>
      </w:pPr>
      <w:r w:rsidRPr="00984804">
        <w:rPr>
          <w:rFonts w:ascii="仿宋_GB2312" w:eastAsia="仿宋_GB2312" w:hint="eastAsia"/>
          <w:color w:val="auto"/>
          <w:sz w:val="32"/>
          <w:szCs w:val="32"/>
        </w:rPr>
        <w:t>甲方：</w:t>
      </w:r>
      <w:r w:rsidR="00CF2CCA">
        <w:rPr>
          <w:rFonts w:ascii="仿宋_GB2312" w:eastAsia="仿宋_GB2312" w:hint="eastAsia"/>
          <w:color w:val="auto"/>
          <w:sz w:val="32"/>
          <w:szCs w:val="32"/>
        </w:rPr>
        <w:t>XXX</w:t>
      </w:r>
      <w:r w:rsidRPr="00984804">
        <w:rPr>
          <w:rFonts w:ascii="仿宋_GB2312" w:eastAsia="仿宋_GB2312" w:hint="eastAsia"/>
          <w:color w:val="auto"/>
          <w:sz w:val="32"/>
          <w:szCs w:val="32"/>
        </w:rPr>
        <w:t>水务有限公司</w:t>
      </w:r>
    </w:p>
    <w:p w14:paraId="6ED90123" w14:textId="77777777" w:rsidR="00CE7D05" w:rsidRDefault="007C5A5B" w:rsidP="002F6F36">
      <w:pPr>
        <w:pStyle w:val="1"/>
        <w:spacing w:beforeLines="50" w:before="156" w:afterLines="50" w:after="156" w:line="360" w:lineRule="auto"/>
        <w:ind w:firstLine="658"/>
        <w:jc w:val="both"/>
        <w:rPr>
          <w:rFonts w:ascii="仿宋_GB2312" w:eastAsia="仿宋_GB2312"/>
          <w:color w:val="auto"/>
          <w:sz w:val="32"/>
          <w:szCs w:val="32"/>
        </w:rPr>
      </w:pPr>
      <w:r w:rsidRPr="00984804">
        <w:rPr>
          <w:rFonts w:ascii="仿宋_GB2312" w:eastAsia="仿宋_GB2312" w:hint="eastAsia"/>
          <w:color w:val="auto"/>
          <w:sz w:val="32"/>
          <w:szCs w:val="32"/>
        </w:rPr>
        <w:t>乙方：</w:t>
      </w:r>
    </w:p>
    <w:p w14:paraId="501AA265" w14:textId="13B62BE6" w:rsidR="007C5A5B" w:rsidRPr="00984804" w:rsidRDefault="007C5A5B" w:rsidP="002F6F36">
      <w:pPr>
        <w:pStyle w:val="1"/>
        <w:spacing w:beforeLines="50" w:before="156" w:afterLines="50" w:after="156" w:line="360" w:lineRule="auto"/>
        <w:ind w:firstLine="660"/>
        <w:jc w:val="both"/>
        <w:rPr>
          <w:rFonts w:ascii="仿宋_GB2312" w:eastAsia="仿宋_GB2312"/>
          <w:color w:val="auto"/>
          <w:sz w:val="32"/>
          <w:szCs w:val="32"/>
        </w:rPr>
      </w:pPr>
      <w:r w:rsidRPr="00984804">
        <w:rPr>
          <w:rFonts w:ascii="仿宋_GB2312" w:eastAsia="仿宋_GB2312" w:hint="eastAsia"/>
          <w:color w:val="auto"/>
          <w:sz w:val="32"/>
          <w:szCs w:val="32"/>
        </w:rPr>
        <w:t>根据中华人民共和国有关民事法律、法规及其他相应规定，本着平等、自愿、公平、诚信的原则，参照国内</w:t>
      </w:r>
      <w:r w:rsidR="00D75BFD">
        <w:rPr>
          <w:rFonts w:ascii="仿宋_GB2312" w:eastAsia="仿宋_GB2312" w:hint="eastAsia"/>
          <w:color w:val="auto"/>
          <w:sz w:val="32"/>
          <w:szCs w:val="32"/>
        </w:rPr>
        <w:t>中水</w:t>
      </w:r>
      <w:r w:rsidRPr="00984804">
        <w:rPr>
          <w:rFonts w:ascii="仿宋_GB2312" w:eastAsia="仿宋_GB2312" w:hint="eastAsia"/>
          <w:color w:val="auto"/>
          <w:sz w:val="32"/>
          <w:szCs w:val="32"/>
        </w:rPr>
        <w:t>供水项目运行模式并结合项目自身特点，甲乙双方就</w:t>
      </w:r>
      <w:r w:rsidR="00CF2CCA">
        <w:rPr>
          <w:rFonts w:ascii="仿宋_GB2312" w:eastAsia="仿宋_GB2312" w:hint="eastAsia"/>
          <w:color w:val="auto"/>
          <w:sz w:val="32"/>
          <w:szCs w:val="32"/>
        </w:rPr>
        <w:t>XXXX</w:t>
      </w:r>
      <w:r w:rsidRPr="00984804">
        <w:rPr>
          <w:rFonts w:ascii="仿宋_GB2312" w:eastAsia="仿宋_GB2312" w:hint="eastAsia"/>
          <w:color w:val="auto"/>
          <w:sz w:val="32"/>
          <w:szCs w:val="32"/>
        </w:rPr>
        <w:t>水务有限公司</w:t>
      </w:r>
      <w:r w:rsidR="00D75BFD">
        <w:rPr>
          <w:rFonts w:ascii="仿宋_GB2312" w:eastAsia="仿宋_GB2312" w:hint="eastAsia"/>
          <w:color w:val="auto"/>
          <w:sz w:val="32"/>
          <w:szCs w:val="32"/>
        </w:rPr>
        <w:t>中水</w:t>
      </w:r>
      <w:r w:rsidR="00D83B16">
        <w:rPr>
          <w:rFonts w:ascii="仿宋_GB2312" w:eastAsia="仿宋_GB2312" w:hint="eastAsia"/>
          <w:color w:val="auto"/>
          <w:sz w:val="32"/>
          <w:szCs w:val="32"/>
        </w:rPr>
        <w:t>回用</w:t>
      </w:r>
      <w:r w:rsidRPr="00984804">
        <w:rPr>
          <w:rFonts w:ascii="仿宋_GB2312" w:eastAsia="仿宋_GB2312" w:hint="eastAsia"/>
          <w:color w:val="auto"/>
          <w:sz w:val="32"/>
          <w:szCs w:val="32"/>
        </w:rPr>
        <w:t>项目的投资建设、运行服务等事宜进行充分协商，达成本供水</w:t>
      </w:r>
      <w:r w:rsidR="007E56E8">
        <w:rPr>
          <w:rFonts w:ascii="仿宋_GB2312" w:eastAsia="仿宋_GB2312" w:hint="eastAsia"/>
          <w:color w:val="auto"/>
          <w:sz w:val="32"/>
          <w:szCs w:val="32"/>
        </w:rPr>
        <w:t>协议</w:t>
      </w:r>
      <w:r w:rsidRPr="00984804">
        <w:rPr>
          <w:rFonts w:ascii="仿宋_GB2312" w:eastAsia="仿宋_GB2312" w:hint="eastAsia"/>
          <w:color w:val="auto"/>
          <w:sz w:val="32"/>
          <w:szCs w:val="32"/>
        </w:rPr>
        <w:t>。</w:t>
      </w:r>
    </w:p>
    <w:p w14:paraId="28D4CB98" w14:textId="77C987A2" w:rsidR="007C5A5B" w:rsidRPr="006D527E" w:rsidRDefault="007C5A5B" w:rsidP="002F6F36">
      <w:pPr>
        <w:pStyle w:val="2"/>
        <w:spacing w:beforeLines="50" w:before="156" w:afterLines="50" w:after="156" w:line="360" w:lineRule="auto"/>
        <w:ind w:firstLineChars="784" w:firstLine="2509"/>
        <w:jc w:val="both"/>
        <w:rPr>
          <w:rFonts w:ascii="黑体" w:eastAsia="黑体" w:hAnsi="黑体"/>
          <w:color w:val="auto"/>
        </w:rPr>
      </w:pPr>
      <w:r w:rsidRPr="006D527E">
        <w:rPr>
          <w:rFonts w:ascii="黑体" w:eastAsia="黑体" w:hAnsi="黑体" w:hint="eastAsia"/>
          <w:color w:val="auto"/>
        </w:rPr>
        <w:t>第1条 项目基</w:t>
      </w:r>
      <w:r w:rsidR="00BD3E04" w:rsidRPr="006D527E">
        <w:rPr>
          <w:rFonts w:ascii="黑体" w:eastAsia="黑体" w:hAnsi="黑体" w:hint="eastAsia"/>
          <w:color w:val="auto"/>
        </w:rPr>
        <w:t>本</w:t>
      </w:r>
      <w:r w:rsidRPr="006D527E">
        <w:rPr>
          <w:rFonts w:ascii="黑体" w:eastAsia="黑体" w:hAnsi="黑体" w:hint="eastAsia"/>
          <w:color w:val="auto"/>
        </w:rPr>
        <w:t>情况</w:t>
      </w:r>
    </w:p>
    <w:p w14:paraId="069343F7" w14:textId="139318F0" w:rsidR="007C5A5B" w:rsidRPr="00984804" w:rsidRDefault="007C5A5B" w:rsidP="002F6F36">
      <w:pPr>
        <w:pStyle w:val="1"/>
        <w:spacing w:beforeLines="50" w:before="156" w:afterLines="50" w:after="156" w:line="360" w:lineRule="auto"/>
        <w:ind w:firstLineChars="184" w:firstLine="591"/>
        <w:jc w:val="both"/>
        <w:rPr>
          <w:rFonts w:ascii="仿宋_GB2312" w:eastAsia="仿宋_GB2312"/>
          <w:color w:val="auto"/>
          <w:sz w:val="32"/>
          <w:szCs w:val="32"/>
        </w:rPr>
      </w:pPr>
      <w:r w:rsidRPr="00984804">
        <w:rPr>
          <w:rFonts w:ascii="仿宋_GB2312" w:eastAsia="仿宋_GB2312" w:hint="eastAsia"/>
          <w:b/>
          <w:bCs/>
          <w:color w:val="auto"/>
          <w:sz w:val="32"/>
          <w:szCs w:val="32"/>
        </w:rPr>
        <w:t xml:space="preserve"> 1.1</w:t>
      </w:r>
      <w:r w:rsidRPr="00984804">
        <w:rPr>
          <w:rFonts w:ascii="仿宋_GB2312" w:eastAsia="仿宋_GB2312" w:hint="eastAsia"/>
          <w:color w:val="auto"/>
          <w:sz w:val="32"/>
          <w:szCs w:val="32"/>
        </w:rPr>
        <w:t>本</w:t>
      </w:r>
      <w:r w:rsidR="00D75BFD">
        <w:rPr>
          <w:rFonts w:ascii="仿宋_GB2312" w:eastAsia="仿宋_GB2312" w:hint="eastAsia"/>
          <w:color w:val="auto"/>
          <w:sz w:val="32"/>
          <w:szCs w:val="32"/>
        </w:rPr>
        <w:t>中水</w:t>
      </w:r>
      <w:r w:rsidRPr="00984804">
        <w:rPr>
          <w:rFonts w:ascii="仿宋_GB2312" w:eastAsia="仿宋_GB2312" w:hint="eastAsia"/>
          <w:color w:val="auto"/>
          <w:sz w:val="32"/>
          <w:szCs w:val="32"/>
        </w:rPr>
        <w:t>回用项目包</w:t>
      </w:r>
      <w:r w:rsidR="00BD3E04">
        <w:rPr>
          <w:rFonts w:ascii="仿宋_GB2312" w:eastAsia="仿宋_GB2312" w:hint="eastAsia"/>
          <w:color w:val="auto"/>
          <w:sz w:val="32"/>
          <w:szCs w:val="32"/>
        </w:rPr>
        <w:t>括</w:t>
      </w:r>
      <w:r w:rsidR="00D75BFD">
        <w:rPr>
          <w:rFonts w:ascii="仿宋_GB2312" w:eastAsia="仿宋_GB2312" w:hint="eastAsia"/>
          <w:color w:val="auto"/>
          <w:sz w:val="32"/>
          <w:szCs w:val="32"/>
        </w:rPr>
        <w:t>中水</w:t>
      </w:r>
      <w:r w:rsidRPr="00984804">
        <w:rPr>
          <w:rFonts w:ascii="仿宋_GB2312" w:eastAsia="仿宋_GB2312" w:hint="eastAsia"/>
          <w:color w:val="auto"/>
          <w:sz w:val="32"/>
          <w:szCs w:val="32"/>
        </w:rPr>
        <w:t>产水设施和输水管道两部分。由甲方出资建设处理设施、供水泵站、清水池等产水设施，</w:t>
      </w:r>
      <w:r w:rsidR="00060972">
        <w:rPr>
          <w:rFonts w:ascii="仿宋_GB2312" w:eastAsia="仿宋_GB2312" w:hint="eastAsia"/>
          <w:color w:val="auto"/>
          <w:sz w:val="32"/>
          <w:szCs w:val="32"/>
        </w:rPr>
        <w:t>建设主输水管道和附属设施。</w:t>
      </w:r>
      <w:r w:rsidRPr="00984804">
        <w:rPr>
          <w:rFonts w:ascii="仿宋_GB2312" w:eastAsia="仿宋_GB2312" w:hint="eastAsia"/>
          <w:color w:val="auto"/>
          <w:sz w:val="32"/>
          <w:szCs w:val="32"/>
        </w:rPr>
        <w:t>乙方</w:t>
      </w:r>
      <w:r w:rsidR="00060972">
        <w:rPr>
          <w:rFonts w:ascii="仿宋_GB2312" w:eastAsia="仿宋_GB2312" w:hint="eastAsia"/>
          <w:color w:val="auto"/>
          <w:sz w:val="32"/>
          <w:szCs w:val="32"/>
        </w:rPr>
        <w:t>出资</w:t>
      </w:r>
      <w:r w:rsidRPr="00984804">
        <w:rPr>
          <w:rFonts w:ascii="仿宋_GB2312" w:eastAsia="仿宋_GB2312" w:hint="eastAsia"/>
          <w:color w:val="auto"/>
          <w:sz w:val="32"/>
          <w:szCs w:val="32"/>
        </w:rPr>
        <w:t>建设</w:t>
      </w:r>
      <w:r w:rsidR="00060972">
        <w:rPr>
          <w:rFonts w:ascii="仿宋_GB2312" w:eastAsia="仿宋_GB2312" w:hint="eastAsia"/>
          <w:color w:val="auto"/>
          <w:sz w:val="32"/>
          <w:szCs w:val="32"/>
        </w:rPr>
        <w:t>自身厂区内</w:t>
      </w:r>
      <w:r w:rsidRPr="00984804">
        <w:rPr>
          <w:rFonts w:ascii="仿宋_GB2312" w:eastAsia="仿宋_GB2312" w:hint="eastAsia"/>
          <w:color w:val="auto"/>
          <w:sz w:val="32"/>
          <w:szCs w:val="32"/>
        </w:rPr>
        <w:t>输水管道和附属设施</w:t>
      </w:r>
      <w:r w:rsidR="00060972">
        <w:rPr>
          <w:rFonts w:ascii="仿宋_GB2312" w:eastAsia="仿宋_GB2312" w:hint="eastAsia"/>
          <w:color w:val="auto"/>
          <w:sz w:val="32"/>
          <w:szCs w:val="32"/>
        </w:rPr>
        <w:t>。甲方</w:t>
      </w:r>
      <w:r w:rsidRPr="00984804">
        <w:rPr>
          <w:rFonts w:ascii="仿宋_GB2312" w:eastAsia="仿宋_GB2312" w:hint="eastAsia"/>
          <w:color w:val="auto"/>
          <w:sz w:val="32"/>
          <w:szCs w:val="32"/>
        </w:rPr>
        <w:t>将</w:t>
      </w:r>
      <w:r w:rsidR="00CF2CCA">
        <w:rPr>
          <w:rFonts w:ascii="仿宋_GB2312" w:eastAsia="仿宋_GB2312" w:hint="eastAsia"/>
          <w:color w:val="auto"/>
          <w:sz w:val="32"/>
          <w:szCs w:val="32"/>
        </w:rPr>
        <w:t>XXXX</w:t>
      </w:r>
      <w:r w:rsidRPr="00984804">
        <w:rPr>
          <w:rFonts w:ascii="仿宋_GB2312" w:eastAsia="仿宋_GB2312" w:hint="eastAsia"/>
          <w:color w:val="auto"/>
          <w:sz w:val="32"/>
          <w:szCs w:val="32"/>
        </w:rPr>
        <w:t>污水处理厂和</w:t>
      </w:r>
      <w:r w:rsidR="00CF2CCA">
        <w:rPr>
          <w:rFonts w:ascii="仿宋_GB2312" w:eastAsia="仿宋_GB2312" w:hint="eastAsia"/>
          <w:color w:val="auto"/>
          <w:sz w:val="32"/>
          <w:szCs w:val="32"/>
        </w:rPr>
        <w:t>XXXX</w:t>
      </w:r>
      <w:r w:rsidRPr="00984804">
        <w:rPr>
          <w:rFonts w:ascii="仿宋_GB2312" w:eastAsia="仿宋_GB2312" w:hint="eastAsia"/>
          <w:color w:val="auto"/>
          <w:sz w:val="32"/>
          <w:szCs w:val="32"/>
        </w:rPr>
        <w:t>污水处理厂处理后的</w:t>
      </w:r>
      <w:r w:rsidR="00D75BFD">
        <w:rPr>
          <w:rFonts w:ascii="仿宋_GB2312" w:eastAsia="仿宋_GB2312" w:hint="eastAsia"/>
          <w:color w:val="auto"/>
          <w:sz w:val="32"/>
          <w:szCs w:val="32"/>
        </w:rPr>
        <w:t>中水</w:t>
      </w:r>
      <w:r w:rsidRPr="00984804">
        <w:rPr>
          <w:rFonts w:ascii="仿宋_GB2312" w:eastAsia="仿宋_GB2312" w:hint="eastAsia"/>
          <w:color w:val="auto"/>
          <w:sz w:val="32"/>
          <w:szCs w:val="32"/>
        </w:rPr>
        <w:t>输送至乙方厂区内</w:t>
      </w:r>
      <w:r w:rsidR="003027BB">
        <w:rPr>
          <w:rFonts w:ascii="仿宋_GB2312" w:eastAsia="仿宋_GB2312" w:hint="eastAsia"/>
          <w:color w:val="auto"/>
          <w:sz w:val="32"/>
          <w:szCs w:val="32"/>
        </w:rPr>
        <w:t>指</w:t>
      </w:r>
      <w:r w:rsidRPr="00984804">
        <w:rPr>
          <w:rFonts w:ascii="仿宋_GB2312" w:eastAsia="仿宋_GB2312" w:hint="eastAsia"/>
          <w:color w:val="auto"/>
          <w:sz w:val="32"/>
          <w:szCs w:val="32"/>
        </w:rPr>
        <w:t>定地点供其生产使用。</w:t>
      </w:r>
    </w:p>
    <w:p w14:paraId="5AA3019E" w14:textId="77777777" w:rsidR="007C5A5B" w:rsidRPr="006D527E" w:rsidRDefault="007C5A5B" w:rsidP="002F6F36">
      <w:pPr>
        <w:pStyle w:val="2"/>
        <w:spacing w:beforeLines="50" w:before="156" w:afterLines="50" w:after="156" w:line="360" w:lineRule="auto"/>
        <w:ind w:firstLineChars="184" w:firstLine="589"/>
        <w:rPr>
          <w:rFonts w:ascii="黑体" w:eastAsia="黑体" w:hAnsi="黑体"/>
          <w:color w:val="auto"/>
        </w:rPr>
      </w:pPr>
      <w:r w:rsidRPr="006D527E">
        <w:rPr>
          <w:rFonts w:ascii="黑体" w:eastAsia="黑体" w:hAnsi="黑体" w:hint="eastAsia"/>
          <w:color w:val="auto"/>
        </w:rPr>
        <w:t>第2条 水量、水质、水价</w:t>
      </w:r>
    </w:p>
    <w:p w14:paraId="3A81EEA7" w14:textId="31C55BBC" w:rsidR="007C5A5B" w:rsidRPr="00984804" w:rsidRDefault="007C5A5B" w:rsidP="002F6F36">
      <w:pPr>
        <w:pStyle w:val="1"/>
        <w:numPr>
          <w:ilvl w:val="1"/>
          <w:numId w:val="1"/>
        </w:numPr>
        <w:spacing w:beforeLines="50" w:before="156" w:afterLines="50" w:after="156" w:line="360" w:lineRule="auto"/>
        <w:ind w:firstLineChars="184" w:firstLine="589"/>
        <w:jc w:val="both"/>
        <w:rPr>
          <w:rFonts w:ascii="仿宋_GB2312" w:eastAsia="仿宋_GB2312"/>
          <w:color w:val="auto"/>
          <w:sz w:val="32"/>
          <w:szCs w:val="32"/>
        </w:rPr>
      </w:pPr>
      <w:r w:rsidRPr="00984804">
        <w:rPr>
          <w:rFonts w:ascii="仿宋_GB2312" w:eastAsia="仿宋_GB2312" w:hint="eastAsia"/>
          <w:color w:val="auto"/>
          <w:sz w:val="32"/>
          <w:szCs w:val="32"/>
        </w:rPr>
        <w:t>供水能力满足</w:t>
      </w:r>
      <w:r w:rsidR="00D905F0">
        <w:rPr>
          <w:rFonts w:ascii="仿宋_GB2312" w:eastAsia="仿宋_GB2312" w:hint="eastAsia"/>
          <w:color w:val="auto"/>
          <w:sz w:val="32"/>
          <w:szCs w:val="32"/>
        </w:rPr>
        <w:t>XX</w:t>
      </w:r>
      <w:r w:rsidRPr="00984804">
        <w:rPr>
          <w:rFonts w:ascii="仿宋_GB2312" w:eastAsia="仿宋_GB2312" w:hint="eastAsia"/>
          <w:color w:val="auto"/>
          <w:sz w:val="32"/>
          <w:szCs w:val="32"/>
        </w:rPr>
        <w:t>万吨/日的要求，供水压力应满足到达乙方指定地点，即输水管道引入乙方厂区围墙内5m指定闸井处，保留2-3米水头</w:t>
      </w:r>
      <w:r w:rsidR="00D558D9">
        <w:rPr>
          <w:rFonts w:ascii="仿宋_GB2312" w:eastAsia="仿宋_GB2312" w:hint="eastAsia"/>
          <w:color w:val="auto"/>
          <w:sz w:val="32"/>
          <w:szCs w:val="32"/>
        </w:rPr>
        <w:t>，此处为甲乙方产权分割点</w:t>
      </w:r>
      <w:r w:rsidRPr="00984804">
        <w:rPr>
          <w:rFonts w:ascii="仿宋_GB2312" w:eastAsia="仿宋_GB2312" w:hint="eastAsia"/>
          <w:color w:val="auto"/>
          <w:sz w:val="32"/>
          <w:szCs w:val="32"/>
        </w:rPr>
        <w:t>。</w:t>
      </w:r>
    </w:p>
    <w:p w14:paraId="25AD57DC" w14:textId="190B943D" w:rsidR="007C5A5B" w:rsidRPr="00984804" w:rsidRDefault="00D75BFD" w:rsidP="002F6F36">
      <w:pPr>
        <w:pStyle w:val="1"/>
        <w:numPr>
          <w:ilvl w:val="1"/>
          <w:numId w:val="1"/>
        </w:numPr>
        <w:spacing w:beforeLines="50" w:before="156" w:afterLines="50" w:after="156" w:line="360" w:lineRule="auto"/>
        <w:ind w:firstLineChars="184" w:firstLine="589"/>
        <w:jc w:val="both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 w:hint="eastAsia"/>
          <w:color w:val="auto"/>
          <w:sz w:val="32"/>
          <w:szCs w:val="32"/>
        </w:rPr>
        <w:lastRenderedPageBreak/>
        <w:t>中水</w:t>
      </w:r>
      <w:r w:rsidR="007C5A5B" w:rsidRPr="00984804">
        <w:rPr>
          <w:rFonts w:ascii="仿宋_GB2312" w:eastAsia="仿宋_GB2312" w:hint="eastAsia"/>
          <w:color w:val="auto"/>
          <w:sz w:val="32"/>
          <w:szCs w:val="32"/>
        </w:rPr>
        <w:t>水源为</w:t>
      </w:r>
      <w:r w:rsidR="00CF2CCA">
        <w:rPr>
          <w:rFonts w:ascii="仿宋_GB2312" w:eastAsia="仿宋_GB2312" w:hint="eastAsia"/>
          <w:color w:val="auto"/>
          <w:sz w:val="32"/>
          <w:szCs w:val="32"/>
        </w:rPr>
        <w:t>XXX</w:t>
      </w:r>
      <w:r w:rsidR="007C5A5B" w:rsidRPr="00984804">
        <w:rPr>
          <w:rFonts w:ascii="仿宋_GB2312" w:eastAsia="仿宋_GB2312" w:hint="eastAsia"/>
          <w:color w:val="auto"/>
          <w:sz w:val="32"/>
          <w:szCs w:val="32"/>
        </w:rPr>
        <w:t>污水处理厂和</w:t>
      </w:r>
      <w:r w:rsidR="00CF2CCA">
        <w:rPr>
          <w:rFonts w:ascii="仿宋_GB2312" w:eastAsia="仿宋_GB2312" w:hint="eastAsia"/>
          <w:color w:val="auto"/>
          <w:sz w:val="32"/>
          <w:szCs w:val="32"/>
        </w:rPr>
        <w:t>XXX</w:t>
      </w:r>
      <w:r w:rsidR="007C5A5B" w:rsidRPr="00984804">
        <w:rPr>
          <w:rFonts w:ascii="仿宋_GB2312" w:eastAsia="仿宋_GB2312" w:hint="eastAsia"/>
          <w:color w:val="auto"/>
          <w:sz w:val="32"/>
          <w:szCs w:val="32"/>
        </w:rPr>
        <w:t>污水处理厂处理后</w:t>
      </w:r>
      <w:r w:rsidR="00D83B16">
        <w:rPr>
          <w:rFonts w:ascii="仿宋_GB2312" w:eastAsia="仿宋_GB2312" w:hint="eastAsia"/>
          <w:color w:val="auto"/>
          <w:sz w:val="32"/>
          <w:szCs w:val="32"/>
        </w:rPr>
        <w:t>的</w:t>
      </w:r>
      <w:r w:rsidR="007C5A5B" w:rsidRPr="00984804">
        <w:rPr>
          <w:rFonts w:ascii="仿宋_GB2312" w:eastAsia="仿宋_GB2312" w:hint="eastAsia"/>
          <w:color w:val="auto"/>
          <w:sz w:val="32"/>
          <w:szCs w:val="32"/>
        </w:rPr>
        <w:t>出水，供水水质需满足《污水综合排放标准》(GB8978-1996)和</w:t>
      </w:r>
      <w:r w:rsidR="007C5A5B" w:rsidRPr="00984804">
        <w:rPr>
          <w:rFonts w:ascii="仿宋_GB2312" w:eastAsia="仿宋_GB2312" w:hint="eastAsia"/>
          <w:color w:val="auto"/>
          <w:sz w:val="32"/>
          <w:szCs w:val="32"/>
          <w:shd w:val="clear" w:color="auto" w:fill="FFFFFF"/>
        </w:rPr>
        <w:t>《</w:t>
      </w:r>
      <w:r>
        <w:rPr>
          <w:rFonts w:ascii="仿宋_GB2312" w:eastAsia="仿宋_GB2312" w:hint="eastAsia"/>
          <w:color w:val="auto"/>
          <w:sz w:val="32"/>
          <w:szCs w:val="32"/>
          <w:shd w:val="clear" w:color="auto" w:fill="FFFFFF"/>
        </w:rPr>
        <w:t>再生水</w:t>
      </w:r>
      <w:r w:rsidR="007C5A5B" w:rsidRPr="00984804">
        <w:rPr>
          <w:rFonts w:ascii="仿宋_GB2312" w:eastAsia="仿宋_GB2312" w:hint="eastAsia"/>
          <w:color w:val="auto"/>
          <w:sz w:val="32"/>
          <w:szCs w:val="32"/>
          <w:shd w:val="clear" w:color="auto" w:fill="FFFFFF"/>
        </w:rPr>
        <w:t>水质标准》（SL368-2006）</w:t>
      </w:r>
      <w:r w:rsidR="00E87B01">
        <w:rPr>
          <w:rFonts w:ascii="仿宋_GB2312" w:eastAsia="仿宋_GB2312" w:hint="eastAsia"/>
          <w:color w:val="auto"/>
          <w:sz w:val="32"/>
          <w:szCs w:val="32"/>
          <w:shd w:val="clear" w:color="auto" w:fill="FFFFFF"/>
        </w:rPr>
        <w:t>等</w:t>
      </w:r>
      <w:r w:rsidR="007C5A5B" w:rsidRPr="00984804">
        <w:rPr>
          <w:rFonts w:ascii="仿宋_GB2312" w:eastAsia="仿宋_GB2312" w:hint="eastAsia"/>
          <w:color w:val="auto"/>
          <w:sz w:val="32"/>
          <w:szCs w:val="32"/>
          <w:shd w:val="clear" w:color="auto" w:fill="FFFFFF"/>
        </w:rPr>
        <w:t>国家</w:t>
      </w:r>
      <w:r w:rsidR="007C5A5B" w:rsidRPr="00984804">
        <w:rPr>
          <w:rFonts w:ascii="仿宋_GB2312" w:eastAsia="仿宋_GB2312" w:hint="eastAsia"/>
          <w:color w:val="auto"/>
          <w:sz w:val="32"/>
          <w:szCs w:val="32"/>
        </w:rPr>
        <w:t>标准。</w:t>
      </w:r>
    </w:p>
    <w:p w14:paraId="06104893" w14:textId="2C2DC1CB" w:rsidR="007C5A5B" w:rsidRPr="00984804" w:rsidRDefault="00D75BFD" w:rsidP="002F6F36">
      <w:pPr>
        <w:pStyle w:val="1"/>
        <w:numPr>
          <w:ilvl w:val="1"/>
          <w:numId w:val="1"/>
        </w:numPr>
        <w:spacing w:beforeLines="50" w:before="156" w:afterLines="50" w:after="156" w:line="360" w:lineRule="auto"/>
        <w:ind w:firstLineChars="184" w:firstLine="589"/>
        <w:jc w:val="both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 w:hint="eastAsia"/>
          <w:color w:val="auto"/>
          <w:sz w:val="32"/>
          <w:szCs w:val="32"/>
        </w:rPr>
        <w:t>中水</w:t>
      </w:r>
      <w:r w:rsidR="007C5A5B" w:rsidRPr="00984804">
        <w:rPr>
          <w:rFonts w:ascii="仿宋_GB2312" w:eastAsia="仿宋_GB2312" w:hint="eastAsia"/>
          <w:color w:val="auto"/>
          <w:sz w:val="32"/>
          <w:szCs w:val="32"/>
        </w:rPr>
        <w:t>单价为</w:t>
      </w:r>
      <w:r w:rsidR="00F90530">
        <w:rPr>
          <w:rFonts w:ascii="仿宋_GB2312" w:eastAsia="仿宋_GB2312"/>
          <w:color w:val="auto"/>
          <w:sz w:val="32"/>
          <w:szCs w:val="32"/>
        </w:rPr>
        <w:t>1.2</w:t>
      </w:r>
      <w:r w:rsidR="007C5A5B" w:rsidRPr="00984804">
        <w:rPr>
          <w:rFonts w:ascii="仿宋_GB2312" w:eastAsia="仿宋_GB2312" w:hint="eastAsia"/>
          <w:color w:val="auto"/>
          <w:sz w:val="32"/>
          <w:szCs w:val="32"/>
        </w:rPr>
        <w:t>元/立方米</w:t>
      </w:r>
      <w:r w:rsidR="003251A3">
        <w:rPr>
          <w:rFonts w:ascii="仿宋_GB2312" w:eastAsia="仿宋_GB2312" w:hint="eastAsia"/>
          <w:color w:val="auto"/>
          <w:sz w:val="32"/>
          <w:szCs w:val="32"/>
        </w:rPr>
        <w:t>，后期遇到市场变化，成本上升等因素导致需要调整价格的，双方另行协商解决</w:t>
      </w:r>
      <w:r w:rsidR="007C5A5B" w:rsidRPr="00984804">
        <w:rPr>
          <w:rFonts w:ascii="仿宋_GB2312" w:eastAsia="仿宋_GB2312" w:hint="eastAsia"/>
          <w:color w:val="auto"/>
          <w:sz w:val="32"/>
          <w:szCs w:val="32"/>
        </w:rPr>
        <w:t>。</w:t>
      </w:r>
    </w:p>
    <w:p w14:paraId="39BCE4FA" w14:textId="77777777" w:rsidR="007C5A5B" w:rsidRPr="006D527E" w:rsidRDefault="007C5A5B" w:rsidP="002F6F36">
      <w:pPr>
        <w:pStyle w:val="2"/>
        <w:spacing w:beforeLines="50" w:before="156" w:afterLines="50" w:after="156" w:line="360" w:lineRule="auto"/>
        <w:ind w:firstLineChars="184" w:firstLine="589"/>
        <w:rPr>
          <w:rFonts w:ascii="黑体" w:eastAsia="黑体" w:hAnsi="黑体"/>
          <w:color w:val="auto"/>
        </w:rPr>
      </w:pPr>
      <w:r w:rsidRPr="006D527E">
        <w:rPr>
          <w:rFonts w:ascii="黑体" w:eastAsia="黑体" w:hAnsi="黑体" w:hint="eastAsia"/>
          <w:color w:val="auto"/>
        </w:rPr>
        <w:t>第3条 建设投资</w:t>
      </w:r>
    </w:p>
    <w:p w14:paraId="1EA91FCB" w14:textId="37A68AB7" w:rsidR="007C5A5B" w:rsidRPr="00984804" w:rsidRDefault="007C5A5B" w:rsidP="002F6F36">
      <w:pPr>
        <w:pStyle w:val="1"/>
        <w:numPr>
          <w:ilvl w:val="1"/>
          <w:numId w:val="2"/>
        </w:numPr>
        <w:spacing w:beforeLines="50" w:before="156" w:afterLines="50" w:after="156" w:line="360" w:lineRule="auto"/>
        <w:ind w:left="0" w:firstLineChars="221" w:firstLine="707"/>
        <w:jc w:val="both"/>
        <w:rPr>
          <w:rFonts w:ascii="仿宋_GB2312" w:eastAsia="仿宋_GB2312"/>
          <w:color w:val="auto"/>
          <w:sz w:val="32"/>
          <w:szCs w:val="32"/>
        </w:rPr>
      </w:pPr>
      <w:r w:rsidRPr="00984804">
        <w:rPr>
          <w:rFonts w:ascii="仿宋_GB2312" w:eastAsia="仿宋_GB2312" w:hint="eastAsia"/>
          <w:color w:val="auto"/>
          <w:sz w:val="32"/>
          <w:szCs w:val="32"/>
        </w:rPr>
        <w:t xml:space="preserve"> </w:t>
      </w:r>
      <w:r w:rsidR="00D75BFD">
        <w:rPr>
          <w:rFonts w:ascii="仿宋_GB2312" w:eastAsia="仿宋_GB2312" w:hint="eastAsia"/>
          <w:color w:val="auto"/>
          <w:sz w:val="32"/>
          <w:szCs w:val="32"/>
        </w:rPr>
        <w:t>中水</w:t>
      </w:r>
      <w:r w:rsidRPr="00984804">
        <w:rPr>
          <w:rFonts w:ascii="仿宋_GB2312" w:eastAsia="仿宋_GB2312" w:hint="eastAsia"/>
          <w:color w:val="auto"/>
          <w:sz w:val="32"/>
          <w:szCs w:val="32"/>
        </w:rPr>
        <w:t>处理设施、供水泵站、清水池等产水设施</w:t>
      </w:r>
      <w:r w:rsidR="00D00283">
        <w:rPr>
          <w:rFonts w:ascii="仿宋_GB2312" w:eastAsia="仿宋_GB2312" w:hint="eastAsia"/>
          <w:color w:val="auto"/>
          <w:sz w:val="32"/>
          <w:szCs w:val="32"/>
        </w:rPr>
        <w:t>及主输水管道</w:t>
      </w:r>
      <w:r w:rsidR="00C70541">
        <w:rPr>
          <w:rFonts w:ascii="仿宋_GB2312" w:eastAsia="仿宋_GB2312" w:hint="eastAsia"/>
          <w:color w:val="auto"/>
          <w:sz w:val="32"/>
          <w:szCs w:val="32"/>
        </w:rPr>
        <w:t>和</w:t>
      </w:r>
      <w:r w:rsidR="00D00283">
        <w:rPr>
          <w:rFonts w:ascii="仿宋_GB2312" w:eastAsia="仿宋_GB2312" w:hint="eastAsia"/>
          <w:color w:val="auto"/>
          <w:sz w:val="32"/>
          <w:szCs w:val="32"/>
        </w:rPr>
        <w:t>附属设施</w:t>
      </w:r>
      <w:r w:rsidRPr="00984804">
        <w:rPr>
          <w:rFonts w:ascii="仿宋_GB2312" w:eastAsia="仿宋_GB2312" w:hint="eastAsia"/>
          <w:color w:val="auto"/>
          <w:sz w:val="32"/>
          <w:szCs w:val="32"/>
        </w:rPr>
        <w:t>由甲方出资建设并组织实施</w:t>
      </w:r>
      <w:r w:rsidR="00D00283">
        <w:rPr>
          <w:rFonts w:ascii="仿宋_GB2312" w:eastAsia="仿宋_GB2312" w:hint="eastAsia"/>
          <w:color w:val="auto"/>
          <w:sz w:val="32"/>
          <w:szCs w:val="32"/>
        </w:rPr>
        <w:t>，资产归甲方所有。</w:t>
      </w:r>
    </w:p>
    <w:p w14:paraId="075263DC" w14:textId="0C8C9CF1" w:rsidR="00D558D9" w:rsidRDefault="007C5A5B" w:rsidP="002F6F36">
      <w:pPr>
        <w:pStyle w:val="1"/>
        <w:numPr>
          <w:ilvl w:val="1"/>
          <w:numId w:val="2"/>
        </w:numPr>
        <w:spacing w:beforeLines="50" w:before="156" w:afterLines="50" w:after="156" w:line="360" w:lineRule="auto"/>
        <w:ind w:left="0" w:firstLineChars="221" w:firstLine="707"/>
        <w:jc w:val="both"/>
        <w:rPr>
          <w:rFonts w:ascii="仿宋_GB2312" w:eastAsia="仿宋_GB2312"/>
          <w:color w:val="auto"/>
          <w:sz w:val="32"/>
          <w:szCs w:val="32"/>
        </w:rPr>
      </w:pPr>
      <w:r w:rsidRPr="00984804">
        <w:rPr>
          <w:rFonts w:ascii="仿宋_GB2312" w:eastAsia="仿宋_GB2312" w:hint="eastAsia"/>
          <w:color w:val="auto"/>
          <w:sz w:val="32"/>
          <w:szCs w:val="32"/>
        </w:rPr>
        <w:t xml:space="preserve"> </w:t>
      </w:r>
      <w:r w:rsidR="00D00283">
        <w:rPr>
          <w:rFonts w:ascii="仿宋_GB2312" w:eastAsia="仿宋_GB2312" w:hint="eastAsia"/>
          <w:color w:val="auto"/>
          <w:sz w:val="32"/>
          <w:szCs w:val="32"/>
        </w:rPr>
        <w:t>厂区内</w:t>
      </w:r>
      <w:r w:rsidR="00D00283" w:rsidRPr="00984804">
        <w:rPr>
          <w:rFonts w:ascii="仿宋_GB2312" w:eastAsia="仿宋_GB2312" w:hint="eastAsia"/>
          <w:color w:val="auto"/>
          <w:sz w:val="32"/>
          <w:szCs w:val="32"/>
        </w:rPr>
        <w:t>输水管道和附属设施</w:t>
      </w:r>
      <w:r w:rsidRPr="00984804">
        <w:rPr>
          <w:rFonts w:ascii="仿宋_GB2312" w:eastAsia="仿宋_GB2312" w:hint="eastAsia"/>
          <w:color w:val="auto"/>
          <w:sz w:val="32"/>
          <w:szCs w:val="32"/>
        </w:rPr>
        <w:t>由乙方出资建设</w:t>
      </w:r>
      <w:r w:rsidR="00C70541">
        <w:rPr>
          <w:rFonts w:ascii="仿宋_GB2312" w:eastAsia="仿宋_GB2312" w:hint="eastAsia"/>
          <w:color w:val="auto"/>
          <w:sz w:val="32"/>
          <w:szCs w:val="32"/>
        </w:rPr>
        <w:t>并组织实施</w:t>
      </w:r>
      <w:r w:rsidRPr="00984804">
        <w:rPr>
          <w:rFonts w:ascii="仿宋_GB2312" w:eastAsia="仿宋_GB2312" w:hint="eastAsia"/>
          <w:color w:val="auto"/>
          <w:sz w:val="32"/>
          <w:szCs w:val="32"/>
        </w:rPr>
        <w:t>，资产归乙方所有。</w:t>
      </w:r>
      <w:r w:rsidR="00D558D9" w:rsidRPr="00984804">
        <w:rPr>
          <w:rFonts w:ascii="仿宋_GB2312" w:eastAsia="仿宋_GB2312" w:hint="eastAsia"/>
          <w:color w:val="auto"/>
          <w:sz w:val="32"/>
          <w:szCs w:val="32"/>
        </w:rPr>
        <w:t>经双方协商，乙方</w:t>
      </w:r>
      <w:r w:rsidR="00D558D9">
        <w:rPr>
          <w:rFonts w:ascii="仿宋_GB2312" w:eastAsia="仿宋_GB2312" w:hint="eastAsia"/>
          <w:color w:val="auto"/>
          <w:sz w:val="32"/>
          <w:szCs w:val="32"/>
        </w:rPr>
        <w:t>可以</w:t>
      </w:r>
      <w:r w:rsidR="00D558D9" w:rsidRPr="00984804">
        <w:rPr>
          <w:rFonts w:ascii="仿宋_GB2312" w:eastAsia="仿宋_GB2312" w:hint="eastAsia"/>
          <w:color w:val="auto"/>
          <w:sz w:val="32"/>
          <w:szCs w:val="32"/>
        </w:rPr>
        <w:t>委托甲方</w:t>
      </w:r>
      <w:r w:rsidR="00C70541">
        <w:rPr>
          <w:rFonts w:ascii="仿宋_GB2312" w:eastAsia="仿宋_GB2312" w:hint="eastAsia"/>
          <w:color w:val="auto"/>
          <w:sz w:val="32"/>
          <w:szCs w:val="32"/>
        </w:rPr>
        <w:t>提供</w:t>
      </w:r>
      <w:r w:rsidR="00D558D9">
        <w:rPr>
          <w:rFonts w:ascii="仿宋_GB2312" w:eastAsia="仿宋_GB2312" w:hint="eastAsia"/>
          <w:color w:val="auto"/>
          <w:sz w:val="32"/>
          <w:szCs w:val="32"/>
        </w:rPr>
        <w:t>厂区内</w:t>
      </w:r>
      <w:r w:rsidR="00D558D9" w:rsidRPr="00984804">
        <w:rPr>
          <w:rFonts w:ascii="仿宋_GB2312" w:eastAsia="仿宋_GB2312" w:hint="eastAsia"/>
          <w:color w:val="auto"/>
          <w:sz w:val="32"/>
          <w:szCs w:val="32"/>
        </w:rPr>
        <w:t>输水管道</w:t>
      </w:r>
      <w:r w:rsidR="00C70541">
        <w:rPr>
          <w:rFonts w:ascii="仿宋_GB2312" w:eastAsia="仿宋_GB2312" w:hint="eastAsia"/>
          <w:color w:val="auto"/>
          <w:sz w:val="32"/>
          <w:szCs w:val="32"/>
        </w:rPr>
        <w:t>和附属设施的建设施工</w:t>
      </w:r>
      <w:r w:rsidR="00D558D9" w:rsidRPr="00984804">
        <w:rPr>
          <w:rFonts w:ascii="仿宋_GB2312" w:eastAsia="仿宋_GB2312" w:hint="eastAsia"/>
          <w:color w:val="auto"/>
          <w:sz w:val="32"/>
          <w:szCs w:val="32"/>
        </w:rPr>
        <w:t>。</w:t>
      </w:r>
    </w:p>
    <w:p w14:paraId="59356179" w14:textId="493F9D42" w:rsidR="007C5A5B" w:rsidRPr="00984804" w:rsidRDefault="00D558D9" w:rsidP="002F6F36">
      <w:pPr>
        <w:pStyle w:val="1"/>
        <w:numPr>
          <w:ilvl w:val="1"/>
          <w:numId w:val="2"/>
        </w:numPr>
        <w:spacing w:beforeLines="50" w:before="156" w:afterLines="50" w:after="156" w:line="360" w:lineRule="auto"/>
        <w:ind w:left="0" w:firstLineChars="221" w:firstLine="707"/>
        <w:jc w:val="both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 w:hint="eastAsia"/>
          <w:color w:val="auto"/>
          <w:sz w:val="32"/>
          <w:szCs w:val="32"/>
        </w:rPr>
        <w:t>项目投入运营后，主</w:t>
      </w:r>
      <w:r w:rsidR="007C5A5B" w:rsidRPr="00984804">
        <w:rPr>
          <w:rFonts w:ascii="仿宋_GB2312" w:eastAsia="仿宋_GB2312" w:hint="eastAsia"/>
          <w:color w:val="auto"/>
          <w:sz w:val="32"/>
          <w:szCs w:val="32"/>
        </w:rPr>
        <w:t>输水管道</w:t>
      </w:r>
      <w:r>
        <w:rPr>
          <w:rFonts w:ascii="仿宋_GB2312" w:eastAsia="仿宋_GB2312" w:hint="eastAsia"/>
          <w:color w:val="auto"/>
          <w:sz w:val="32"/>
          <w:szCs w:val="32"/>
        </w:rPr>
        <w:t>及附属设施</w:t>
      </w:r>
      <w:r w:rsidR="007C5A5B" w:rsidRPr="00984804">
        <w:rPr>
          <w:rFonts w:ascii="仿宋_GB2312" w:eastAsia="仿宋_GB2312" w:hint="eastAsia"/>
          <w:color w:val="auto"/>
          <w:sz w:val="32"/>
          <w:szCs w:val="32"/>
        </w:rPr>
        <w:t>维护保养</w:t>
      </w:r>
      <w:r>
        <w:rPr>
          <w:rFonts w:ascii="仿宋_GB2312" w:eastAsia="仿宋_GB2312" w:hint="eastAsia"/>
          <w:color w:val="auto"/>
          <w:sz w:val="32"/>
          <w:szCs w:val="32"/>
        </w:rPr>
        <w:t>由甲方负责，厂区内</w:t>
      </w:r>
      <w:r w:rsidRPr="00984804">
        <w:rPr>
          <w:rFonts w:ascii="仿宋_GB2312" w:eastAsia="仿宋_GB2312" w:hint="eastAsia"/>
          <w:color w:val="auto"/>
          <w:sz w:val="32"/>
          <w:szCs w:val="32"/>
        </w:rPr>
        <w:t>输水管道</w:t>
      </w:r>
      <w:r w:rsidR="00C70541">
        <w:rPr>
          <w:rFonts w:ascii="仿宋_GB2312" w:eastAsia="仿宋_GB2312" w:hint="eastAsia"/>
          <w:color w:val="auto"/>
          <w:sz w:val="32"/>
          <w:szCs w:val="32"/>
        </w:rPr>
        <w:t>和</w:t>
      </w:r>
      <w:r>
        <w:rPr>
          <w:rFonts w:ascii="仿宋_GB2312" w:eastAsia="仿宋_GB2312" w:hint="eastAsia"/>
          <w:color w:val="auto"/>
          <w:sz w:val="32"/>
          <w:szCs w:val="32"/>
        </w:rPr>
        <w:t>附属设施</w:t>
      </w:r>
      <w:r w:rsidRPr="00984804">
        <w:rPr>
          <w:rFonts w:ascii="仿宋_GB2312" w:eastAsia="仿宋_GB2312" w:hint="eastAsia"/>
          <w:color w:val="auto"/>
          <w:sz w:val="32"/>
          <w:szCs w:val="32"/>
        </w:rPr>
        <w:t>维护保养</w:t>
      </w:r>
      <w:r>
        <w:rPr>
          <w:rFonts w:ascii="仿宋_GB2312" w:eastAsia="仿宋_GB2312" w:hint="eastAsia"/>
          <w:color w:val="auto"/>
          <w:sz w:val="32"/>
          <w:szCs w:val="32"/>
        </w:rPr>
        <w:t>由乙方负责。</w:t>
      </w:r>
    </w:p>
    <w:p w14:paraId="61099DB8" w14:textId="77777777" w:rsidR="007C5A5B" w:rsidRPr="00D75BFD" w:rsidRDefault="007C5A5B" w:rsidP="002F6F36">
      <w:pPr>
        <w:pStyle w:val="2"/>
        <w:spacing w:beforeLines="50" w:before="156" w:afterLines="50" w:after="156" w:line="360" w:lineRule="auto"/>
        <w:rPr>
          <w:rFonts w:ascii="黑体" w:eastAsia="黑体" w:hAnsi="黑体"/>
          <w:color w:val="auto"/>
        </w:rPr>
      </w:pPr>
      <w:r w:rsidRPr="00D75BFD">
        <w:rPr>
          <w:rFonts w:ascii="黑体" w:eastAsia="黑体" w:hAnsi="黑体" w:hint="eastAsia"/>
          <w:color w:val="auto"/>
        </w:rPr>
        <w:t>第</w:t>
      </w:r>
      <w:r w:rsidRPr="00D75BFD">
        <w:rPr>
          <w:rFonts w:ascii="黑体" w:eastAsia="黑体" w:hAnsi="黑体" w:hint="eastAsia"/>
          <w:b/>
          <w:bCs/>
          <w:color w:val="auto"/>
        </w:rPr>
        <w:t>4</w:t>
      </w:r>
      <w:r w:rsidRPr="00D75BFD">
        <w:rPr>
          <w:rFonts w:ascii="黑体" w:eastAsia="黑体" w:hAnsi="黑体" w:hint="eastAsia"/>
          <w:color w:val="auto"/>
        </w:rPr>
        <w:t>条 双方主要权利和责任</w:t>
      </w:r>
    </w:p>
    <w:p w14:paraId="48F48CC3" w14:textId="5E68DCFB" w:rsidR="007C5A5B" w:rsidRPr="00902F7A" w:rsidRDefault="00D75BFD" w:rsidP="009B5F83">
      <w:pPr>
        <w:pStyle w:val="1"/>
        <w:spacing w:beforeLines="50" w:before="156" w:afterLines="50" w:after="156" w:line="360" w:lineRule="auto"/>
        <w:ind w:left="566"/>
        <w:jc w:val="both"/>
        <w:rPr>
          <w:rFonts w:ascii="仿宋_GB2312" w:eastAsia="仿宋_GB2312"/>
          <w:color w:val="auto"/>
          <w:sz w:val="32"/>
          <w:szCs w:val="32"/>
        </w:rPr>
      </w:pPr>
      <w:r w:rsidRPr="00902F7A">
        <w:rPr>
          <w:rFonts w:ascii="仿宋_GB2312" w:eastAsia="仿宋_GB2312"/>
          <w:color w:val="auto"/>
          <w:sz w:val="32"/>
          <w:szCs w:val="32"/>
        </w:rPr>
        <w:t>4.1</w:t>
      </w:r>
      <w:r w:rsidR="007C5A5B" w:rsidRPr="00902F7A">
        <w:rPr>
          <w:rFonts w:ascii="仿宋_GB2312" w:eastAsia="仿宋_GB2312" w:hint="eastAsia"/>
          <w:color w:val="auto"/>
          <w:sz w:val="32"/>
          <w:szCs w:val="32"/>
        </w:rPr>
        <w:t>甲方主要权利和责任</w:t>
      </w:r>
    </w:p>
    <w:p w14:paraId="68C8E469" w14:textId="60D5281F" w:rsidR="007C5A5B" w:rsidRPr="00984804" w:rsidRDefault="007C5A5B" w:rsidP="002F6F36">
      <w:pPr>
        <w:pStyle w:val="1"/>
        <w:spacing w:beforeLines="50" w:before="156" w:afterLines="50" w:after="156" w:line="360" w:lineRule="auto"/>
        <w:ind w:firstLineChars="177" w:firstLine="566"/>
        <w:jc w:val="both"/>
        <w:rPr>
          <w:rFonts w:ascii="仿宋_GB2312" w:eastAsia="仿宋_GB2312"/>
          <w:color w:val="auto"/>
          <w:sz w:val="32"/>
          <w:szCs w:val="32"/>
        </w:rPr>
      </w:pPr>
      <w:r w:rsidRPr="00984804">
        <w:rPr>
          <w:rFonts w:ascii="仿宋_GB2312" w:eastAsia="仿宋_GB2312" w:hint="eastAsia"/>
          <w:color w:val="auto"/>
          <w:sz w:val="32"/>
          <w:szCs w:val="32"/>
        </w:rPr>
        <w:t>（1）甲方保证按第3.1条规定内容和</w:t>
      </w:r>
      <w:r w:rsidR="00984804">
        <w:rPr>
          <w:rFonts w:ascii="仿宋_GB2312" w:eastAsia="仿宋_GB2312" w:hint="eastAsia"/>
          <w:color w:val="auto"/>
          <w:sz w:val="32"/>
          <w:szCs w:val="32"/>
        </w:rPr>
        <w:t>工</w:t>
      </w:r>
      <w:r w:rsidRPr="00984804">
        <w:rPr>
          <w:rFonts w:ascii="仿宋_GB2312" w:eastAsia="仿宋_GB2312" w:hint="eastAsia"/>
          <w:color w:val="auto"/>
          <w:sz w:val="32"/>
          <w:szCs w:val="32"/>
        </w:rPr>
        <w:t>程进度完成处理设施、清水池、供水泵站等产水设施建设</w:t>
      </w:r>
      <w:r w:rsidR="007F529A">
        <w:rPr>
          <w:rFonts w:ascii="仿宋_GB2312" w:eastAsia="仿宋_GB2312" w:hint="eastAsia"/>
          <w:color w:val="auto"/>
          <w:sz w:val="32"/>
          <w:szCs w:val="32"/>
        </w:rPr>
        <w:t>，主输水管道和附属设施建设</w:t>
      </w:r>
      <w:r w:rsidR="00181E62">
        <w:rPr>
          <w:rFonts w:ascii="仿宋_GB2312" w:eastAsia="仿宋_GB2312" w:hint="eastAsia"/>
          <w:color w:val="auto"/>
          <w:sz w:val="32"/>
          <w:szCs w:val="32"/>
        </w:rPr>
        <w:t>；</w:t>
      </w:r>
    </w:p>
    <w:p w14:paraId="3DB425F6" w14:textId="785EE643" w:rsidR="007C5A5B" w:rsidRPr="00FA51EB" w:rsidRDefault="007C5A5B" w:rsidP="002F6F36">
      <w:pPr>
        <w:pStyle w:val="1"/>
        <w:spacing w:beforeLines="50" w:before="156" w:afterLines="50" w:after="156" w:line="360" w:lineRule="auto"/>
        <w:ind w:firstLineChars="177" w:firstLine="566"/>
        <w:jc w:val="both"/>
        <w:rPr>
          <w:rFonts w:ascii="仿宋_GB2312" w:eastAsia="仿宋_GB2312"/>
          <w:color w:val="auto"/>
          <w:sz w:val="32"/>
          <w:szCs w:val="32"/>
        </w:rPr>
      </w:pPr>
      <w:r w:rsidRPr="00984804">
        <w:rPr>
          <w:rFonts w:ascii="仿宋_GB2312" w:eastAsia="仿宋_GB2312" w:hint="eastAsia"/>
          <w:color w:val="auto"/>
          <w:sz w:val="32"/>
          <w:szCs w:val="32"/>
        </w:rPr>
        <w:lastRenderedPageBreak/>
        <w:t>（2）</w:t>
      </w:r>
      <w:r w:rsidR="00FA51EB">
        <w:rPr>
          <w:rFonts w:ascii="仿宋_GB2312" w:eastAsia="仿宋_GB2312" w:hint="eastAsia"/>
          <w:color w:val="auto"/>
          <w:sz w:val="32"/>
          <w:szCs w:val="32"/>
        </w:rPr>
        <w:t>甲方</w:t>
      </w:r>
      <w:r w:rsidR="00FA51EB" w:rsidRPr="00984804">
        <w:rPr>
          <w:rFonts w:ascii="仿宋_GB2312" w:eastAsia="仿宋_GB2312" w:hint="eastAsia"/>
          <w:color w:val="auto"/>
          <w:sz w:val="32"/>
          <w:szCs w:val="32"/>
        </w:rPr>
        <w:t>保证按第3</w:t>
      </w:r>
      <w:r w:rsidR="00FA51EB">
        <w:rPr>
          <w:rFonts w:ascii="仿宋_GB2312" w:eastAsia="仿宋_GB2312"/>
          <w:color w:val="auto"/>
          <w:sz w:val="32"/>
          <w:szCs w:val="32"/>
        </w:rPr>
        <w:t>.3</w:t>
      </w:r>
      <w:r w:rsidR="00FA51EB" w:rsidRPr="00984804">
        <w:rPr>
          <w:rFonts w:ascii="仿宋_GB2312" w:eastAsia="仿宋_GB2312" w:hint="eastAsia"/>
          <w:color w:val="auto"/>
          <w:sz w:val="32"/>
          <w:szCs w:val="32"/>
        </w:rPr>
        <w:t>条规定</w:t>
      </w:r>
      <w:r w:rsidR="00FA51EB">
        <w:rPr>
          <w:rFonts w:ascii="仿宋_GB2312" w:eastAsia="仿宋_GB2312" w:hint="eastAsia"/>
          <w:color w:val="auto"/>
          <w:sz w:val="32"/>
          <w:szCs w:val="32"/>
        </w:rPr>
        <w:t>做好后续维修保养工作；</w:t>
      </w:r>
    </w:p>
    <w:p w14:paraId="7DEF8C99" w14:textId="223FF087" w:rsidR="007C5A5B" w:rsidRPr="00984804" w:rsidRDefault="007C5A5B" w:rsidP="002F6F36">
      <w:pPr>
        <w:pStyle w:val="1"/>
        <w:spacing w:beforeLines="50" w:before="156" w:afterLines="50" w:after="156" w:line="360" w:lineRule="auto"/>
        <w:ind w:firstLineChars="177" w:firstLine="566"/>
        <w:jc w:val="both"/>
        <w:rPr>
          <w:rFonts w:ascii="仿宋_GB2312" w:eastAsia="仿宋_GB2312"/>
          <w:color w:val="auto"/>
          <w:sz w:val="32"/>
          <w:szCs w:val="32"/>
        </w:rPr>
      </w:pPr>
      <w:r w:rsidRPr="00984804">
        <w:rPr>
          <w:rFonts w:ascii="仿宋_GB2312" w:eastAsia="仿宋_GB2312" w:hint="eastAsia"/>
          <w:color w:val="auto"/>
          <w:sz w:val="32"/>
          <w:szCs w:val="32"/>
        </w:rPr>
        <w:t>（3）项</w:t>
      </w:r>
      <w:r w:rsidR="00984804">
        <w:rPr>
          <w:rFonts w:ascii="仿宋_GB2312" w:eastAsia="仿宋_GB2312" w:hint="eastAsia"/>
          <w:color w:val="auto"/>
          <w:sz w:val="32"/>
          <w:szCs w:val="32"/>
        </w:rPr>
        <w:t>目</w:t>
      </w:r>
      <w:r w:rsidRPr="00984804">
        <w:rPr>
          <w:rFonts w:ascii="仿宋_GB2312" w:eastAsia="仿宋_GB2312" w:hint="eastAsia"/>
          <w:color w:val="auto"/>
          <w:sz w:val="32"/>
          <w:szCs w:val="32"/>
        </w:rPr>
        <w:t>建成通水后，按照第2.1条、2.2条规定的水质、水</w:t>
      </w:r>
      <w:r w:rsidR="00984804">
        <w:rPr>
          <w:rFonts w:ascii="仿宋_GB2312" w:eastAsia="仿宋_GB2312" w:hint="eastAsia"/>
          <w:color w:val="auto"/>
          <w:sz w:val="32"/>
          <w:szCs w:val="32"/>
        </w:rPr>
        <w:t>量</w:t>
      </w:r>
      <w:r w:rsidRPr="00984804">
        <w:rPr>
          <w:rFonts w:ascii="仿宋_GB2312" w:eastAsia="仿宋_GB2312" w:hint="eastAsia"/>
          <w:color w:val="auto"/>
          <w:sz w:val="32"/>
          <w:szCs w:val="32"/>
        </w:rPr>
        <w:t>、水压，为乙方提供水源保障，满足乙方生产需要；</w:t>
      </w:r>
    </w:p>
    <w:p w14:paraId="69F1BE78" w14:textId="6ED21C33" w:rsidR="007C5A5B" w:rsidRPr="00984804" w:rsidRDefault="007C5A5B" w:rsidP="002F6F36">
      <w:pPr>
        <w:spacing w:beforeLines="50" w:before="156" w:afterLines="50" w:after="156" w:line="360" w:lineRule="auto"/>
        <w:ind w:firstLineChars="177" w:firstLine="566"/>
        <w:rPr>
          <w:rFonts w:ascii="仿宋_GB2312" w:eastAsia="仿宋_GB2312"/>
          <w:sz w:val="32"/>
          <w:szCs w:val="32"/>
        </w:rPr>
      </w:pPr>
      <w:r w:rsidRPr="00984804">
        <w:rPr>
          <w:rFonts w:ascii="仿宋_GB2312" w:eastAsia="仿宋_GB2312" w:hint="eastAsia"/>
          <w:sz w:val="32"/>
          <w:szCs w:val="32"/>
        </w:rPr>
        <w:t>（4）若乙方未按本协议规定及时、足额支付水费，每延期一天收取千分之五的违约金；若乙方付款拖延时间超过30天，甲方有权停止供水。</w:t>
      </w:r>
    </w:p>
    <w:p w14:paraId="2B29289C" w14:textId="63DE60B6" w:rsidR="007C5A5B" w:rsidRDefault="00D75BFD" w:rsidP="002F6F36">
      <w:pPr>
        <w:spacing w:beforeLines="50" w:before="156" w:afterLines="50" w:after="156" w:line="360" w:lineRule="auto"/>
        <w:ind w:firstLineChars="177" w:firstLine="566"/>
        <w:rPr>
          <w:rFonts w:ascii="仿宋_GB2312" w:eastAsia="仿宋_GB2312"/>
          <w:sz w:val="32"/>
          <w:szCs w:val="32"/>
        </w:rPr>
      </w:pPr>
      <w:r w:rsidRPr="00957A33">
        <w:rPr>
          <w:rFonts w:ascii="仿宋_GB2312" w:eastAsia="仿宋_GB2312" w:hint="eastAsia"/>
          <w:sz w:val="32"/>
          <w:szCs w:val="32"/>
        </w:rPr>
        <w:t>4</w:t>
      </w:r>
      <w:r w:rsidRPr="00957A33">
        <w:rPr>
          <w:rFonts w:ascii="仿宋_GB2312" w:eastAsia="仿宋_GB2312"/>
          <w:sz w:val="32"/>
          <w:szCs w:val="32"/>
        </w:rPr>
        <w:t xml:space="preserve">.2 </w:t>
      </w:r>
      <w:r w:rsidR="007C5A5B" w:rsidRPr="00957A33">
        <w:rPr>
          <w:rFonts w:ascii="仿宋_GB2312" w:eastAsia="仿宋_GB2312" w:hint="eastAsia"/>
          <w:sz w:val="32"/>
          <w:szCs w:val="32"/>
        </w:rPr>
        <w:t>乙方主要权利和责任</w:t>
      </w:r>
    </w:p>
    <w:p w14:paraId="28EB7139" w14:textId="60C79917" w:rsidR="00FA51EB" w:rsidRDefault="00FA51EB" w:rsidP="00FA51EB">
      <w:pPr>
        <w:pStyle w:val="1"/>
        <w:spacing w:beforeLines="50" w:before="156" w:afterLines="50" w:after="156" w:line="360" w:lineRule="auto"/>
        <w:ind w:firstLineChars="177" w:firstLine="566"/>
        <w:jc w:val="both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 w:hint="eastAsia"/>
          <w:color w:val="auto"/>
          <w:sz w:val="32"/>
          <w:szCs w:val="32"/>
        </w:rPr>
        <w:t>（1）乙方</w:t>
      </w:r>
      <w:r w:rsidRPr="00984804">
        <w:rPr>
          <w:rFonts w:ascii="仿宋_GB2312" w:eastAsia="仿宋_GB2312" w:hint="eastAsia"/>
          <w:color w:val="auto"/>
          <w:sz w:val="32"/>
          <w:szCs w:val="32"/>
        </w:rPr>
        <w:t>保证按第3.2条规定内容</w:t>
      </w:r>
      <w:r>
        <w:rPr>
          <w:rFonts w:ascii="仿宋_GB2312" w:eastAsia="仿宋_GB2312" w:hint="eastAsia"/>
          <w:color w:val="auto"/>
          <w:sz w:val="32"/>
          <w:szCs w:val="32"/>
        </w:rPr>
        <w:t>完成厂区内输水管道和附属设施建设</w:t>
      </w:r>
      <w:r w:rsidRPr="00984804">
        <w:rPr>
          <w:rFonts w:ascii="仿宋_GB2312" w:eastAsia="仿宋_GB2312" w:hint="eastAsia"/>
          <w:color w:val="auto"/>
          <w:sz w:val="32"/>
          <w:szCs w:val="32"/>
        </w:rPr>
        <w:t>。并协助甲方作好项目前期及后</w:t>
      </w:r>
      <w:r w:rsidRPr="00984804">
        <w:rPr>
          <w:rFonts w:ascii="仿宋_GB2312" w:eastAsia="仿宋_GB2312" w:hAnsi="仿宋_GB2312" w:cs="仿宋_GB2312" w:hint="eastAsia"/>
          <w:color w:val="auto"/>
          <w:sz w:val="32"/>
          <w:szCs w:val="32"/>
        </w:rPr>
        <w:t>续</w:t>
      </w:r>
      <w:r w:rsidR="0038758D">
        <w:rPr>
          <w:rFonts w:ascii="仿宋_GB2312" w:eastAsia="仿宋_GB2312" w:hAnsi="仿宋_GB2312" w:cs="仿宋_GB2312" w:hint="eastAsia"/>
          <w:color w:val="auto"/>
          <w:sz w:val="32"/>
          <w:szCs w:val="32"/>
        </w:rPr>
        <w:t>手续</w:t>
      </w:r>
      <w:r w:rsidRPr="00984804">
        <w:rPr>
          <w:rFonts w:ascii="仿宋_GB2312" w:eastAsia="仿宋_GB2312" w:hAnsi="仿宋_GB2312" w:cs="仿宋_GB2312" w:hint="eastAsia"/>
          <w:color w:val="auto"/>
          <w:sz w:val="32"/>
          <w:szCs w:val="32"/>
        </w:rPr>
        <w:t>办理、竣</w:t>
      </w:r>
      <w:r>
        <w:rPr>
          <w:rFonts w:ascii="仿宋_GB2312" w:eastAsia="仿宋_GB2312" w:hint="eastAsia"/>
          <w:smallCaps/>
          <w:color w:val="auto"/>
          <w:sz w:val="32"/>
          <w:szCs w:val="32"/>
        </w:rPr>
        <w:t>工</w:t>
      </w:r>
      <w:r w:rsidRPr="00984804">
        <w:rPr>
          <w:rFonts w:ascii="仿宋_GB2312" w:eastAsia="仿宋_GB2312" w:hint="eastAsia"/>
          <w:color w:val="auto"/>
          <w:sz w:val="32"/>
          <w:szCs w:val="32"/>
        </w:rPr>
        <w:t>验收和通水调试的相关配合</w:t>
      </w:r>
      <w:r>
        <w:rPr>
          <w:rFonts w:ascii="仿宋_GB2312" w:eastAsia="仿宋_GB2312" w:hint="eastAsia"/>
          <w:smallCaps/>
          <w:color w:val="auto"/>
          <w:sz w:val="32"/>
          <w:szCs w:val="32"/>
        </w:rPr>
        <w:t>工</w:t>
      </w:r>
      <w:r w:rsidRPr="00984804">
        <w:rPr>
          <w:rFonts w:ascii="仿宋_GB2312" w:eastAsia="仿宋_GB2312" w:hint="eastAsia"/>
          <w:color w:val="auto"/>
          <w:sz w:val="32"/>
          <w:szCs w:val="32"/>
        </w:rPr>
        <w:t>作；若</w:t>
      </w:r>
      <w:r>
        <w:rPr>
          <w:rFonts w:ascii="仿宋_GB2312" w:eastAsia="仿宋_GB2312" w:hint="eastAsia"/>
          <w:color w:val="auto"/>
          <w:sz w:val="32"/>
          <w:szCs w:val="32"/>
        </w:rPr>
        <w:t>由于</w:t>
      </w:r>
      <w:r w:rsidRPr="00984804">
        <w:rPr>
          <w:rFonts w:ascii="仿宋_GB2312" w:eastAsia="仿宋_GB2312" w:hint="eastAsia"/>
          <w:color w:val="auto"/>
          <w:sz w:val="32"/>
          <w:szCs w:val="32"/>
        </w:rPr>
        <w:t>乙方原</w:t>
      </w:r>
      <w:r>
        <w:rPr>
          <w:rFonts w:ascii="仿宋_GB2312" w:eastAsia="仿宋_GB2312" w:hint="eastAsia"/>
          <w:color w:val="auto"/>
          <w:sz w:val="32"/>
          <w:szCs w:val="32"/>
        </w:rPr>
        <w:t>因</w:t>
      </w:r>
      <w:r w:rsidRPr="00984804">
        <w:rPr>
          <w:rFonts w:ascii="仿宋_GB2312" w:eastAsia="仿宋_GB2312" w:hint="eastAsia"/>
          <w:color w:val="auto"/>
          <w:sz w:val="32"/>
          <w:szCs w:val="32"/>
        </w:rPr>
        <w:t>而引起</w:t>
      </w:r>
      <w:r>
        <w:rPr>
          <w:rFonts w:ascii="仿宋_GB2312" w:eastAsia="仿宋_GB2312" w:hint="eastAsia"/>
          <w:color w:val="auto"/>
          <w:sz w:val="32"/>
          <w:szCs w:val="32"/>
        </w:rPr>
        <w:t>工</w:t>
      </w:r>
      <w:r w:rsidRPr="00984804">
        <w:rPr>
          <w:rFonts w:ascii="仿宋_GB2312" w:eastAsia="仿宋_GB2312" w:hint="eastAsia"/>
          <w:color w:val="auto"/>
          <w:sz w:val="32"/>
          <w:szCs w:val="32"/>
        </w:rPr>
        <w:t>程进度拖延、送水时间滞后，甲方不承担任何责任</w:t>
      </w:r>
      <w:r>
        <w:rPr>
          <w:rFonts w:ascii="仿宋_GB2312" w:eastAsia="仿宋_GB2312" w:hint="eastAsia"/>
          <w:color w:val="auto"/>
          <w:sz w:val="32"/>
          <w:szCs w:val="32"/>
        </w:rPr>
        <w:t>；</w:t>
      </w:r>
    </w:p>
    <w:p w14:paraId="0B32D3E6" w14:textId="3F7B0E99" w:rsidR="00FA51EB" w:rsidRPr="00FA51EB" w:rsidRDefault="00FA51EB" w:rsidP="00FA51EB">
      <w:pPr>
        <w:pStyle w:val="1"/>
        <w:spacing w:beforeLines="50" w:before="156" w:afterLines="50" w:after="156" w:line="360" w:lineRule="auto"/>
        <w:ind w:firstLineChars="177" w:firstLine="566"/>
        <w:jc w:val="both"/>
        <w:rPr>
          <w:rFonts w:ascii="仿宋_GB2312" w:eastAsia="仿宋_GB2312"/>
          <w:color w:val="auto"/>
          <w:sz w:val="32"/>
          <w:szCs w:val="32"/>
        </w:rPr>
      </w:pPr>
      <w:r w:rsidRPr="00984804">
        <w:rPr>
          <w:rFonts w:ascii="仿宋_GB2312" w:eastAsia="仿宋_GB2312" w:hint="eastAsia"/>
          <w:color w:val="auto"/>
          <w:sz w:val="32"/>
          <w:szCs w:val="32"/>
        </w:rPr>
        <w:t>（2）</w:t>
      </w:r>
      <w:r>
        <w:rPr>
          <w:rFonts w:ascii="仿宋_GB2312" w:eastAsia="仿宋_GB2312" w:hint="eastAsia"/>
          <w:color w:val="auto"/>
          <w:sz w:val="32"/>
          <w:szCs w:val="32"/>
        </w:rPr>
        <w:t>乙方</w:t>
      </w:r>
      <w:r w:rsidRPr="00984804">
        <w:rPr>
          <w:rFonts w:ascii="仿宋_GB2312" w:eastAsia="仿宋_GB2312" w:hint="eastAsia"/>
          <w:color w:val="auto"/>
          <w:sz w:val="32"/>
          <w:szCs w:val="32"/>
        </w:rPr>
        <w:t>保证按第3</w:t>
      </w:r>
      <w:r>
        <w:rPr>
          <w:rFonts w:ascii="仿宋_GB2312" w:eastAsia="仿宋_GB2312"/>
          <w:color w:val="auto"/>
          <w:sz w:val="32"/>
          <w:szCs w:val="32"/>
        </w:rPr>
        <w:t>.3</w:t>
      </w:r>
      <w:r w:rsidRPr="00984804">
        <w:rPr>
          <w:rFonts w:ascii="仿宋_GB2312" w:eastAsia="仿宋_GB2312" w:hint="eastAsia"/>
          <w:color w:val="auto"/>
          <w:sz w:val="32"/>
          <w:szCs w:val="32"/>
        </w:rPr>
        <w:t>条规定</w:t>
      </w:r>
      <w:r>
        <w:rPr>
          <w:rFonts w:ascii="仿宋_GB2312" w:eastAsia="仿宋_GB2312" w:hint="eastAsia"/>
          <w:color w:val="auto"/>
          <w:sz w:val="32"/>
          <w:szCs w:val="32"/>
        </w:rPr>
        <w:t>做好后续维修保养工作；</w:t>
      </w:r>
    </w:p>
    <w:p w14:paraId="726273ED" w14:textId="6963AC5C" w:rsidR="007C5A5B" w:rsidRPr="00984804" w:rsidRDefault="007C5A5B" w:rsidP="002F6F36">
      <w:pPr>
        <w:pStyle w:val="1"/>
        <w:spacing w:beforeLines="50" w:before="156" w:afterLines="50" w:after="156" w:line="360" w:lineRule="auto"/>
        <w:ind w:firstLineChars="177" w:firstLine="566"/>
        <w:jc w:val="both"/>
        <w:rPr>
          <w:rFonts w:ascii="仿宋_GB2312" w:eastAsia="仿宋_GB2312"/>
          <w:color w:val="auto"/>
          <w:sz w:val="32"/>
          <w:szCs w:val="32"/>
        </w:rPr>
      </w:pPr>
      <w:r w:rsidRPr="00984804">
        <w:rPr>
          <w:rFonts w:ascii="仿宋_GB2312" w:eastAsia="仿宋_GB2312" w:hint="eastAsia"/>
          <w:color w:val="auto"/>
          <w:sz w:val="32"/>
          <w:szCs w:val="32"/>
        </w:rPr>
        <w:t>（</w:t>
      </w:r>
      <w:r w:rsidR="00FA51EB">
        <w:rPr>
          <w:rFonts w:ascii="仿宋_GB2312" w:eastAsia="仿宋_GB2312"/>
          <w:color w:val="auto"/>
          <w:sz w:val="32"/>
          <w:szCs w:val="32"/>
        </w:rPr>
        <w:t>3</w:t>
      </w:r>
      <w:r w:rsidRPr="00984804">
        <w:rPr>
          <w:rFonts w:ascii="仿宋_GB2312" w:eastAsia="仿宋_GB2312" w:hint="eastAsia"/>
          <w:color w:val="auto"/>
          <w:sz w:val="32"/>
          <w:szCs w:val="32"/>
        </w:rPr>
        <w:t>）项</w:t>
      </w:r>
      <w:r w:rsidR="00984804">
        <w:rPr>
          <w:rFonts w:ascii="仿宋_GB2312" w:eastAsia="仿宋_GB2312" w:hint="eastAsia"/>
          <w:color w:val="auto"/>
          <w:sz w:val="32"/>
          <w:szCs w:val="32"/>
        </w:rPr>
        <w:t>目</w:t>
      </w:r>
      <w:r w:rsidRPr="00984804">
        <w:rPr>
          <w:rFonts w:ascii="仿宋_GB2312" w:eastAsia="仿宋_GB2312" w:hint="eastAsia"/>
          <w:color w:val="auto"/>
          <w:sz w:val="32"/>
          <w:szCs w:val="32"/>
        </w:rPr>
        <w:t>建成通水后，按照本协议约定及时、足额向甲方支付水费；</w:t>
      </w:r>
    </w:p>
    <w:p w14:paraId="46064F6C" w14:textId="1721DABB" w:rsidR="007C5A5B" w:rsidRPr="00984804" w:rsidRDefault="007C5A5B" w:rsidP="002F6F36">
      <w:pPr>
        <w:pStyle w:val="1"/>
        <w:spacing w:beforeLines="50" w:before="156" w:afterLines="50" w:after="156" w:line="360" w:lineRule="auto"/>
        <w:ind w:firstLineChars="177" w:firstLine="566"/>
        <w:jc w:val="both"/>
        <w:rPr>
          <w:rFonts w:ascii="仿宋_GB2312" w:eastAsia="仿宋_GB2312"/>
          <w:color w:val="auto"/>
          <w:sz w:val="32"/>
          <w:szCs w:val="32"/>
        </w:rPr>
      </w:pPr>
      <w:r w:rsidRPr="00984804">
        <w:rPr>
          <w:rFonts w:ascii="仿宋_GB2312" w:eastAsia="仿宋_GB2312" w:hint="eastAsia"/>
          <w:color w:val="auto"/>
          <w:sz w:val="32"/>
          <w:szCs w:val="32"/>
        </w:rPr>
        <w:t>（</w:t>
      </w:r>
      <w:r w:rsidR="00FA51EB">
        <w:rPr>
          <w:rFonts w:ascii="仿宋_GB2312" w:eastAsia="仿宋_GB2312"/>
          <w:color w:val="auto"/>
          <w:sz w:val="32"/>
          <w:szCs w:val="32"/>
        </w:rPr>
        <w:t>4</w:t>
      </w:r>
      <w:r w:rsidRPr="00984804">
        <w:rPr>
          <w:rFonts w:ascii="仿宋_GB2312" w:eastAsia="仿宋_GB2312" w:hint="eastAsia"/>
          <w:color w:val="auto"/>
          <w:sz w:val="32"/>
          <w:szCs w:val="32"/>
        </w:rPr>
        <w:t>）项</w:t>
      </w:r>
      <w:r w:rsidR="00984804">
        <w:rPr>
          <w:rFonts w:ascii="仿宋_GB2312" w:eastAsia="仿宋_GB2312" w:hint="eastAsia"/>
          <w:color w:val="auto"/>
          <w:sz w:val="32"/>
          <w:szCs w:val="32"/>
        </w:rPr>
        <w:t>目</w:t>
      </w:r>
      <w:r w:rsidRPr="00984804">
        <w:rPr>
          <w:rFonts w:ascii="仿宋_GB2312" w:eastAsia="仿宋_GB2312" w:hint="eastAsia"/>
          <w:color w:val="auto"/>
          <w:sz w:val="32"/>
          <w:szCs w:val="32"/>
        </w:rPr>
        <w:t>建成通水后，按照第2</w:t>
      </w:r>
      <w:r w:rsidR="00984804">
        <w:rPr>
          <w:rFonts w:ascii="仿宋_GB2312" w:eastAsia="仿宋_GB2312"/>
          <w:color w:val="auto"/>
          <w:sz w:val="32"/>
          <w:szCs w:val="32"/>
        </w:rPr>
        <w:t>.1</w:t>
      </w:r>
      <w:r w:rsidRPr="00984804">
        <w:rPr>
          <w:rFonts w:ascii="仿宋_GB2312" w:eastAsia="仿宋_GB2312" w:hint="eastAsia"/>
          <w:color w:val="auto"/>
          <w:sz w:val="32"/>
          <w:szCs w:val="32"/>
        </w:rPr>
        <w:t>条、2.2条规定的水质、水质、水压对甲方进行监</w:t>
      </w:r>
      <w:r w:rsidR="00984804">
        <w:rPr>
          <w:rFonts w:ascii="仿宋_GB2312" w:eastAsia="仿宋_GB2312" w:hint="eastAsia"/>
          <w:color w:val="auto"/>
          <w:sz w:val="32"/>
          <w:szCs w:val="32"/>
        </w:rPr>
        <w:t>督</w:t>
      </w:r>
      <w:r w:rsidRPr="00984804">
        <w:rPr>
          <w:rFonts w:ascii="仿宋_GB2312" w:eastAsia="仿宋_GB2312" w:hint="eastAsia"/>
          <w:color w:val="auto"/>
          <w:sz w:val="32"/>
          <w:szCs w:val="32"/>
        </w:rPr>
        <w:t>；</w:t>
      </w:r>
    </w:p>
    <w:p w14:paraId="7B21B3AE" w14:textId="53709AF8" w:rsidR="007C5A5B" w:rsidRPr="00984804" w:rsidRDefault="007C5A5B" w:rsidP="00FA51EB">
      <w:pPr>
        <w:pStyle w:val="1"/>
        <w:spacing w:beforeLines="50" w:before="156" w:afterLines="50" w:after="156" w:line="360" w:lineRule="auto"/>
        <w:ind w:firstLineChars="177" w:firstLine="566"/>
        <w:jc w:val="both"/>
        <w:rPr>
          <w:rFonts w:ascii="仿宋_GB2312" w:eastAsia="仿宋_GB2312"/>
          <w:color w:val="auto"/>
          <w:sz w:val="32"/>
          <w:szCs w:val="32"/>
        </w:rPr>
      </w:pPr>
      <w:r w:rsidRPr="00984804">
        <w:rPr>
          <w:rFonts w:ascii="仿宋_GB2312" w:eastAsia="仿宋_GB2312" w:hint="eastAsia"/>
          <w:color w:val="auto"/>
          <w:sz w:val="32"/>
          <w:szCs w:val="32"/>
        </w:rPr>
        <w:t>（</w:t>
      </w:r>
      <w:r w:rsidR="00FA51EB">
        <w:rPr>
          <w:rFonts w:ascii="仿宋_GB2312" w:eastAsia="仿宋_GB2312"/>
          <w:color w:val="auto"/>
          <w:sz w:val="32"/>
          <w:szCs w:val="32"/>
        </w:rPr>
        <w:t>5</w:t>
      </w:r>
      <w:r w:rsidRPr="00984804">
        <w:rPr>
          <w:rFonts w:ascii="仿宋_GB2312" w:eastAsia="仿宋_GB2312" w:hint="eastAsia"/>
          <w:color w:val="auto"/>
          <w:sz w:val="32"/>
          <w:szCs w:val="32"/>
        </w:rPr>
        <w:t>）若甲方未按本协议规定提供合格、稳定水源，乙方</w:t>
      </w:r>
      <w:r w:rsidR="00C103C7">
        <w:rPr>
          <w:rFonts w:ascii="仿宋_GB2312" w:eastAsia="仿宋_GB2312" w:hint="eastAsia"/>
          <w:color w:val="auto"/>
          <w:sz w:val="32"/>
          <w:szCs w:val="32"/>
        </w:rPr>
        <w:t>有</w:t>
      </w:r>
      <w:r w:rsidRPr="00984804">
        <w:rPr>
          <w:rFonts w:ascii="仿宋_GB2312" w:eastAsia="仿宋_GB2312" w:hint="eastAsia"/>
          <w:color w:val="auto"/>
          <w:sz w:val="32"/>
          <w:szCs w:val="32"/>
        </w:rPr>
        <w:t>权扣除其影响阶段的足额水费。</w:t>
      </w:r>
    </w:p>
    <w:p w14:paraId="19F04B51" w14:textId="1C5AFD85" w:rsidR="00984804" w:rsidRPr="00957A33" w:rsidRDefault="00984804" w:rsidP="002F6F36">
      <w:pPr>
        <w:spacing w:beforeLines="50" w:before="156" w:afterLines="50" w:after="156" w:line="360" w:lineRule="auto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957A33">
        <w:rPr>
          <w:rFonts w:ascii="黑体" w:eastAsia="黑体" w:hAnsi="黑体" w:cs="宋体" w:hint="eastAsia"/>
          <w:kern w:val="0"/>
          <w:sz w:val="32"/>
          <w:szCs w:val="32"/>
        </w:rPr>
        <w:t>第</w:t>
      </w:r>
      <w:r w:rsidRPr="00957A33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5</w:t>
      </w:r>
      <w:r w:rsidRPr="00957A33">
        <w:rPr>
          <w:rFonts w:ascii="黑体" w:eastAsia="黑体" w:hAnsi="黑体" w:cs="宋体" w:hint="eastAsia"/>
          <w:kern w:val="0"/>
          <w:sz w:val="32"/>
          <w:szCs w:val="32"/>
        </w:rPr>
        <w:t>条</w:t>
      </w:r>
      <w:r w:rsidR="00181E62">
        <w:rPr>
          <w:rFonts w:ascii="黑体" w:eastAsia="黑体" w:hAnsi="黑体" w:cs="宋体" w:hint="eastAsia"/>
          <w:kern w:val="0"/>
          <w:sz w:val="32"/>
          <w:szCs w:val="32"/>
        </w:rPr>
        <w:t xml:space="preserve"> </w:t>
      </w:r>
      <w:r w:rsidRPr="00957A33">
        <w:rPr>
          <w:rFonts w:ascii="黑体" w:eastAsia="黑体" w:hAnsi="黑体" w:cs="宋体" w:hint="eastAsia"/>
          <w:kern w:val="0"/>
          <w:sz w:val="32"/>
          <w:szCs w:val="32"/>
        </w:rPr>
        <w:t>计量和支付</w:t>
      </w:r>
    </w:p>
    <w:p w14:paraId="32861467" w14:textId="1B044BE6" w:rsidR="00984804" w:rsidRPr="00984804" w:rsidRDefault="00984804" w:rsidP="002F6F36">
      <w:pPr>
        <w:numPr>
          <w:ilvl w:val="1"/>
          <w:numId w:val="4"/>
        </w:numPr>
        <w:spacing w:beforeLines="50" w:before="156" w:afterLines="50" w:after="156" w:line="360" w:lineRule="auto"/>
        <w:ind w:firstLine="567"/>
        <w:rPr>
          <w:rFonts w:ascii="仿宋_GB2312" w:eastAsia="仿宋_GB2312" w:hAnsi="宋体" w:cs="宋体"/>
          <w:kern w:val="0"/>
          <w:sz w:val="32"/>
          <w:szCs w:val="32"/>
        </w:rPr>
      </w:pP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双方约定，乙方用户终端水量计量仪</w:t>
      </w:r>
      <w:r w:rsidR="00DD7F1C"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安装地点为输水管道引入乙方厂</w:t>
      </w:r>
      <w:r w:rsidR="002A0749">
        <w:rPr>
          <w:rFonts w:ascii="仿宋_GB2312" w:eastAsia="仿宋_GB2312" w:hAnsi="宋体" w:cs="宋体" w:hint="eastAsia"/>
          <w:kern w:val="0"/>
          <w:sz w:val="32"/>
          <w:szCs w:val="32"/>
        </w:rPr>
        <w:t>区</w:t>
      </w:r>
      <w:r w:rsidR="002A0749">
        <w:rPr>
          <w:rFonts w:ascii="仿宋_GB2312" w:eastAsia="仿宋_GB2312" w:hAnsi="宋体" w:cs="宋体"/>
          <w:kern w:val="0"/>
          <w:sz w:val="32"/>
          <w:szCs w:val="32"/>
        </w:rPr>
        <w:t>5</w:t>
      </w: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米处指定闸门井内,类型为多声道超声波流量计，产权归甲方所有。流量计安装和运行所需外部条件，如外部电源、仪</w:t>
      </w:r>
      <w:r w:rsidR="002A0749">
        <w:rPr>
          <w:rFonts w:ascii="仿宋_GB2312" w:eastAsia="仿宋_GB2312" w:hAnsi="宋体" w:cs="宋体" w:hint="eastAsia"/>
          <w:kern w:val="0"/>
          <w:sz w:val="32"/>
          <w:szCs w:val="32"/>
        </w:rPr>
        <w:t>表间</w:t>
      </w: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等，由乙方无偿向</w:t>
      </w:r>
      <w:r w:rsidR="002A0749">
        <w:rPr>
          <w:rFonts w:ascii="仿宋_GB2312" w:eastAsia="仿宋_GB2312" w:hAnsi="宋体" w:cs="宋体" w:hint="eastAsia"/>
          <w:kern w:val="0"/>
          <w:sz w:val="32"/>
          <w:szCs w:val="32"/>
        </w:rPr>
        <w:t>甲</w:t>
      </w: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方提供。</w:t>
      </w:r>
    </w:p>
    <w:p w14:paraId="5CC9932D" w14:textId="087278BE" w:rsidR="00984804" w:rsidRPr="00984804" w:rsidRDefault="00984804" w:rsidP="002F6F36">
      <w:pPr>
        <w:numPr>
          <w:ilvl w:val="1"/>
          <w:numId w:val="4"/>
        </w:numPr>
        <w:spacing w:beforeLines="50" w:before="156" w:afterLines="50" w:after="156" w:line="360" w:lineRule="auto"/>
        <w:ind w:firstLine="567"/>
        <w:rPr>
          <w:rFonts w:ascii="仿宋_GB2312" w:eastAsia="仿宋_GB2312" w:hAnsi="宋体" w:cs="宋体"/>
          <w:kern w:val="0"/>
          <w:sz w:val="32"/>
          <w:szCs w:val="32"/>
        </w:rPr>
      </w:pP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双方约定，在甲方供水泵站和乙方用户终端分别安装水量计量仪</w:t>
      </w:r>
      <w:r w:rsidR="002A0749">
        <w:rPr>
          <w:rFonts w:ascii="仿宋_GB2312" w:eastAsia="仿宋_GB2312" w:hAnsi="宋体" w:cs="宋体" w:hint="eastAsia"/>
          <w:kern w:val="0"/>
          <w:sz w:val="32"/>
          <w:szCs w:val="32"/>
        </w:rPr>
        <w:t>表</w:t>
      </w: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，并按以下约定进行水量计量：</w:t>
      </w:r>
    </w:p>
    <w:p w14:paraId="3C20046F" w14:textId="39F7AF63" w:rsidR="00984804" w:rsidRPr="00984804" w:rsidRDefault="00984804" w:rsidP="002F6F36">
      <w:pPr>
        <w:spacing w:beforeLines="50" w:before="156" w:afterLines="50" w:after="156" w:line="360" w:lineRule="auto"/>
        <w:ind w:firstLine="567"/>
        <w:rPr>
          <w:rFonts w:ascii="仿宋_GB2312" w:eastAsia="仿宋_GB2312" w:hAnsi="宋体" w:cs="宋体"/>
          <w:kern w:val="0"/>
          <w:sz w:val="32"/>
          <w:szCs w:val="32"/>
        </w:rPr>
      </w:pP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（1）当两</w:t>
      </w:r>
      <w:r w:rsidR="00C103C7">
        <w:rPr>
          <w:rFonts w:ascii="仿宋_GB2312" w:eastAsia="仿宋_GB2312" w:hAnsi="宋体" w:cs="宋体" w:hint="eastAsia"/>
          <w:kern w:val="0"/>
          <w:sz w:val="32"/>
          <w:szCs w:val="32"/>
        </w:rPr>
        <w:t>仪</w:t>
      </w:r>
      <w:r w:rsidR="002A0749">
        <w:rPr>
          <w:rFonts w:ascii="仿宋_GB2312" w:eastAsia="仿宋_GB2312" w:hAnsi="宋体" w:cs="宋体" w:hint="eastAsia"/>
          <w:kern w:val="0"/>
          <w:sz w:val="32"/>
          <w:szCs w:val="32"/>
        </w:rPr>
        <w:t>表</w:t>
      </w: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计量误差低</w:t>
      </w:r>
      <w:r w:rsidR="002A0749">
        <w:rPr>
          <w:rFonts w:ascii="仿宋_GB2312" w:eastAsia="仿宋_GB2312" w:hAnsi="宋体" w:cs="宋体" w:hint="eastAsia"/>
          <w:kern w:val="0"/>
          <w:sz w:val="32"/>
          <w:szCs w:val="32"/>
        </w:rPr>
        <w:t>于</w:t>
      </w: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3%时，按乙方用户终端</w:t>
      </w:r>
      <w:r w:rsidR="002A0749">
        <w:rPr>
          <w:rFonts w:ascii="仿宋_GB2312" w:eastAsia="仿宋_GB2312" w:hAnsi="宋体" w:cs="宋体" w:hint="eastAsia"/>
          <w:kern w:val="0"/>
          <w:sz w:val="32"/>
          <w:szCs w:val="32"/>
        </w:rPr>
        <w:t>仪表</w:t>
      </w: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数据作为</w:t>
      </w:r>
      <w:r w:rsidR="008E1729">
        <w:rPr>
          <w:rFonts w:ascii="仿宋_GB2312" w:eastAsia="仿宋_GB2312" w:hAnsi="宋体" w:cs="宋体" w:hint="eastAsia"/>
          <w:kern w:val="0"/>
          <w:sz w:val="32"/>
          <w:szCs w:val="32"/>
        </w:rPr>
        <w:t>结算水量；</w:t>
      </w:r>
    </w:p>
    <w:p w14:paraId="3356DD0F" w14:textId="59707997" w:rsidR="00984804" w:rsidRPr="00984804" w:rsidRDefault="00984804" w:rsidP="002F6F36">
      <w:pPr>
        <w:spacing w:beforeLines="50" w:before="156" w:afterLines="50" w:after="156" w:line="360" w:lineRule="auto"/>
        <w:ind w:firstLine="567"/>
        <w:rPr>
          <w:rFonts w:ascii="仿宋_GB2312" w:eastAsia="仿宋_GB2312" w:hAnsi="宋体" w:cs="宋体"/>
          <w:kern w:val="0"/>
          <w:sz w:val="32"/>
          <w:szCs w:val="32"/>
        </w:rPr>
      </w:pP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（2）当两仪表计量误差高于3%且低于7%时,按两计</w:t>
      </w:r>
      <w:r w:rsidR="008E1729">
        <w:rPr>
          <w:rFonts w:ascii="仿宋_GB2312" w:eastAsia="仿宋_GB2312" w:hAnsi="宋体" w:cs="宋体" w:hint="eastAsia"/>
          <w:kern w:val="0"/>
          <w:sz w:val="32"/>
          <w:szCs w:val="32"/>
        </w:rPr>
        <w:t>量</w:t>
      </w: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仪表数据平均值作为结算水</w:t>
      </w:r>
      <w:r w:rsidR="008E1729">
        <w:rPr>
          <w:rFonts w:ascii="仿宋_GB2312" w:eastAsia="仿宋_GB2312" w:hAnsi="宋体" w:cs="宋体" w:hint="eastAsia"/>
          <w:kern w:val="0"/>
          <w:sz w:val="32"/>
          <w:szCs w:val="32"/>
        </w:rPr>
        <w:t>量</w:t>
      </w: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</w:p>
    <w:p w14:paraId="266B4DE9" w14:textId="498AD385" w:rsidR="00984804" w:rsidRPr="00984804" w:rsidRDefault="00984804" w:rsidP="002F6F36">
      <w:pPr>
        <w:spacing w:beforeLines="50" w:before="156" w:afterLines="50" w:after="156" w:line="360" w:lineRule="auto"/>
        <w:ind w:firstLine="567"/>
        <w:rPr>
          <w:rFonts w:ascii="仿宋_GB2312" w:eastAsia="仿宋_GB2312" w:hAnsi="宋体" w:cs="宋体"/>
          <w:kern w:val="0"/>
          <w:sz w:val="32"/>
          <w:szCs w:val="32"/>
        </w:rPr>
      </w:pP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（3）当两仪表计</w:t>
      </w:r>
      <w:r w:rsidR="008E1729">
        <w:rPr>
          <w:rFonts w:ascii="仿宋_GB2312" w:eastAsia="仿宋_GB2312" w:hAnsi="宋体" w:cs="宋体" w:hint="eastAsia"/>
          <w:kern w:val="0"/>
          <w:sz w:val="32"/>
          <w:szCs w:val="32"/>
        </w:rPr>
        <w:t>量</w:t>
      </w: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误差高</w:t>
      </w:r>
      <w:r w:rsidR="002A0749">
        <w:rPr>
          <w:rFonts w:ascii="仿宋_GB2312" w:eastAsia="仿宋_GB2312" w:hAnsi="宋体" w:cs="宋体" w:hint="eastAsia"/>
          <w:kern w:val="0"/>
          <w:sz w:val="32"/>
          <w:szCs w:val="32"/>
        </w:rPr>
        <w:t>于</w:t>
      </w: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7%时，输水管道漏失率过高,甲方有权要求乙方对管道进行全线检漏，以</w:t>
      </w:r>
      <w:r w:rsidR="002A0749">
        <w:rPr>
          <w:rFonts w:ascii="仿宋_GB2312" w:eastAsia="仿宋_GB2312" w:hAnsi="宋体" w:cs="宋体" w:hint="eastAsia"/>
          <w:kern w:val="0"/>
          <w:sz w:val="32"/>
          <w:szCs w:val="32"/>
        </w:rPr>
        <w:t>有</w:t>
      </w: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效降低管道漏失率，保证输水管道输水安全。管道检漏和改造期间仍以两计</w:t>
      </w:r>
      <w:r w:rsidR="008E1729">
        <w:rPr>
          <w:rFonts w:ascii="仿宋_GB2312" w:eastAsia="仿宋_GB2312" w:hAnsi="宋体" w:cs="宋体" w:hint="eastAsia"/>
          <w:kern w:val="0"/>
          <w:sz w:val="32"/>
          <w:szCs w:val="32"/>
        </w:rPr>
        <w:t>量</w:t>
      </w: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仪表数据平均值作为结算水</w:t>
      </w:r>
      <w:r w:rsidR="002A0749">
        <w:rPr>
          <w:rFonts w:ascii="仿宋_GB2312" w:eastAsia="仿宋_GB2312" w:hAnsi="宋体" w:cs="宋体" w:hint="eastAsia"/>
          <w:kern w:val="0"/>
          <w:sz w:val="32"/>
          <w:szCs w:val="32"/>
        </w:rPr>
        <w:t>量</w:t>
      </w: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7D98A5BA" w14:textId="031988EB" w:rsidR="00984804" w:rsidRPr="00984804" w:rsidRDefault="00984804" w:rsidP="002F6F36">
      <w:pPr>
        <w:numPr>
          <w:ilvl w:val="1"/>
          <w:numId w:val="4"/>
        </w:numPr>
        <w:spacing w:beforeLines="50" w:before="156" w:afterLines="50" w:after="156" w:line="360" w:lineRule="auto"/>
        <w:ind w:firstLine="567"/>
        <w:rPr>
          <w:rFonts w:ascii="仿宋_GB2312" w:eastAsia="仿宋_GB2312" w:hAnsi="宋体" w:cs="宋体"/>
          <w:kern w:val="0"/>
          <w:sz w:val="32"/>
          <w:szCs w:val="32"/>
        </w:rPr>
      </w:pP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计</w:t>
      </w:r>
      <w:r w:rsidR="00BD3E04">
        <w:rPr>
          <w:rFonts w:ascii="仿宋_GB2312" w:eastAsia="仿宋_GB2312" w:hAnsi="宋体" w:cs="宋体" w:hint="eastAsia"/>
          <w:kern w:val="0"/>
          <w:sz w:val="32"/>
          <w:szCs w:val="32"/>
        </w:rPr>
        <w:t>量</w:t>
      </w: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仪表应满足国家相关规定并定期进行校验</w:t>
      </w:r>
      <w:r w:rsidR="00181E62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确保计</w:t>
      </w:r>
      <w:r w:rsidR="00BD3E04">
        <w:rPr>
          <w:rFonts w:ascii="仿宋_GB2312" w:eastAsia="仿宋_GB2312" w:hAnsi="宋体" w:cs="宋体" w:hint="eastAsia"/>
          <w:kern w:val="0"/>
          <w:sz w:val="32"/>
          <w:szCs w:val="32"/>
        </w:rPr>
        <w:t>量</w:t>
      </w: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准确。</w:t>
      </w:r>
    </w:p>
    <w:p w14:paraId="31F9B335" w14:textId="50C31CF1" w:rsidR="007A43BE" w:rsidRPr="007A43BE" w:rsidRDefault="00984804" w:rsidP="002F6F36">
      <w:pPr>
        <w:numPr>
          <w:ilvl w:val="1"/>
          <w:numId w:val="4"/>
        </w:numPr>
        <w:spacing w:beforeLines="50" w:before="156" w:afterLines="50" w:after="156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A43BE">
        <w:rPr>
          <w:rFonts w:ascii="仿宋_GB2312" w:eastAsia="仿宋_GB2312" w:hAnsi="宋体" w:cs="宋体" w:hint="eastAsia"/>
          <w:kern w:val="0"/>
          <w:sz w:val="32"/>
          <w:szCs w:val="32"/>
        </w:rPr>
        <w:t>经双方协商</w:t>
      </w:r>
      <w:r w:rsidR="00181E62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D75BFD">
        <w:rPr>
          <w:rFonts w:ascii="仿宋_GB2312" w:eastAsia="仿宋_GB2312" w:hAnsi="宋体" w:cs="宋体" w:hint="eastAsia"/>
          <w:kern w:val="0"/>
          <w:sz w:val="32"/>
          <w:szCs w:val="32"/>
        </w:rPr>
        <w:t>中水</w:t>
      </w:r>
      <w:r w:rsidRPr="007A43BE">
        <w:rPr>
          <w:rFonts w:ascii="仿宋_GB2312" w:eastAsia="仿宋_GB2312" w:hAnsi="宋体" w:cs="宋体" w:hint="eastAsia"/>
          <w:kern w:val="0"/>
          <w:sz w:val="32"/>
          <w:szCs w:val="32"/>
        </w:rPr>
        <w:t>费按月支付</w:t>
      </w:r>
      <w:r w:rsidR="00181E62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7A43BE">
        <w:rPr>
          <w:rFonts w:ascii="仿宋_GB2312" w:eastAsia="仿宋_GB2312" w:hAnsi="宋体" w:cs="宋体" w:hint="eastAsia"/>
          <w:kern w:val="0"/>
          <w:sz w:val="32"/>
          <w:szCs w:val="32"/>
        </w:rPr>
        <w:t>即每月</w:t>
      </w:r>
      <w:r w:rsidR="00C103C7" w:rsidRPr="007A43BE">
        <w:rPr>
          <w:rFonts w:ascii="仿宋_GB2312" w:eastAsia="仿宋_GB2312" w:hAnsi="宋体" w:cs="宋体" w:hint="eastAsia"/>
          <w:kern w:val="0"/>
          <w:sz w:val="32"/>
          <w:szCs w:val="32"/>
        </w:rPr>
        <w:t>次日</w:t>
      </w:r>
      <w:r w:rsidRPr="007A43BE">
        <w:rPr>
          <w:rFonts w:ascii="仿宋_GB2312" w:eastAsia="仿宋_GB2312" w:hAnsi="宋体" w:cs="宋体" w:hint="eastAsia"/>
          <w:kern w:val="0"/>
          <w:sz w:val="32"/>
          <w:szCs w:val="32"/>
        </w:rPr>
        <w:t>5日内结清上月</w:t>
      </w:r>
      <w:r w:rsidR="00D75BFD">
        <w:rPr>
          <w:rFonts w:ascii="仿宋_GB2312" w:eastAsia="仿宋_GB2312" w:hAnsi="宋体" w:cs="宋体" w:hint="eastAsia"/>
          <w:kern w:val="0"/>
          <w:sz w:val="32"/>
          <w:szCs w:val="32"/>
        </w:rPr>
        <w:t>中水</w:t>
      </w:r>
      <w:r w:rsidRPr="007A43BE">
        <w:rPr>
          <w:rFonts w:ascii="仿宋_GB2312" w:eastAsia="仿宋_GB2312" w:hAnsi="宋体" w:cs="宋体" w:hint="eastAsia"/>
          <w:kern w:val="0"/>
          <w:sz w:val="32"/>
          <w:szCs w:val="32"/>
        </w:rPr>
        <w:t>费。月</w:t>
      </w:r>
      <w:r w:rsidR="00D75BFD">
        <w:rPr>
          <w:rFonts w:ascii="仿宋_GB2312" w:eastAsia="仿宋_GB2312" w:hAnsi="宋体" w:cs="宋体" w:hint="eastAsia"/>
          <w:kern w:val="0"/>
          <w:sz w:val="32"/>
          <w:szCs w:val="32"/>
        </w:rPr>
        <w:t>中水</w:t>
      </w:r>
      <w:r w:rsidRPr="007A43BE"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 w:rsidR="00C103C7" w:rsidRPr="007A43BE">
        <w:rPr>
          <w:rFonts w:ascii="仿宋_GB2312" w:eastAsia="仿宋_GB2312" w:hAnsi="宋体" w:cs="宋体" w:hint="eastAsia"/>
          <w:kern w:val="0"/>
          <w:sz w:val="32"/>
          <w:szCs w:val="32"/>
        </w:rPr>
        <w:t>=</w:t>
      </w:r>
      <w:r w:rsidRPr="007A43BE">
        <w:rPr>
          <w:rFonts w:ascii="仿宋_GB2312" w:eastAsia="仿宋_GB2312" w:hAnsi="宋体" w:cs="宋体" w:hint="eastAsia"/>
          <w:kern w:val="0"/>
          <w:sz w:val="32"/>
          <w:szCs w:val="32"/>
        </w:rPr>
        <w:t>月结算水量</w:t>
      </w:r>
      <w:r w:rsidR="007A43BE" w:rsidRPr="007A43BE"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 w:rsidR="00D75BFD">
        <w:rPr>
          <w:rFonts w:ascii="仿宋_GB2312" w:eastAsia="仿宋_GB2312" w:hAnsi="宋体" w:cs="宋体" w:hint="eastAsia"/>
          <w:kern w:val="0"/>
          <w:sz w:val="32"/>
          <w:szCs w:val="32"/>
        </w:rPr>
        <w:t>中水</w:t>
      </w:r>
      <w:r w:rsidRPr="007A43BE">
        <w:rPr>
          <w:rFonts w:ascii="仿宋_GB2312" w:eastAsia="仿宋_GB2312" w:hAnsi="宋体" w:cs="宋体" w:hint="eastAsia"/>
          <w:kern w:val="0"/>
          <w:sz w:val="32"/>
          <w:szCs w:val="32"/>
        </w:rPr>
        <w:t>单价。</w:t>
      </w:r>
      <w:r w:rsidRPr="007A43BE">
        <w:rPr>
          <w:rFonts w:ascii="仿宋_GB2312" w:eastAsia="仿宋_GB2312" w:hint="eastAsia"/>
          <w:sz w:val="32"/>
          <w:szCs w:val="32"/>
        </w:rPr>
        <w:t>每月最后一天下午5点前，双方通过结算水表显示数据确认本月实际供水量。</w:t>
      </w:r>
    </w:p>
    <w:p w14:paraId="197EB3D0" w14:textId="1D23FA32" w:rsidR="00BD3E04" w:rsidRPr="00CE7D05" w:rsidRDefault="00984804" w:rsidP="002F6F36">
      <w:pPr>
        <w:numPr>
          <w:ilvl w:val="1"/>
          <w:numId w:val="4"/>
        </w:numPr>
        <w:spacing w:beforeLines="50" w:before="156" w:afterLines="50" w:after="156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E7D05">
        <w:rPr>
          <w:rFonts w:ascii="仿宋_GB2312" w:eastAsia="仿宋_GB2312" w:hint="eastAsia"/>
          <w:sz w:val="32"/>
          <w:szCs w:val="32"/>
        </w:rPr>
        <w:lastRenderedPageBreak/>
        <w:t>乙方承诺，保底水</w:t>
      </w:r>
      <w:r w:rsidR="00F90530">
        <w:rPr>
          <w:rFonts w:ascii="仿宋_GB2312" w:eastAsia="仿宋_GB2312" w:hint="eastAsia"/>
          <w:sz w:val="32"/>
          <w:szCs w:val="32"/>
        </w:rPr>
        <w:t>量</w:t>
      </w:r>
      <w:r w:rsidRPr="00CE7D05">
        <w:rPr>
          <w:rFonts w:ascii="仿宋_GB2312" w:eastAsia="仿宋_GB2312" w:hint="eastAsia"/>
          <w:sz w:val="32"/>
          <w:szCs w:val="32"/>
        </w:rPr>
        <w:t>按双方约定用水量规模（</w:t>
      </w:r>
      <w:r w:rsidR="00181E62">
        <w:rPr>
          <w:rFonts w:ascii="仿宋_GB2312" w:eastAsia="仿宋_GB2312"/>
          <w:sz w:val="32"/>
          <w:szCs w:val="32"/>
        </w:rPr>
        <w:t>2</w:t>
      </w:r>
      <w:r w:rsidRPr="00CE7D05">
        <w:rPr>
          <w:rFonts w:ascii="仿宋_GB2312" w:eastAsia="仿宋_GB2312" w:hint="eastAsia"/>
          <w:sz w:val="32"/>
          <w:szCs w:val="32"/>
        </w:rPr>
        <w:t>万吨/天）的60%计</w:t>
      </w:r>
      <w:r w:rsidR="00F90530">
        <w:rPr>
          <w:rFonts w:ascii="仿宋_GB2312" w:eastAsia="仿宋_GB2312" w:hint="eastAsia"/>
          <w:sz w:val="32"/>
          <w:szCs w:val="32"/>
        </w:rPr>
        <w:t>算</w:t>
      </w:r>
      <w:r w:rsidRPr="00CE7D05">
        <w:rPr>
          <w:rFonts w:ascii="仿宋_GB2312" w:eastAsia="仿宋_GB2312" w:hint="eastAsia"/>
          <w:sz w:val="32"/>
          <w:szCs w:val="32"/>
        </w:rPr>
        <w:t>，即1.2万吨/天。当实际供水量小于或等于保底水量时，按保底水量作为结算水</w:t>
      </w:r>
      <w:r w:rsidR="00F90530">
        <w:rPr>
          <w:rFonts w:ascii="仿宋_GB2312" w:eastAsia="仿宋_GB2312" w:hint="eastAsia"/>
          <w:sz w:val="32"/>
          <w:szCs w:val="32"/>
        </w:rPr>
        <w:t>量；</w:t>
      </w:r>
      <w:r w:rsidRPr="00CE7D05">
        <w:rPr>
          <w:rFonts w:ascii="仿宋_GB2312" w:eastAsia="仿宋_GB2312" w:hint="eastAsia"/>
          <w:sz w:val="32"/>
          <w:szCs w:val="32"/>
        </w:rPr>
        <w:t>当实际供水量大丁保底水量时</w:t>
      </w:r>
      <w:r w:rsidR="007E6E9E">
        <w:rPr>
          <w:rFonts w:ascii="仿宋_GB2312" w:eastAsia="仿宋_GB2312" w:hint="eastAsia"/>
          <w:sz w:val="32"/>
          <w:szCs w:val="32"/>
        </w:rPr>
        <w:t>，</w:t>
      </w:r>
      <w:r w:rsidRPr="00CE7D05">
        <w:rPr>
          <w:rFonts w:ascii="仿宋_GB2312" w:eastAsia="仿宋_GB2312" w:hint="eastAsia"/>
          <w:sz w:val="32"/>
          <w:szCs w:val="32"/>
        </w:rPr>
        <w:t>按实际供水量作为结算水量。</w:t>
      </w:r>
    </w:p>
    <w:p w14:paraId="64DF9ED9" w14:textId="478F4AF6" w:rsidR="00984804" w:rsidRPr="00B31EC5" w:rsidRDefault="005B4CB2" w:rsidP="002F6F36">
      <w:pPr>
        <w:spacing w:beforeLines="50" w:before="156" w:afterLines="50" w:after="156" w:line="360" w:lineRule="auto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B31EC5">
        <w:rPr>
          <w:rFonts w:ascii="黑体" w:eastAsia="黑体" w:hAnsi="黑体" w:cs="宋体" w:hint="eastAsia"/>
          <w:kern w:val="0"/>
          <w:sz w:val="32"/>
          <w:szCs w:val="32"/>
        </w:rPr>
        <w:t>第</w:t>
      </w:r>
      <w:r w:rsidR="00984804" w:rsidRPr="00B31EC5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6</w:t>
      </w:r>
      <w:r w:rsidR="00984804" w:rsidRPr="00B31EC5">
        <w:rPr>
          <w:rFonts w:ascii="黑体" w:eastAsia="黑体" w:hAnsi="黑体" w:cs="宋体" w:hint="eastAsia"/>
          <w:kern w:val="0"/>
          <w:sz w:val="32"/>
          <w:szCs w:val="32"/>
        </w:rPr>
        <w:t>条</w:t>
      </w:r>
      <w:r w:rsidR="00B31EC5">
        <w:rPr>
          <w:rFonts w:ascii="黑体" w:eastAsia="黑体" w:hAnsi="黑体" w:cs="宋体" w:hint="eastAsia"/>
          <w:kern w:val="0"/>
          <w:sz w:val="32"/>
          <w:szCs w:val="32"/>
        </w:rPr>
        <w:t xml:space="preserve"> </w:t>
      </w:r>
      <w:r w:rsidR="00B31EC5">
        <w:rPr>
          <w:rFonts w:ascii="黑体" w:eastAsia="黑体" w:hAnsi="黑体" w:cs="宋体"/>
          <w:kern w:val="0"/>
          <w:sz w:val="32"/>
          <w:szCs w:val="32"/>
        </w:rPr>
        <w:t xml:space="preserve"> </w:t>
      </w:r>
      <w:r w:rsidR="00984804" w:rsidRPr="00B31EC5">
        <w:rPr>
          <w:rFonts w:ascii="黑体" w:eastAsia="黑体" w:hAnsi="黑体" w:cs="宋体" w:hint="eastAsia"/>
          <w:kern w:val="0"/>
          <w:sz w:val="32"/>
          <w:szCs w:val="32"/>
        </w:rPr>
        <w:t>项目运行管理</w:t>
      </w:r>
    </w:p>
    <w:p w14:paraId="71DDE7A9" w14:textId="6A0DBFAB" w:rsidR="00984804" w:rsidRPr="00984804" w:rsidRDefault="00984804" w:rsidP="002F6F36">
      <w:pPr>
        <w:numPr>
          <w:ilvl w:val="1"/>
          <w:numId w:val="5"/>
        </w:numPr>
        <w:spacing w:beforeLines="50" w:before="156" w:afterLines="50" w:after="156" w:line="360" w:lineRule="auto"/>
        <w:ind w:firstLine="567"/>
        <w:rPr>
          <w:rFonts w:ascii="仿宋_GB2312" w:eastAsia="仿宋_GB2312" w:hAnsi="宋体" w:cs="宋体"/>
          <w:kern w:val="0"/>
          <w:sz w:val="32"/>
          <w:szCs w:val="32"/>
        </w:rPr>
      </w:pP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在整个运行期内，甲方始终按照持续、安全、高效的原则为乙方提供优质</w:t>
      </w:r>
      <w:r w:rsidR="00D75BFD">
        <w:rPr>
          <w:rFonts w:ascii="仿宋_GB2312" w:eastAsia="仿宋_GB2312" w:hAnsi="宋体" w:cs="宋体" w:hint="eastAsia"/>
          <w:kern w:val="0"/>
          <w:sz w:val="32"/>
          <w:szCs w:val="32"/>
        </w:rPr>
        <w:t>中水</w:t>
      </w: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源</w:t>
      </w:r>
      <w:r w:rsidR="00181E62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水质合格率不低于95%。</w:t>
      </w:r>
    </w:p>
    <w:p w14:paraId="690D2FC2" w14:textId="1B5CAA9E" w:rsidR="00984804" w:rsidRPr="00984804" w:rsidRDefault="00984804" w:rsidP="002F6F36">
      <w:pPr>
        <w:numPr>
          <w:ilvl w:val="1"/>
          <w:numId w:val="5"/>
        </w:numPr>
        <w:spacing w:beforeLines="50" w:before="156" w:afterLines="50" w:after="156" w:line="360" w:lineRule="auto"/>
        <w:ind w:firstLine="567"/>
        <w:rPr>
          <w:rFonts w:ascii="仿宋_GB2312" w:eastAsia="仿宋_GB2312" w:hAnsi="宋体" w:cs="宋体"/>
          <w:kern w:val="0"/>
          <w:sz w:val="32"/>
          <w:szCs w:val="32"/>
        </w:rPr>
      </w:pP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对于计划检修、维修施</w:t>
      </w:r>
      <w:r w:rsidR="00570FAE">
        <w:rPr>
          <w:rFonts w:ascii="仿宋_GB2312" w:eastAsia="仿宋_GB2312" w:hAnsi="宋体" w:cs="宋体" w:hint="eastAsia"/>
          <w:kern w:val="0"/>
          <w:sz w:val="32"/>
          <w:szCs w:val="32"/>
        </w:rPr>
        <w:t>工</w:t>
      </w: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等情况造成停水的</w:t>
      </w:r>
      <w:r w:rsidR="00181E62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甲方应当提前</w:t>
      </w:r>
      <w:r w:rsidR="00957A33">
        <w:rPr>
          <w:rFonts w:ascii="仿宋_GB2312" w:eastAsia="仿宋_GB2312" w:hAnsi="宋体" w:cs="宋体"/>
          <w:kern w:val="0"/>
          <w:sz w:val="32"/>
          <w:szCs w:val="32"/>
        </w:rPr>
        <w:t>12</w:t>
      </w: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小时电话（或传真）通知乙方，且连续停水时间不超过</w:t>
      </w:r>
      <w:r w:rsidR="00570FAE">
        <w:rPr>
          <w:rFonts w:ascii="仿宋_GB2312" w:eastAsia="仿宋_GB2312" w:hAnsi="宋体" w:cs="宋体"/>
          <w:kern w:val="0"/>
          <w:sz w:val="32"/>
          <w:szCs w:val="32"/>
        </w:rPr>
        <w:t>24</w:t>
      </w: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小时</w:t>
      </w:r>
      <w:r w:rsidR="00421052"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对于因污水处理厂上游市政污水管道故障、输电线路故障等突发因素造成停水的，甲方</w:t>
      </w:r>
      <w:r w:rsidR="00570FAE">
        <w:rPr>
          <w:rFonts w:ascii="仿宋_GB2312" w:eastAsia="仿宋_GB2312" w:hAnsi="宋体" w:cs="宋体" w:hint="eastAsia"/>
          <w:kern w:val="0"/>
          <w:sz w:val="32"/>
          <w:szCs w:val="32"/>
        </w:rPr>
        <w:t>应于</w:t>
      </w: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事件发生后</w:t>
      </w:r>
      <w:r w:rsidR="00570FAE" w:rsidRPr="00570FAE">
        <w:rPr>
          <w:rFonts w:ascii="仿宋_GB2312" w:eastAsia="仿宋_GB2312" w:hAnsi="Adobe 仿宋 Std R" w:cs="微软雅黑" w:hint="eastAsia"/>
          <w:kern w:val="0"/>
          <w:sz w:val="32"/>
          <w:szCs w:val="32"/>
        </w:rPr>
        <w:t>立</w:t>
      </w:r>
      <w:r w:rsidRPr="00570FAE">
        <w:rPr>
          <w:rFonts w:ascii="仿宋_GB2312" w:eastAsia="仿宋_GB2312" w:hAnsi="Adobe 仿宋 Std R" w:cs="宋体" w:hint="eastAsia"/>
          <w:kern w:val="0"/>
          <w:sz w:val="32"/>
          <w:szCs w:val="32"/>
        </w:rPr>
        <w:t>即</w:t>
      </w: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电话（或传真）通知乙方，</w:t>
      </w:r>
      <w:r w:rsidR="00427BC4">
        <w:rPr>
          <w:rFonts w:ascii="仿宋_GB2312" w:eastAsia="仿宋_GB2312" w:hAnsi="宋体" w:cs="宋体" w:hint="eastAsia"/>
          <w:kern w:val="0"/>
          <w:sz w:val="32"/>
          <w:szCs w:val="32"/>
        </w:rPr>
        <w:t>积极</w:t>
      </w: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协调</w:t>
      </w:r>
      <w:r w:rsidR="00093540">
        <w:rPr>
          <w:rFonts w:ascii="仿宋_GB2312" w:eastAsia="仿宋_GB2312" w:hAnsi="宋体" w:cs="宋体" w:hint="eastAsia"/>
          <w:kern w:val="0"/>
          <w:sz w:val="32"/>
          <w:szCs w:val="32"/>
        </w:rPr>
        <w:t>市</w:t>
      </w: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政府及相关部门解决问题，力争以最快速度恢复供水，且此种情况不构成甲方违约。</w:t>
      </w:r>
    </w:p>
    <w:p w14:paraId="39EE1EF0" w14:textId="26207916" w:rsidR="00984804" w:rsidRPr="00984804" w:rsidRDefault="000D654D" w:rsidP="002F6F36">
      <w:pPr>
        <w:numPr>
          <w:ilvl w:val="1"/>
          <w:numId w:val="5"/>
        </w:numPr>
        <w:spacing w:beforeLines="50" w:before="156" w:afterLines="50" w:after="156" w:line="360" w:lineRule="auto"/>
        <w:ind w:firstLine="567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甲</w:t>
      </w:r>
      <w:r w:rsidR="00984804"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方应确保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主</w:t>
      </w:r>
      <w:r w:rsidR="00984804"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输水管线的运行安全，安排</w:t>
      </w:r>
      <w:r w:rsidR="004804A8">
        <w:rPr>
          <w:rFonts w:ascii="仿宋_GB2312" w:eastAsia="仿宋_GB2312" w:hAnsi="宋体" w:cs="宋体" w:hint="eastAsia"/>
          <w:kern w:val="0"/>
          <w:sz w:val="32"/>
          <w:szCs w:val="32"/>
        </w:rPr>
        <w:t>专人</w:t>
      </w:r>
      <w:r w:rsidR="00984804"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定期巡视管线，做好日常维护管理</w:t>
      </w:r>
      <w:r w:rsidR="00AD618D">
        <w:rPr>
          <w:rFonts w:ascii="仿宋_GB2312" w:eastAsia="仿宋_GB2312" w:hAnsi="宋体" w:cs="宋体" w:hint="eastAsia"/>
          <w:kern w:val="0"/>
          <w:sz w:val="32"/>
          <w:szCs w:val="32"/>
        </w:rPr>
        <w:t>工</w:t>
      </w:r>
      <w:r w:rsidR="00984804"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作</w:t>
      </w:r>
      <w:r w:rsidR="000D3AF8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984804"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一</w:t>
      </w:r>
      <w:r w:rsidR="00AD618D">
        <w:rPr>
          <w:rFonts w:ascii="仿宋_GB2312" w:eastAsia="仿宋_GB2312" w:hAnsi="宋体" w:cs="宋体" w:hint="eastAsia"/>
          <w:kern w:val="0"/>
          <w:sz w:val="32"/>
          <w:szCs w:val="32"/>
        </w:rPr>
        <w:t>旦</w:t>
      </w:r>
      <w:r w:rsidR="00984804"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出现爆管，及时通知甲方，并积极组织抢修</w:t>
      </w:r>
      <w:r w:rsidR="000D3AF8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1B53BC">
        <w:rPr>
          <w:rFonts w:ascii="仿宋_GB2312" w:eastAsia="仿宋_GB2312" w:hAnsi="宋体" w:cs="宋体" w:hint="eastAsia"/>
          <w:kern w:val="0"/>
          <w:sz w:val="32"/>
          <w:szCs w:val="32"/>
        </w:rPr>
        <w:t>须保证</w:t>
      </w:r>
      <w:r w:rsidR="00984804"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在</w:t>
      </w:r>
      <w:r w:rsidR="005B4CB2">
        <w:rPr>
          <w:rFonts w:ascii="仿宋_GB2312" w:eastAsia="仿宋_GB2312" w:hAnsi="宋体" w:cs="宋体"/>
          <w:kern w:val="0"/>
          <w:sz w:val="32"/>
          <w:szCs w:val="32"/>
        </w:rPr>
        <w:t>24</w:t>
      </w:r>
      <w:r w:rsidR="00984804"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小时之内</w:t>
      </w:r>
      <w:r w:rsidR="005B4CB2">
        <w:rPr>
          <w:rFonts w:ascii="仿宋_GB2312" w:eastAsia="仿宋_GB2312" w:hAnsi="宋体" w:cs="宋体" w:hint="eastAsia"/>
          <w:kern w:val="0"/>
          <w:sz w:val="32"/>
          <w:szCs w:val="32"/>
        </w:rPr>
        <w:t>恢复</w:t>
      </w:r>
      <w:r w:rsidR="00984804"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运行。</w:t>
      </w:r>
    </w:p>
    <w:p w14:paraId="7F25A185" w14:textId="3EDDC248" w:rsidR="00984804" w:rsidRPr="00B31EC5" w:rsidRDefault="00984804" w:rsidP="002F6F36">
      <w:pPr>
        <w:spacing w:beforeLines="50" w:before="156" w:afterLines="50" w:after="156" w:line="360" w:lineRule="auto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B31EC5">
        <w:rPr>
          <w:rFonts w:ascii="黑体" w:eastAsia="黑体" w:hAnsi="黑体" w:cs="宋体" w:hint="eastAsia"/>
          <w:kern w:val="0"/>
          <w:sz w:val="32"/>
          <w:szCs w:val="32"/>
        </w:rPr>
        <w:t>第</w:t>
      </w:r>
      <w:r w:rsidRPr="00B31EC5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7</w:t>
      </w:r>
      <w:r w:rsidRPr="00B31EC5">
        <w:rPr>
          <w:rFonts w:ascii="黑体" w:eastAsia="黑体" w:hAnsi="黑体" w:cs="宋体" w:hint="eastAsia"/>
          <w:kern w:val="0"/>
          <w:sz w:val="32"/>
          <w:szCs w:val="32"/>
        </w:rPr>
        <w:t>条</w:t>
      </w:r>
      <w:r w:rsidR="00AD618D" w:rsidRPr="00B31EC5">
        <w:rPr>
          <w:rFonts w:ascii="黑体" w:eastAsia="黑体" w:hAnsi="黑体" w:cs="宋体" w:hint="eastAsia"/>
          <w:kern w:val="0"/>
          <w:sz w:val="32"/>
          <w:szCs w:val="32"/>
        </w:rPr>
        <w:t xml:space="preserve"> </w:t>
      </w:r>
      <w:r w:rsidRPr="00B31EC5">
        <w:rPr>
          <w:rFonts w:ascii="黑体" w:eastAsia="黑体" w:hAnsi="黑体" w:cs="宋体" w:hint="eastAsia"/>
          <w:kern w:val="0"/>
          <w:sz w:val="32"/>
          <w:szCs w:val="32"/>
        </w:rPr>
        <w:t>不可抗力</w:t>
      </w:r>
    </w:p>
    <w:p w14:paraId="61B25E54" w14:textId="4320824A" w:rsidR="00984804" w:rsidRPr="00984804" w:rsidRDefault="004804A8" w:rsidP="002F6F36">
      <w:pPr>
        <w:spacing w:beforeLines="50" w:before="156" w:afterLines="50" w:after="156" w:line="360" w:lineRule="auto"/>
        <w:ind w:firstLine="68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在本协议期限内若发生</w:t>
      </w:r>
      <w:r w:rsidR="00984804"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可抗力事件，从</w:t>
      </w:r>
      <w:r w:rsidR="00AD618D">
        <w:rPr>
          <w:rFonts w:ascii="仿宋_GB2312" w:eastAsia="仿宋_GB2312" w:hAnsi="宋体" w:cs="宋体" w:hint="eastAsia"/>
          <w:kern w:val="0"/>
          <w:sz w:val="32"/>
          <w:szCs w:val="32"/>
        </w:rPr>
        <w:t>而</w:t>
      </w:r>
      <w:r w:rsidR="00984804"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影响本合同各方相关义务的</w:t>
      </w:r>
      <w:r w:rsidR="00AD618D">
        <w:rPr>
          <w:rFonts w:ascii="仿宋_GB2312" w:eastAsia="仿宋_GB2312" w:hAnsi="宋体" w:cs="宋体" w:hint="eastAsia"/>
          <w:kern w:val="0"/>
          <w:sz w:val="32"/>
          <w:szCs w:val="32"/>
        </w:rPr>
        <w:t>履行</w:t>
      </w:r>
      <w:r w:rsidR="00984804"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，则各方均不应被认为违约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，由此产生的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一切纠纷由甲乙双方另行协商。</w:t>
      </w:r>
    </w:p>
    <w:p w14:paraId="12D9B5D4" w14:textId="5C731347" w:rsidR="00984804" w:rsidRPr="00B31EC5" w:rsidRDefault="00984804" w:rsidP="002F6F36">
      <w:pPr>
        <w:spacing w:beforeLines="50" w:before="156" w:afterLines="50" w:after="156" w:line="360" w:lineRule="auto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B31EC5">
        <w:rPr>
          <w:rFonts w:ascii="黑体" w:eastAsia="黑体" w:hAnsi="黑体" w:cs="宋体" w:hint="eastAsia"/>
          <w:kern w:val="0"/>
          <w:sz w:val="32"/>
          <w:szCs w:val="32"/>
        </w:rPr>
        <w:t>第</w:t>
      </w:r>
      <w:r w:rsidRPr="00B31EC5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8</w:t>
      </w:r>
      <w:r w:rsidRPr="00B31EC5">
        <w:rPr>
          <w:rFonts w:ascii="黑体" w:eastAsia="黑体" w:hAnsi="黑体" w:cs="宋体" w:hint="eastAsia"/>
          <w:kern w:val="0"/>
          <w:sz w:val="32"/>
          <w:szCs w:val="32"/>
        </w:rPr>
        <w:t>条</w:t>
      </w:r>
      <w:r w:rsidR="00AD618D" w:rsidRPr="00B31EC5">
        <w:rPr>
          <w:rFonts w:ascii="黑体" w:eastAsia="黑体" w:hAnsi="黑体" w:cs="宋体" w:hint="eastAsia"/>
          <w:kern w:val="0"/>
          <w:sz w:val="32"/>
          <w:szCs w:val="32"/>
        </w:rPr>
        <w:t xml:space="preserve"> </w:t>
      </w:r>
      <w:r w:rsidRPr="00B31EC5">
        <w:rPr>
          <w:rFonts w:ascii="黑体" w:eastAsia="黑体" w:hAnsi="黑体" w:cs="宋体" w:hint="eastAsia"/>
          <w:kern w:val="0"/>
          <w:sz w:val="32"/>
          <w:szCs w:val="32"/>
        </w:rPr>
        <w:t>争议解决</w:t>
      </w:r>
    </w:p>
    <w:p w14:paraId="45213C6A" w14:textId="550B6ED9" w:rsidR="00984804" w:rsidRPr="00984804" w:rsidRDefault="00984804" w:rsidP="002F6F36">
      <w:pPr>
        <w:spacing w:beforeLines="50" w:before="156" w:afterLines="50" w:after="156" w:line="360" w:lineRule="auto"/>
        <w:ind w:firstLine="680"/>
        <w:rPr>
          <w:rFonts w:ascii="仿宋_GB2312" w:eastAsia="仿宋_GB2312" w:hAnsi="宋体" w:cs="宋体"/>
          <w:kern w:val="0"/>
          <w:sz w:val="32"/>
          <w:szCs w:val="32"/>
        </w:rPr>
      </w:pP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本协议</w:t>
      </w:r>
      <w:r w:rsidR="00292B7D">
        <w:rPr>
          <w:rFonts w:ascii="仿宋_GB2312" w:eastAsia="仿宋_GB2312" w:hAnsi="宋体" w:cs="宋体" w:hint="eastAsia"/>
          <w:kern w:val="0"/>
          <w:sz w:val="32"/>
          <w:szCs w:val="32"/>
        </w:rPr>
        <w:t>未尽事宜和</w:t>
      </w: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所产生争议，由双方友好协商解</w:t>
      </w:r>
      <w:r w:rsidR="00AD618D">
        <w:rPr>
          <w:rFonts w:ascii="仿宋_GB2312" w:eastAsia="仿宋_GB2312" w:hAnsi="宋体" w:cs="宋体" w:hint="eastAsia"/>
          <w:kern w:val="0"/>
          <w:sz w:val="32"/>
          <w:szCs w:val="32"/>
        </w:rPr>
        <w:t>决</w:t>
      </w: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；协商不成，双方</w:t>
      </w:r>
      <w:r w:rsidR="00AD618D">
        <w:rPr>
          <w:rFonts w:ascii="仿宋_GB2312" w:eastAsia="仿宋_GB2312" w:hAnsi="宋体" w:cs="宋体" w:hint="eastAsia"/>
          <w:kern w:val="0"/>
          <w:sz w:val="32"/>
          <w:szCs w:val="32"/>
        </w:rPr>
        <w:t>任何</w:t>
      </w:r>
      <w:r w:rsidR="004804A8">
        <w:rPr>
          <w:rFonts w:ascii="仿宋_GB2312" w:eastAsia="仿宋_GB2312" w:hAnsi="宋体" w:cs="宋体" w:hint="eastAsia"/>
          <w:kern w:val="0"/>
          <w:sz w:val="32"/>
          <w:szCs w:val="32"/>
        </w:rPr>
        <w:t>一</w:t>
      </w:r>
      <w:r w:rsidR="00AD618D">
        <w:rPr>
          <w:rFonts w:ascii="仿宋_GB2312" w:eastAsia="仿宋_GB2312" w:hAnsi="宋体" w:cs="宋体" w:hint="eastAsia"/>
          <w:kern w:val="0"/>
          <w:sz w:val="32"/>
          <w:szCs w:val="32"/>
        </w:rPr>
        <w:t>方</w:t>
      </w:r>
      <w:r w:rsidR="00D77A20">
        <w:rPr>
          <w:rFonts w:ascii="仿宋_GB2312" w:eastAsia="仿宋_GB2312" w:hAnsi="宋体" w:cs="宋体" w:hint="eastAsia"/>
          <w:kern w:val="0"/>
          <w:sz w:val="32"/>
          <w:szCs w:val="32"/>
        </w:rPr>
        <w:t>均</w:t>
      </w: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可向</w:t>
      </w:r>
      <w:r w:rsidR="00CF2CCA">
        <w:rPr>
          <w:rFonts w:ascii="仿宋_GB2312" w:eastAsia="仿宋_GB2312" w:hAnsi="宋体" w:cs="宋体" w:hint="eastAsia"/>
          <w:kern w:val="0"/>
          <w:sz w:val="32"/>
          <w:szCs w:val="32"/>
        </w:rPr>
        <w:t>XXX</w:t>
      </w:r>
      <w:r w:rsidR="00AD618D">
        <w:rPr>
          <w:rFonts w:ascii="仿宋_GB2312" w:eastAsia="仿宋_GB2312" w:hAnsi="宋体" w:cs="宋体" w:hint="eastAsia"/>
          <w:kern w:val="0"/>
          <w:sz w:val="32"/>
          <w:szCs w:val="32"/>
        </w:rPr>
        <w:t>人民法院提起诉讼</w:t>
      </w: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27178367" w14:textId="303628C9" w:rsidR="00984804" w:rsidRPr="00B31EC5" w:rsidRDefault="00984804" w:rsidP="002F6F36">
      <w:pPr>
        <w:spacing w:beforeLines="50" w:before="156" w:afterLines="50" w:after="156" w:line="360" w:lineRule="auto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B31EC5">
        <w:rPr>
          <w:rFonts w:ascii="黑体" w:eastAsia="黑体" w:hAnsi="黑体" w:cs="宋体" w:hint="eastAsia"/>
          <w:kern w:val="0"/>
          <w:sz w:val="32"/>
          <w:szCs w:val="32"/>
        </w:rPr>
        <w:t>第</w:t>
      </w:r>
      <w:r w:rsidRPr="00B31EC5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9</w:t>
      </w:r>
      <w:r w:rsidRPr="00B31EC5">
        <w:rPr>
          <w:rFonts w:ascii="黑体" w:eastAsia="黑体" w:hAnsi="黑体" w:cs="宋体" w:hint="eastAsia"/>
          <w:kern w:val="0"/>
          <w:sz w:val="32"/>
          <w:szCs w:val="32"/>
        </w:rPr>
        <w:t>条</w:t>
      </w:r>
      <w:r w:rsidR="00A73C32" w:rsidRPr="00B31EC5">
        <w:rPr>
          <w:rFonts w:ascii="黑体" w:eastAsia="黑体" w:hAnsi="黑体" w:cs="宋体" w:hint="eastAsia"/>
          <w:kern w:val="0"/>
          <w:sz w:val="32"/>
          <w:szCs w:val="32"/>
        </w:rPr>
        <w:t xml:space="preserve"> </w:t>
      </w:r>
      <w:r w:rsidR="00292B7D">
        <w:rPr>
          <w:rFonts w:ascii="黑体" w:eastAsia="黑体" w:hAnsi="黑体" w:cs="宋体" w:hint="eastAsia"/>
          <w:kern w:val="0"/>
          <w:sz w:val="32"/>
          <w:szCs w:val="32"/>
        </w:rPr>
        <w:t>违约责任</w:t>
      </w:r>
    </w:p>
    <w:p w14:paraId="4C18D88A" w14:textId="00AA03E1" w:rsidR="00984804" w:rsidRPr="00984804" w:rsidRDefault="00EF55A5" w:rsidP="002F6F36">
      <w:pPr>
        <w:spacing w:beforeLines="50" w:before="156" w:afterLines="50" w:after="156"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EF55A5">
        <w:rPr>
          <w:rFonts w:ascii="仿宋_GB2312" w:eastAsia="仿宋_GB2312" w:hAnsi="宋体" w:cs="宋体"/>
          <w:kern w:val="0"/>
          <w:sz w:val="32"/>
          <w:szCs w:val="32"/>
        </w:rPr>
        <w:t>本合同生效后，甲、乙双方当事人均应履行本合同所约定</w:t>
      </w:r>
      <w:r w:rsidRPr="00EF55A5">
        <w:rPr>
          <w:rFonts w:ascii="仿宋_GB2312" w:eastAsia="仿宋_GB2312" w:hAnsi="宋体" w:cs="宋体" w:hint="eastAsia"/>
          <w:kern w:val="0"/>
          <w:sz w:val="32"/>
          <w:szCs w:val="32"/>
        </w:rPr>
        <w:t>的义务。任何一方不履行或不完全履行本合同所约定义务的，应当依法承担违约责任。</w:t>
      </w:r>
      <w:r w:rsidR="005F6A27">
        <w:rPr>
          <w:rFonts w:ascii="仿宋_GB2312" w:eastAsia="仿宋_GB2312" w:hAnsi="宋体" w:cs="宋体" w:hint="eastAsia"/>
          <w:kern w:val="0"/>
          <w:sz w:val="32"/>
          <w:szCs w:val="32"/>
        </w:rPr>
        <w:t>具体</w:t>
      </w:r>
      <w:r w:rsidR="0066217E">
        <w:rPr>
          <w:rFonts w:ascii="仿宋_GB2312" w:eastAsia="仿宋_GB2312" w:hAnsi="宋体" w:cs="宋体" w:hint="eastAsia"/>
          <w:kern w:val="0"/>
          <w:sz w:val="32"/>
          <w:szCs w:val="32"/>
        </w:rPr>
        <w:t>违约金</w:t>
      </w:r>
      <w:r w:rsidR="005F6A27">
        <w:rPr>
          <w:rFonts w:ascii="仿宋_GB2312" w:eastAsia="仿宋_GB2312" w:hAnsi="宋体" w:cs="宋体" w:hint="eastAsia"/>
          <w:kern w:val="0"/>
          <w:sz w:val="32"/>
          <w:szCs w:val="32"/>
        </w:rPr>
        <w:t>情况由</w:t>
      </w:r>
      <w:r w:rsidR="0066217E">
        <w:rPr>
          <w:rFonts w:ascii="仿宋_GB2312" w:eastAsia="仿宋_GB2312" w:hAnsi="宋体" w:cs="宋体" w:hint="eastAsia"/>
          <w:kern w:val="0"/>
          <w:sz w:val="32"/>
          <w:szCs w:val="32"/>
        </w:rPr>
        <w:t>双方协商决定。</w:t>
      </w:r>
    </w:p>
    <w:p w14:paraId="703802F7" w14:textId="0CDACA4D" w:rsidR="00984804" w:rsidRPr="00B31EC5" w:rsidRDefault="00984804" w:rsidP="002F6F36">
      <w:pPr>
        <w:spacing w:beforeLines="50" w:before="156" w:afterLines="50" w:after="156" w:line="360" w:lineRule="auto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B31EC5">
        <w:rPr>
          <w:rFonts w:ascii="黑体" w:eastAsia="黑体" w:hAnsi="黑体" w:cs="宋体" w:hint="eastAsia"/>
          <w:kern w:val="0"/>
          <w:sz w:val="32"/>
          <w:szCs w:val="32"/>
        </w:rPr>
        <w:t>第10条</w:t>
      </w:r>
      <w:r w:rsidR="00A73C32" w:rsidRPr="00B31EC5">
        <w:rPr>
          <w:rFonts w:ascii="黑体" w:eastAsia="黑体" w:hAnsi="黑体" w:cs="宋体" w:hint="eastAsia"/>
          <w:kern w:val="0"/>
          <w:sz w:val="32"/>
          <w:szCs w:val="32"/>
        </w:rPr>
        <w:t xml:space="preserve"> </w:t>
      </w:r>
      <w:r w:rsidRPr="00B31EC5">
        <w:rPr>
          <w:rFonts w:ascii="黑体" w:eastAsia="黑体" w:hAnsi="黑体" w:cs="宋体" w:hint="eastAsia"/>
          <w:kern w:val="0"/>
          <w:sz w:val="32"/>
          <w:szCs w:val="32"/>
        </w:rPr>
        <w:t>其他</w:t>
      </w:r>
    </w:p>
    <w:p w14:paraId="5F1DD5B4" w14:textId="1A768025" w:rsidR="00292B7D" w:rsidRDefault="00292B7D" w:rsidP="002F6F36">
      <w:pPr>
        <w:spacing w:beforeLines="50" w:before="156" w:afterLines="50" w:after="156" w:line="360" w:lineRule="auto"/>
        <w:ind w:firstLine="560"/>
        <w:rPr>
          <w:rFonts w:ascii="仿宋_GB2312" w:eastAsia="仿宋_GB2312" w:hAnsi="宋体" w:cs="宋体"/>
          <w:kern w:val="0"/>
          <w:sz w:val="32"/>
          <w:szCs w:val="32"/>
        </w:rPr>
      </w:pP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本协议经双方签字、盖章后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生效</w:t>
      </w: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有</w:t>
      </w: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效期为</w:t>
      </w:r>
      <w:r>
        <w:rPr>
          <w:rFonts w:ascii="仿宋_GB2312" w:eastAsia="仿宋_GB2312" w:hAnsi="宋体" w:cs="宋体"/>
          <w:kern w:val="0"/>
          <w:sz w:val="32"/>
          <w:szCs w:val="32"/>
        </w:rPr>
        <w:t>20</w:t>
      </w: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年，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自</w:t>
      </w: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协议签订之日起计算</w:t>
      </w:r>
      <w:r w:rsidR="000D3AF8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协议到期后、双方本着友好协商、互利互惠的原则，在本协议</w:t>
      </w:r>
      <w:r w:rsidR="000055ED"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基础</w:t>
      </w: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上</w:t>
      </w:r>
      <w:r w:rsidR="000055ED">
        <w:rPr>
          <w:rFonts w:ascii="仿宋_GB2312" w:eastAsia="仿宋_GB2312" w:hAnsi="宋体" w:cs="宋体" w:hint="eastAsia"/>
          <w:kern w:val="0"/>
          <w:sz w:val="32"/>
          <w:szCs w:val="32"/>
        </w:rPr>
        <w:t>重新签订协议书</w:t>
      </w: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2FD6BFF5" w14:textId="570AB588" w:rsidR="00984804" w:rsidRPr="00984804" w:rsidRDefault="00984804" w:rsidP="002F6F36">
      <w:pPr>
        <w:spacing w:beforeLines="50" w:before="156" w:afterLines="50" w:after="156" w:line="360" w:lineRule="auto"/>
        <w:ind w:firstLine="560"/>
        <w:rPr>
          <w:rFonts w:ascii="仿宋_GB2312" w:eastAsia="仿宋_GB2312" w:hAnsi="宋体" w:cs="宋体"/>
          <w:kern w:val="0"/>
          <w:sz w:val="32"/>
          <w:szCs w:val="32"/>
        </w:rPr>
      </w:pP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本协议一式四份，甲乙双方各执两份，具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有</w:t>
      </w:r>
      <w:r w:rsidRPr="00984804">
        <w:rPr>
          <w:rFonts w:ascii="仿宋_GB2312" w:eastAsia="仿宋_GB2312" w:hAnsi="宋体" w:cs="宋体" w:hint="eastAsia"/>
          <w:kern w:val="0"/>
          <w:sz w:val="32"/>
          <w:szCs w:val="32"/>
        </w:rPr>
        <w:t>同等效力，自觉遵守。</w:t>
      </w:r>
    </w:p>
    <w:p w14:paraId="250304F1" w14:textId="7DDB21C6" w:rsidR="00E460C3" w:rsidRDefault="00421052" w:rsidP="00E460C3">
      <w:pPr>
        <w:spacing w:beforeLines="50" w:before="156" w:afterLines="50" w:after="156" w:line="360" w:lineRule="auto"/>
        <w:rPr>
          <w:rFonts w:ascii="仿宋_GB2312" w:eastAsia="仿宋_GB2312"/>
          <w:sz w:val="32"/>
          <w:szCs w:val="32"/>
        </w:rPr>
      </w:pPr>
      <w:r w:rsidRPr="00421052">
        <w:rPr>
          <w:rFonts w:ascii="仿宋_GB2312" w:eastAsia="仿宋_GB2312" w:hint="eastAsia"/>
          <w:sz w:val="32"/>
          <w:szCs w:val="32"/>
        </w:rPr>
        <w:t>甲方：（盖章）</w:t>
      </w:r>
      <w:r w:rsidR="00E460C3">
        <w:rPr>
          <w:rFonts w:ascii="仿宋_GB2312" w:eastAsia="仿宋_GB2312" w:hint="eastAsia"/>
          <w:sz w:val="32"/>
          <w:szCs w:val="32"/>
        </w:rPr>
        <w:t xml:space="preserve"> </w:t>
      </w:r>
      <w:r w:rsidR="00E460C3">
        <w:rPr>
          <w:rFonts w:ascii="仿宋_GB2312" w:eastAsia="仿宋_GB2312"/>
          <w:sz w:val="32"/>
          <w:szCs w:val="32"/>
        </w:rPr>
        <w:t xml:space="preserve">                </w:t>
      </w:r>
      <w:r w:rsidR="00E460C3" w:rsidRPr="00421052">
        <w:rPr>
          <w:rFonts w:ascii="仿宋_GB2312" w:eastAsia="仿宋_GB2312" w:hint="eastAsia"/>
          <w:sz w:val="32"/>
          <w:szCs w:val="32"/>
        </w:rPr>
        <w:t>乙方:（盖章）</w:t>
      </w:r>
    </w:p>
    <w:p w14:paraId="2CE259BC" w14:textId="2A9DE5A2" w:rsidR="00E460C3" w:rsidRDefault="00E460C3" w:rsidP="002F6F36">
      <w:pPr>
        <w:spacing w:beforeLines="50" w:before="156" w:afterLines="50" w:after="156"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法人代表或授权人：</w:t>
      </w:r>
      <w:r w:rsidR="00421052" w:rsidRPr="00421052">
        <w:rPr>
          <w:rFonts w:ascii="仿宋_GB2312" w:eastAsia="仿宋_GB2312" w:hint="eastAsia"/>
          <w:sz w:val="32"/>
          <w:szCs w:val="32"/>
        </w:rPr>
        <w:t xml:space="preserve"> </w:t>
      </w:r>
      <w:r w:rsidR="00421052">
        <w:rPr>
          <w:rFonts w:ascii="仿宋_GB2312" w:eastAsia="仿宋_GB2312"/>
          <w:sz w:val="32"/>
          <w:szCs w:val="32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法人代表或授权人：</w:t>
      </w:r>
    </w:p>
    <w:p w14:paraId="067F4029" w14:textId="37DF55B3" w:rsidR="00E460C3" w:rsidRPr="00E460C3" w:rsidRDefault="00E460C3" w:rsidP="00E460C3">
      <w:pPr>
        <w:spacing w:beforeLines="50" w:before="156" w:afterLines="50" w:after="156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日 </w:t>
      </w: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E460C3" w:rsidRPr="00E460C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0DB4B" w14:textId="77777777" w:rsidR="005A76EA" w:rsidRDefault="005A76EA" w:rsidP="000458B1">
      <w:r>
        <w:separator/>
      </w:r>
    </w:p>
  </w:endnote>
  <w:endnote w:type="continuationSeparator" w:id="0">
    <w:p w14:paraId="251C9C4B" w14:textId="77777777" w:rsidR="005A76EA" w:rsidRDefault="005A76EA" w:rsidP="0004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仿宋 Std R">
    <w:panose1 w:val="020204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744018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F735229" w14:textId="21B89086" w:rsidR="000458B1" w:rsidRDefault="000458B1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66F9C0" w14:textId="77777777" w:rsidR="000458B1" w:rsidRDefault="000458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940FD" w14:textId="77777777" w:rsidR="005A76EA" w:rsidRDefault="005A76EA" w:rsidP="000458B1">
      <w:r>
        <w:separator/>
      </w:r>
    </w:p>
  </w:footnote>
  <w:footnote w:type="continuationSeparator" w:id="0">
    <w:p w14:paraId="3C217A94" w14:textId="77777777" w:rsidR="005A76EA" w:rsidRDefault="005A76EA" w:rsidP="00045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B6C6E"/>
    <w:multiLevelType w:val="multilevel"/>
    <w:tmpl w:val="895AD0AC"/>
    <w:lvl w:ilvl="0">
      <w:start w:val="6"/>
      <w:numFmt w:val="decimal"/>
      <w:lvlText w:val="%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color w:val="222222"/>
        <w:spacing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F466E6"/>
    <w:multiLevelType w:val="multilevel"/>
    <w:tmpl w:val="895AD0AC"/>
    <w:lvl w:ilvl="0">
      <w:start w:val="2"/>
      <w:numFmt w:val="decimal"/>
      <w:lvlText w:val="%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color w:val="222222"/>
        <w:spacing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9B5CA5"/>
    <w:multiLevelType w:val="multilevel"/>
    <w:tmpl w:val="F2C89C24"/>
    <w:lvl w:ilvl="0">
      <w:start w:val="3"/>
      <w:numFmt w:val="decimal"/>
      <w:lvlText w:val="%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81" w:firstLine="0"/>
      </w:pPr>
      <w:rPr>
        <w:rFonts w:ascii="Arial" w:hAnsi="Arial" w:cs="Arial" w:hint="default"/>
        <w:b w:val="0"/>
        <w:bCs w:val="0"/>
        <w:i w:val="0"/>
        <w:iCs w:val="0"/>
        <w:smallCaps w:val="0"/>
        <w:color w:val="222222"/>
        <w:spacing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7721DF"/>
    <w:multiLevelType w:val="multilevel"/>
    <w:tmpl w:val="895AD0AC"/>
    <w:lvl w:ilvl="0">
      <w:start w:val="5"/>
      <w:numFmt w:val="decimal"/>
      <w:lvlText w:val="%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color w:val="222222"/>
        <w:spacing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F94C94"/>
    <w:multiLevelType w:val="multilevel"/>
    <w:tmpl w:val="236E75F4"/>
    <w:lvl w:ilvl="0">
      <w:start w:val="4"/>
      <w:numFmt w:val="decimal"/>
      <w:lvlText w:val="%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color w:val="222222"/>
        <w:spacing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774090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299496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769459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311220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513541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5B"/>
    <w:rsid w:val="000055ED"/>
    <w:rsid w:val="00037230"/>
    <w:rsid w:val="000458B1"/>
    <w:rsid w:val="00060972"/>
    <w:rsid w:val="00081E60"/>
    <w:rsid w:val="00093540"/>
    <w:rsid w:val="000B7F8E"/>
    <w:rsid w:val="000D3AF8"/>
    <w:rsid w:val="000D654D"/>
    <w:rsid w:val="00106400"/>
    <w:rsid w:val="00181E62"/>
    <w:rsid w:val="001B53BC"/>
    <w:rsid w:val="001E05CC"/>
    <w:rsid w:val="00292B7D"/>
    <w:rsid w:val="002A0749"/>
    <w:rsid w:val="002A2175"/>
    <w:rsid w:val="002E5D63"/>
    <w:rsid w:val="002F6F36"/>
    <w:rsid w:val="003027BB"/>
    <w:rsid w:val="003251A3"/>
    <w:rsid w:val="003357CA"/>
    <w:rsid w:val="0038758D"/>
    <w:rsid w:val="003A5668"/>
    <w:rsid w:val="003F063D"/>
    <w:rsid w:val="00421052"/>
    <w:rsid w:val="00427BC4"/>
    <w:rsid w:val="004804A8"/>
    <w:rsid w:val="00487EFF"/>
    <w:rsid w:val="00494619"/>
    <w:rsid w:val="00570FAE"/>
    <w:rsid w:val="00575B76"/>
    <w:rsid w:val="005A76EA"/>
    <w:rsid w:val="005B4CB2"/>
    <w:rsid w:val="005F6A27"/>
    <w:rsid w:val="0061613A"/>
    <w:rsid w:val="0066217E"/>
    <w:rsid w:val="006B7FE7"/>
    <w:rsid w:val="006D527E"/>
    <w:rsid w:val="00756E8B"/>
    <w:rsid w:val="00772AD6"/>
    <w:rsid w:val="007A43BE"/>
    <w:rsid w:val="007C5A5B"/>
    <w:rsid w:val="007D68CC"/>
    <w:rsid w:val="007E56E8"/>
    <w:rsid w:val="007E6D07"/>
    <w:rsid w:val="007E6E9E"/>
    <w:rsid w:val="007F529A"/>
    <w:rsid w:val="00821FFA"/>
    <w:rsid w:val="008A19B1"/>
    <w:rsid w:val="008D79B4"/>
    <w:rsid w:val="008E1729"/>
    <w:rsid w:val="00902F7A"/>
    <w:rsid w:val="00957A33"/>
    <w:rsid w:val="00984804"/>
    <w:rsid w:val="009B5F83"/>
    <w:rsid w:val="009B6A70"/>
    <w:rsid w:val="009D7F4A"/>
    <w:rsid w:val="00A73C32"/>
    <w:rsid w:val="00AD618D"/>
    <w:rsid w:val="00B11DEA"/>
    <w:rsid w:val="00B31EC5"/>
    <w:rsid w:val="00B423DB"/>
    <w:rsid w:val="00BD3E04"/>
    <w:rsid w:val="00C103C7"/>
    <w:rsid w:val="00C70541"/>
    <w:rsid w:val="00CC7C8C"/>
    <w:rsid w:val="00CD6AE4"/>
    <w:rsid w:val="00CE7D05"/>
    <w:rsid w:val="00CF2CCA"/>
    <w:rsid w:val="00D00283"/>
    <w:rsid w:val="00D558D9"/>
    <w:rsid w:val="00D75BFD"/>
    <w:rsid w:val="00D77A20"/>
    <w:rsid w:val="00D83B16"/>
    <w:rsid w:val="00D905F0"/>
    <w:rsid w:val="00D918FF"/>
    <w:rsid w:val="00D9544C"/>
    <w:rsid w:val="00DD7F1C"/>
    <w:rsid w:val="00E460C3"/>
    <w:rsid w:val="00E87B01"/>
    <w:rsid w:val="00E94C13"/>
    <w:rsid w:val="00ED6608"/>
    <w:rsid w:val="00EE388C"/>
    <w:rsid w:val="00EF55A5"/>
    <w:rsid w:val="00F90530"/>
    <w:rsid w:val="00FA51EB"/>
    <w:rsid w:val="00FC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5A8E8"/>
  <w15:chartTrackingRefBased/>
  <w15:docId w15:val="{9BE70CF9-B87E-4FD2-842C-231AFA64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正文文本 (3)"/>
    <w:basedOn w:val="a"/>
    <w:rsid w:val="007C5A5B"/>
    <w:pPr>
      <w:spacing w:after="600"/>
      <w:jc w:val="center"/>
    </w:pPr>
    <w:rPr>
      <w:rFonts w:ascii="宋体" w:eastAsia="宋体" w:hAnsi="宋体" w:cs="宋体"/>
      <w:color w:val="222222"/>
      <w:kern w:val="0"/>
      <w:sz w:val="36"/>
      <w:szCs w:val="36"/>
    </w:rPr>
  </w:style>
  <w:style w:type="paragraph" w:customStyle="1" w:styleId="1">
    <w:name w:val="正文文本1"/>
    <w:basedOn w:val="a"/>
    <w:rsid w:val="007C5A5B"/>
    <w:pPr>
      <w:spacing w:after="240" w:line="436" w:lineRule="auto"/>
      <w:jc w:val="left"/>
    </w:pPr>
    <w:rPr>
      <w:rFonts w:ascii="宋体" w:eastAsia="宋体" w:hAnsi="宋体" w:cs="宋体"/>
      <w:color w:val="4C4C4C"/>
      <w:kern w:val="0"/>
      <w:sz w:val="26"/>
      <w:szCs w:val="26"/>
    </w:rPr>
  </w:style>
  <w:style w:type="paragraph" w:customStyle="1" w:styleId="2">
    <w:name w:val="正文文本 (2)"/>
    <w:basedOn w:val="a"/>
    <w:rsid w:val="007C5A5B"/>
    <w:pPr>
      <w:spacing w:after="260"/>
      <w:jc w:val="center"/>
    </w:pPr>
    <w:rPr>
      <w:rFonts w:ascii="宋体" w:eastAsia="宋体" w:hAnsi="宋体" w:cs="宋体"/>
      <w:color w:val="4C4C4C"/>
      <w:kern w:val="0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0458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58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58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58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2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53</cp:revision>
  <cp:lastPrinted>2022-08-17T03:29:00Z</cp:lastPrinted>
  <dcterms:created xsi:type="dcterms:W3CDTF">2022-08-04T06:50:00Z</dcterms:created>
  <dcterms:modified xsi:type="dcterms:W3CDTF">2022-09-01T04:35:00Z</dcterms:modified>
</cp:coreProperties>
</file>