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07FD" w:rsidRDefault="00000000">
      <w:pPr>
        <w:jc w:val="center"/>
        <w:rPr>
          <w:lang w:eastAsia="zh-CN"/>
        </w:rPr>
      </w:pPr>
      <w:r>
        <w:rPr>
          <w:rFonts w:ascii="SimHei, STHeiti" w:eastAsia="SimHei, STHeiti" w:hAnsi="SimHei, STHeiti" w:hint="eastAsia"/>
          <w:b/>
          <w:sz w:val="27"/>
          <w:lang w:eastAsia="zh-CN"/>
        </w:rPr>
        <w:t>高强混凝土、高强钢筋、高耐久性混凝土的比例计算书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90"/>
      </w:tblGrid>
      <w:tr w:rsidR="004107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FD" w:rsidRDefault="00000000">
            <w:pPr>
              <w:rPr>
                <w:lang w:eastAsia="zh-CN"/>
              </w:rPr>
            </w:pPr>
            <w:r>
              <w:rPr>
                <w:rFonts w:ascii="SimSun, STSong" w:eastAsia="SimSun, STSong" w:hAnsi="SimSun, STSong" w:hint="eastAsia"/>
                <w:sz w:val="21"/>
                <w:lang w:eastAsia="zh-CN"/>
              </w:rPr>
              <w:t>钢混主体结构HRB400级（或以上）钢筋作为主筋的用量：</w:t>
            </w:r>
            <w:r>
              <w:rPr>
                <w:rFonts w:ascii="SimSun, STSong" w:eastAsia="SimSun, STSong" w:hAnsi="SimSun, STSong" w:hint="eastAsia"/>
                <w:sz w:val="21"/>
                <w:u w:val="single"/>
                <w:lang w:eastAsia="zh-CN"/>
              </w:rPr>
              <w:t>  </w:t>
            </w:r>
            <w:r w:rsidR="00420E1B">
              <w:rPr>
                <w:rFonts w:ascii="SimSun, STSong" w:eastAsia="SimSun, STSong" w:hAnsi="SimSun, STSong"/>
                <w:sz w:val="21"/>
                <w:u w:val="single"/>
                <w:lang w:eastAsia="zh-CN"/>
              </w:rPr>
              <w:t>175</w:t>
            </w:r>
            <w:r>
              <w:rPr>
                <w:rFonts w:ascii="SimSun, STSong" w:eastAsia="SimSun, STSong" w:hAnsi="SimSun, STSong" w:hint="eastAsia"/>
                <w:sz w:val="21"/>
                <w:u w:val="single"/>
                <w:lang w:eastAsia="zh-CN"/>
              </w:rPr>
              <w:t>        </w:t>
            </w:r>
            <w:r>
              <w:rPr>
                <w:rFonts w:ascii="SimSun, STSong" w:eastAsia="SimSun, STSong" w:hAnsi="SimSun, STSong" w:hint="eastAsia"/>
                <w:sz w:val="21"/>
                <w:lang w:eastAsia="zh-CN"/>
              </w:rPr>
              <w:t>（吨）；</w:t>
            </w:r>
          </w:p>
          <w:p w:rsidR="004107FD" w:rsidRDefault="00000000">
            <w:pPr>
              <w:rPr>
                <w:lang w:eastAsia="zh-CN"/>
              </w:rPr>
            </w:pPr>
            <w:r>
              <w:rPr>
                <w:rFonts w:ascii="SimSun, STSong" w:eastAsia="SimSun, STSong" w:hAnsi="SimSun, STSong" w:hint="eastAsia"/>
                <w:sz w:val="21"/>
                <w:lang w:eastAsia="zh-CN"/>
              </w:rPr>
              <w:t>主筋用量：</w:t>
            </w:r>
            <w:r>
              <w:rPr>
                <w:rFonts w:ascii="SimSun, STSong" w:eastAsia="SimSun, STSong" w:hAnsi="SimSun, STSong" w:hint="eastAsia"/>
                <w:sz w:val="21"/>
                <w:u w:val="single"/>
                <w:lang w:eastAsia="zh-CN"/>
              </w:rPr>
              <w:t>  </w:t>
            </w:r>
            <w:r w:rsidR="00420E1B">
              <w:rPr>
                <w:rFonts w:ascii="SimSun, STSong" w:eastAsia="SimSun, STSong" w:hAnsi="SimSun, STSong"/>
                <w:sz w:val="21"/>
                <w:u w:val="single"/>
                <w:lang w:eastAsia="zh-CN"/>
              </w:rPr>
              <w:t>150</w:t>
            </w:r>
            <w:r>
              <w:rPr>
                <w:rFonts w:ascii="SimSun, STSong" w:eastAsia="SimSun, STSong" w:hAnsi="SimSun, STSong" w:hint="eastAsia"/>
                <w:sz w:val="21"/>
                <w:u w:val="single"/>
                <w:lang w:eastAsia="zh-CN"/>
              </w:rPr>
              <w:t>  </w:t>
            </w:r>
            <w:r>
              <w:rPr>
                <w:rFonts w:ascii="SimSun, STSong" w:eastAsia="SimSun, STSong" w:hAnsi="SimSun, STSong" w:hint="eastAsia"/>
                <w:sz w:val="21"/>
                <w:lang w:eastAsia="zh-CN"/>
              </w:rPr>
              <w:t>（吨）；HRB400级（或以上）钢筋作为主筋的比例：</w:t>
            </w:r>
            <w:r>
              <w:rPr>
                <w:rFonts w:ascii="SimSun, STSong" w:eastAsia="SimSun, STSong" w:hAnsi="SimSun, STSong" w:hint="eastAsia"/>
                <w:sz w:val="21"/>
                <w:u w:val="single"/>
                <w:lang w:eastAsia="zh-CN"/>
              </w:rPr>
              <w:t> </w:t>
            </w:r>
            <w:r w:rsidR="00420E1B">
              <w:rPr>
                <w:rFonts w:ascii="SimSun, STSong" w:eastAsia="SimSun, STSong" w:hAnsi="SimSun, STSong"/>
                <w:sz w:val="21"/>
                <w:u w:val="single"/>
                <w:lang w:eastAsia="zh-CN"/>
              </w:rPr>
              <w:t>85.7</w:t>
            </w:r>
            <w:r>
              <w:rPr>
                <w:rFonts w:ascii="SimSun, STSong" w:eastAsia="SimSun, STSong" w:hAnsi="SimSun, STSong" w:hint="eastAsia"/>
                <w:sz w:val="21"/>
                <w:u w:val="single"/>
                <w:lang w:eastAsia="zh-CN"/>
              </w:rPr>
              <w:t> </w:t>
            </w:r>
            <w:r>
              <w:rPr>
                <w:rFonts w:ascii="SimSun, STSong" w:eastAsia="SimSun, STSong" w:hAnsi="SimSun, STSong" w:hint="eastAsia"/>
                <w:sz w:val="21"/>
                <w:lang w:eastAsia="zh-CN"/>
              </w:rPr>
              <w:t>（%）；</w:t>
            </w:r>
          </w:p>
          <w:p w:rsidR="004107FD" w:rsidRDefault="00000000">
            <w:pPr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19050" cy="2571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, STSong" w:eastAsia="SimSun, STSong" w:hAnsi="SimSun, STSong" w:hint="eastAsia"/>
                <w:sz w:val="21"/>
                <w:lang w:eastAsia="zh-CN"/>
              </w:rPr>
              <w:t>是否超过70%：</w:t>
            </w:r>
            <w:sdt>
              <w:sdtPr>
                <w:rPr>
                  <w:rFonts w:eastAsiaTheme="minorEastAsia" w:hint="eastAsia"/>
                  <w:sz w:val="28"/>
                </w:rPr>
                <w:id w:val="-1359889470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420E1B">
                  <w:rPr>
                    <w:rFonts w:eastAsiaTheme="minorEastAsia" w:hint="eastAsia"/>
                    <w:sz w:val="28"/>
                  </w:rPr>
                  <w:sym w:font="Wingdings 2" w:char="F052"/>
                </w:r>
              </w:sdtContent>
            </w:sdt>
            <w:r>
              <w:rPr>
                <w:rFonts w:ascii="SimSun, STSong" w:eastAsia="SimSun, STSong" w:hAnsi="SimSun, STSong" w:hint="eastAsia"/>
                <w:sz w:val="21"/>
                <w:lang w:eastAsia="zh-CN"/>
              </w:rPr>
              <w:t>是、</w:t>
            </w:r>
            <w:r>
              <w:rPr>
                <w:rFonts w:ascii="SimSun, STSong" w:eastAsia="SimSun, STSong" w:hAnsi="SimSun, STSong" w:hint="eastAsia"/>
                <w:sz w:val="30"/>
                <w:lang w:eastAsia="zh-CN"/>
              </w:rPr>
              <w:t>□</w:t>
            </w:r>
            <w:r>
              <w:rPr>
                <w:rFonts w:ascii="SimSun, STSong" w:eastAsia="SimSun, STSong" w:hAnsi="SimSun, STSong" w:hint="eastAsia"/>
                <w:sz w:val="21"/>
                <w:lang w:eastAsia="zh-CN"/>
              </w:rPr>
              <w:t>否</w:t>
            </w:r>
          </w:p>
        </w:tc>
      </w:tr>
      <w:tr w:rsidR="004107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FD" w:rsidRDefault="00000000">
            <w:pPr>
              <w:rPr>
                <w:lang w:eastAsia="zh-CN"/>
              </w:rPr>
            </w:pPr>
            <w:r>
              <w:rPr>
                <w:rFonts w:ascii="SimSun, STSong" w:eastAsia="SimSun, STSong" w:hAnsi="SimSun, STSong" w:hint="eastAsia"/>
                <w:sz w:val="21"/>
                <w:lang w:eastAsia="zh-CN"/>
              </w:rPr>
              <w:t>混凝土承重结构中采用强度等级在C50（或以上）混凝土用量：</w:t>
            </w:r>
            <w:r>
              <w:rPr>
                <w:rFonts w:ascii="SimSun, STSong" w:eastAsia="SimSun, STSong" w:hAnsi="SimSun, STSong" w:hint="eastAsia"/>
                <w:sz w:val="21"/>
                <w:u w:val="single"/>
                <w:lang w:eastAsia="zh-CN"/>
              </w:rPr>
              <w:t>  </w:t>
            </w:r>
            <w:r w:rsidR="00420E1B">
              <w:rPr>
                <w:rFonts w:ascii="SimSun, STSong" w:eastAsia="SimSun, STSong" w:hAnsi="SimSun, STSong"/>
                <w:sz w:val="21"/>
                <w:u w:val="single"/>
                <w:lang w:eastAsia="zh-CN"/>
              </w:rPr>
              <w:t>360</w:t>
            </w:r>
            <w:r>
              <w:rPr>
                <w:rFonts w:ascii="SimSun, STSong" w:eastAsia="SimSun, STSong" w:hAnsi="SimSun, STSong" w:hint="eastAsia"/>
                <w:sz w:val="21"/>
                <w:u w:val="single"/>
                <w:lang w:eastAsia="zh-CN"/>
              </w:rPr>
              <w:t>  </w:t>
            </w:r>
            <w:r>
              <w:rPr>
                <w:rFonts w:ascii="SimSun, STSong" w:eastAsia="SimSun, STSong" w:hAnsi="SimSun, STSong" w:hint="eastAsia"/>
                <w:sz w:val="21"/>
                <w:lang w:eastAsia="zh-CN"/>
              </w:rPr>
              <w:t>（方）；承重结构中混凝土用量：</w:t>
            </w:r>
            <w:r>
              <w:rPr>
                <w:rFonts w:ascii="SimSun, STSong" w:eastAsia="SimSun, STSong" w:hAnsi="SimSun, STSong" w:hint="eastAsia"/>
                <w:sz w:val="21"/>
                <w:u w:val="single"/>
                <w:lang w:eastAsia="zh-CN"/>
              </w:rPr>
              <w:t> </w:t>
            </w:r>
            <w:r w:rsidR="00420E1B">
              <w:rPr>
                <w:rFonts w:ascii="SimSun, STSong" w:eastAsia="SimSun, STSong" w:hAnsi="SimSun, STSong"/>
                <w:sz w:val="21"/>
                <w:u w:val="single"/>
                <w:lang w:eastAsia="zh-CN"/>
              </w:rPr>
              <w:t>270</w:t>
            </w:r>
            <w:r>
              <w:rPr>
                <w:rFonts w:ascii="SimSun, STSong" w:eastAsia="SimSun, STSong" w:hAnsi="SimSun, STSong" w:hint="eastAsia"/>
                <w:sz w:val="21"/>
                <w:u w:val="single"/>
                <w:lang w:eastAsia="zh-CN"/>
              </w:rPr>
              <w:t>  </w:t>
            </w:r>
            <w:r>
              <w:rPr>
                <w:rFonts w:ascii="SimSun, STSong" w:eastAsia="SimSun, STSong" w:hAnsi="SimSun, STSong" w:hint="eastAsia"/>
                <w:sz w:val="21"/>
                <w:lang w:eastAsia="zh-CN"/>
              </w:rPr>
              <w:t>（方）；强度等级在C50（或以上）混凝土占承重结构中混凝土总量的比例：</w:t>
            </w:r>
            <w:r>
              <w:rPr>
                <w:rFonts w:ascii="SimSun, STSong" w:eastAsia="SimSun, STSong" w:hAnsi="SimSun, STSong" w:hint="eastAsia"/>
                <w:sz w:val="21"/>
                <w:u w:val="single"/>
                <w:lang w:eastAsia="zh-CN"/>
              </w:rPr>
              <w:t>   </w:t>
            </w:r>
            <w:r w:rsidR="00420E1B">
              <w:rPr>
                <w:rFonts w:ascii="SimSun, STSong" w:eastAsia="SimSun, STSong" w:hAnsi="SimSun, STSong"/>
                <w:sz w:val="21"/>
                <w:u w:val="single"/>
                <w:lang w:eastAsia="zh-CN"/>
              </w:rPr>
              <w:t>75</w:t>
            </w:r>
            <w:r>
              <w:rPr>
                <w:rFonts w:ascii="SimSun, STSong" w:eastAsia="SimSun, STSong" w:hAnsi="SimSun, STSong" w:hint="eastAsia"/>
                <w:sz w:val="21"/>
                <w:u w:val="single"/>
                <w:lang w:eastAsia="zh-CN"/>
              </w:rPr>
              <w:t>  </w:t>
            </w:r>
            <w:r>
              <w:rPr>
                <w:rFonts w:ascii="SimSun, STSong" w:eastAsia="SimSun, STSong" w:hAnsi="SimSun, STSong" w:hint="eastAsia"/>
                <w:sz w:val="21"/>
                <w:lang w:eastAsia="zh-CN"/>
              </w:rPr>
              <w:t>（%）；</w:t>
            </w:r>
          </w:p>
          <w:p w:rsidR="004107FD" w:rsidRDefault="00000000">
            <w:pPr>
              <w:rPr>
                <w:lang w:eastAsia="zh-CN"/>
              </w:rPr>
            </w:pPr>
            <w:r>
              <w:rPr>
                <w:rFonts w:ascii="SimSun, STSong" w:eastAsia="SimSun, STSong" w:hAnsi="SimSun, STSong" w:hint="eastAsia"/>
                <w:sz w:val="21"/>
                <w:lang w:eastAsia="zh-CN"/>
              </w:rPr>
              <w:t>是否超过70%：</w:t>
            </w:r>
            <w:sdt>
              <w:sdtPr>
                <w:rPr>
                  <w:rFonts w:eastAsiaTheme="minorEastAsia" w:hint="eastAsia"/>
                  <w:sz w:val="28"/>
                </w:rPr>
                <w:id w:val="-2009194585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420E1B">
                  <w:rPr>
                    <w:rFonts w:eastAsiaTheme="minorEastAsia" w:hint="eastAsia"/>
                    <w:sz w:val="28"/>
                  </w:rPr>
                  <w:sym w:font="Wingdings 2" w:char="F052"/>
                </w:r>
              </w:sdtContent>
            </w:sdt>
            <w:r>
              <w:rPr>
                <w:rFonts w:ascii="SimSun, STSong" w:eastAsia="SimSun, STSong" w:hAnsi="SimSun, STSong" w:hint="eastAsia"/>
                <w:sz w:val="21"/>
                <w:lang w:eastAsia="zh-CN"/>
              </w:rPr>
              <w:t>是、</w:t>
            </w:r>
            <w:sdt>
              <w:sdtPr>
                <w:rPr>
                  <w:rFonts w:eastAsiaTheme="minorEastAsia" w:hint="eastAsia"/>
                  <w:sz w:val="28"/>
                </w:rPr>
                <w:id w:val="-3636814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420E1B">
                  <w:rPr>
                    <w:rFonts w:eastAsiaTheme="minorEastAsia"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ascii="SimSun, STSong" w:eastAsia="SimSun, STSong" w:hAnsi="SimSun, STSong" w:hint="eastAsia"/>
                <w:sz w:val="21"/>
                <w:lang w:eastAsia="zh-CN"/>
              </w:rPr>
              <w:t>否</w:t>
            </w:r>
          </w:p>
        </w:tc>
      </w:tr>
      <w:tr w:rsidR="004107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FD" w:rsidRDefault="00000000">
            <w:pPr>
              <w:rPr>
                <w:lang w:eastAsia="zh-CN"/>
              </w:rPr>
            </w:pPr>
            <w:r>
              <w:rPr>
                <w:rFonts w:ascii="SimSun, STSong" w:eastAsia="SimSun, STSong" w:hAnsi="SimSun, STSong" w:hint="eastAsia"/>
                <w:sz w:val="21"/>
                <w:lang w:eastAsia="zh-CN"/>
              </w:rPr>
              <w:t>高耐久性的高性能混凝土用量：</w:t>
            </w:r>
            <w:r>
              <w:rPr>
                <w:rFonts w:ascii="SimSun, STSong" w:eastAsia="SimSun, STSong" w:hAnsi="SimSun, STSong" w:hint="eastAsia"/>
                <w:sz w:val="21"/>
                <w:u w:val="single"/>
                <w:lang w:eastAsia="zh-CN"/>
              </w:rPr>
              <w:t>  </w:t>
            </w:r>
            <w:r w:rsidR="00420E1B">
              <w:rPr>
                <w:rFonts w:ascii="SimSun, STSong" w:eastAsia="SimSun, STSong" w:hAnsi="SimSun, STSong"/>
                <w:sz w:val="21"/>
                <w:u w:val="single"/>
                <w:lang w:eastAsia="zh-CN"/>
              </w:rPr>
              <w:t>200</w:t>
            </w:r>
            <w:r>
              <w:rPr>
                <w:rFonts w:ascii="SimSun, STSong" w:eastAsia="SimSun, STSong" w:hAnsi="SimSun, STSong" w:hint="eastAsia"/>
                <w:sz w:val="21"/>
                <w:u w:val="single"/>
                <w:lang w:eastAsia="zh-CN"/>
              </w:rPr>
              <w:t> </w:t>
            </w:r>
            <w:r>
              <w:rPr>
                <w:rFonts w:ascii="SimSun, STSong" w:eastAsia="SimSun, STSong" w:hAnsi="SimSun, STSong" w:hint="eastAsia"/>
                <w:sz w:val="21"/>
                <w:lang w:eastAsia="zh-CN"/>
              </w:rPr>
              <w:t>（方）；混凝土总量</w:t>
            </w:r>
            <w:r>
              <w:rPr>
                <w:rFonts w:ascii="SimSun, STSong" w:eastAsia="SimSun, STSong" w:hAnsi="SimSun, STSong" w:hint="eastAsia"/>
                <w:sz w:val="21"/>
                <w:u w:val="single"/>
                <w:lang w:eastAsia="zh-CN"/>
              </w:rPr>
              <w:t>  </w:t>
            </w:r>
            <w:r w:rsidR="00420E1B">
              <w:rPr>
                <w:rFonts w:ascii="SimSun, STSong" w:eastAsia="SimSun, STSong" w:hAnsi="SimSun, STSong"/>
                <w:sz w:val="21"/>
                <w:u w:val="single"/>
                <w:lang w:eastAsia="zh-CN"/>
              </w:rPr>
              <w:t>360</w:t>
            </w:r>
            <w:r>
              <w:rPr>
                <w:rFonts w:ascii="SimSun, STSong" w:eastAsia="SimSun, STSong" w:hAnsi="SimSun, STSong" w:hint="eastAsia"/>
                <w:sz w:val="21"/>
                <w:u w:val="single"/>
                <w:lang w:eastAsia="zh-CN"/>
              </w:rPr>
              <w:t> </w:t>
            </w:r>
            <w:r>
              <w:rPr>
                <w:rFonts w:ascii="SimSun, STSong" w:eastAsia="SimSun, STSong" w:hAnsi="SimSun, STSong" w:hint="eastAsia"/>
                <w:sz w:val="21"/>
                <w:lang w:eastAsia="zh-CN"/>
              </w:rPr>
              <w:t>（方）；高耐久性的高性能混凝土占混凝土总量的比例：</w:t>
            </w:r>
            <w:r>
              <w:rPr>
                <w:rFonts w:ascii="SimSun, STSong" w:eastAsia="SimSun, STSong" w:hAnsi="SimSun, STSong" w:hint="eastAsia"/>
                <w:sz w:val="21"/>
                <w:u w:val="single"/>
                <w:lang w:eastAsia="zh-CN"/>
              </w:rPr>
              <w:t>  </w:t>
            </w:r>
            <w:r w:rsidR="00420E1B">
              <w:rPr>
                <w:rFonts w:ascii="SimSun, STSong" w:eastAsia="SimSun, STSong" w:hAnsi="SimSun, STSong"/>
                <w:sz w:val="21"/>
                <w:u w:val="single"/>
                <w:lang w:eastAsia="zh-CN"/>
              </w:rPr>
              <w:t>55.6</w:t>
            </w:r>
            <w:r>
              <w:rPr>
                <w:rFonts w:ascii="SimSun, STSong" w:eastAsia="SimSun, STSong" w:hAnsi="SimSun, STSong" w:hint="eastAsia"/>
                <w:sz w:val="21"/>
                <w:u w:val="single"/>
                <w:lang w:eastAsia="zh-CN"/>
              </w:rPr>
              <w:t> </w:t>
            </w:r>
            <w:r>
              <w:rPr>
                <w:rFonts w:ascii="SimSun, STSong" w:eastAsia="SimSun, STSong" w:hAnsi="SimSun, STSong" w:hint="eastAsia"/>
                <w:sz w:val="21"/>
                <w:lang w:eastAsia="zh-CN"/>
              </w:rPr>
              <w:t>（%）；</w:t>
            </w:r>
          </w:p>
          <w:p w:rsidR="004107FD" w:rsidRDefault="00000000">
            <w:pPr>
              <w:rPr>
                <w:lang w:eastAsia="zh-CN"/>
              </w:rPr>
            </w:pPr>
            <w:r>
              <w:rPr>
                <w:rFonts w:ascii="SimSun, STSong" w:eastAsia="SimSun, STSong" w:hAnsi="SimSun, STSong" w:hint="eastAsia"/>
                <w:sz w:val="21"/>
                <w:lang w:eastAsia="zh-CN"/>
              </w:rPr>
              <w:t>是否超过50%：</w:t>
            </w:r>
            <w:sdt>
              <w:sdtPr>
                <w:rPr>
                  <w:rFonts w:eastAsiaTheme="minorEastAsia" w:hint="eastAsia"/>
                  <w:sz w:val="28"/>
                </w:rPr>
                <w:id w:val="-1128473307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420E1B">
                  <w:rPr>
                    <w:rFonts w:eastAsiaTheme="minorEastAsia" w:hint="eastAsia"/>
                    <w:sz w:val="28"/>
                  </w:rPr>
                  <w:sym w:font="Wingdings 2" w:char="F052"/>
                </w:r>
              </w:sdtContent>
            </w:sdt>
            <w:r>
              <w:rPr>
                <w:rFonts w:ascii="SimSun, STSong" w:eastAsia="SimSun, STSong" w:hAnsi="SimSun, STSong" w:hint="eastAsia"/>
                <w:sz w:val="21"/>
                <w:lang w:eastAsia="zh-CN"/>
              </w:rPr>
              <w:t>是、</w:t>
            </w:r>
            <w:sdt>
              <w:sdtPr>
                <w:rPr>
                  <w:rFonts w:eastAsiaTheme="minorEastAsia" w:hint="eastAsia"/>
                  <w:sz w:val="28"/>
                </w:rPr>
                <w:id w:val="-14495486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420E1B">
                  <w:rPr>
                    <w:rFonts w:eastAsiaTheme="minorEastAsia"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ascii="SimSun, STSong" w:eastAsia="SimSun, STSong" w:hAnsi="SimSun, STSong" w:hint="eastAsia"/>
                <w:sz w:val="21"/>
                <w:lang w:eastAsia="zh-CN"/>
              </w:rPr>
              <w:t>否</w:t>
            </w:r>
          </w:p>
        </w:tc>
      </w:tr>
    </w:tbl>
    <w:p w:rsidR="004107FD" w:rsidRDefault="00000000">
      <w:pPr>
        <w:rPr>
          <w:lang w:eastAsia="zh-CN"/>
        </w:rPr>
      </w:pPr>
      <w:r>
        <w:rPr>
          <w:rFonts w:hint="eastAsia"/>
          <w:lang w:eastAsia="zh-CN"/>
        </w:rPr>
        <w:br/>
      </w:r>
    </w:p>
    <w:p w:rsidR="004107FD" w:rsidRDefault="00420E1B">
      <w:pPr>
        <w:spacing w:line="360" w:lineRule="auto"/>
        <w:jc w:val="right"/>
        <w:rPr>
          <w:lang w:eastAsia="zh-CN"/>
        </w:rPr>
      </w:pPr>
      <w:r>
        <w:rPr>
          <w:rFonts w:hint="eastAsia"/>
          <w:sz w:val="24"/>
          <w:lang w:eastAsia="zh-CN"/>
        </w:rPr>
        <w:t>XXXXXX</w:t>
      </w:r>
      <w:r w:rsidR="00000000">
        <w:rPr>
          <w:rFonts w:hint="eastAsia"/>
          <w:sz w:val="24"/>
          <w:lang w:eastAsia="zh-CN"/>
        </w:rPr>
        <w:t>投资有限责任公司（公章）</w:t>
      </w:r>
    </w:p>
    <w:p w:rsidR="004107FD" w:rsidRDefault="00420E1B">
      <w:pPr>
        <w:spacing w:line="360" w:lineRule="auto"/>
        <w:jc w:val="right"/>
      </w:pPr>
      <w:r>
        <w:rPr>
          <w:sz w:val="24"/>
        </w:rPr>
        <w:t>2023</w:t>
      </w:r>
      <w:r w:rsidR="00000000">
        <w:rPr>
          <w:rFonts w:hint="eastAsia"/>
          <w:sz w:val="24"/>
        </w:rPr>
        <w:t>年</w:t>
      </w:r>
      <w:r w:rsidR="00000000">
        <w:rPr>
          <w:rFonts w:hint="eastAsia"/>
          <w:sz w:val="24"/>
        </w:rPr>
        <w:t xml:space="preserve">   </w:t>
      </w:r>
      <w:r>
        <w:rPr>
          <w:sz w:val="24"/>
        </w:rPr>
        <w:t>1</w:t>
      </w:r>
      <w:r w:rsidR="00000000">
        <w:rPr>
          <w:rFonts w:hint="eastAsia"/>
          <w:sz w:val="24"/>
        </w:rPr>
        <w:t>月</w:t>
      </w:r>
      <w:r w:rsidR="00000000">
        <w:rPr>
          <w:rFonts w:hint="eastAsia"/>
          <w:sz w:val="24"/>
        </w:rPr>
        <w:t xml:space="preserve"> 1</w:t>
      </w:r>
      <w:r>
        <w:rPr>
          <w:sz w:val="24"/>
        </w:rPr>
        <w:t>5</w:t>
      </w:r>
      <w:r w:rsidR="00000000">
        <w:rPr>
          <w:rFonts w:hint="eastAsia"/>
          <w:sz w:val="24"/>
        </w:rPr>
        <w:t>日</w:t>
      </w:r>
    </w:p>
    <w:sectPr w:rsidR="004107FD">
      <w:pgSz w:w="11906" w:h="16838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1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, STHeiti">
    <w:altName w:val="黑体"/>
    <w:panose1 w:val="00000000000000000000"/>
    <w:charset w:val="00"/>
    <w:family w:val="roman"/>
    <w:notTrueType/>
    <w:pitch w:val="default"/>
  </w:font>
  <w:font w:name="SimSun, STSong">
    <w:altName w:val="宋体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FD"/>
    <w:rsid w:val="004107FD"/>
    <w:rsid w:val="0042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3240"/>
  <w15:docId w15:val="{721581C8-F8C0-4E93-BE05-AB5225E1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0" w:line="240" w:lineRule="auto"/>
      <w:jc w:val="both"/>
    </w:pPr>
    <w:rPr>
      <w:rFonts w:ascii="Calibri" w:eastAsia="等线" w:hAnsi="Calibri" w:cs="21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841CD9"/>
  </w:style>
  <w:style w:type="character" w:customStyle="1" w:styleId="10">
    <w:name w:val="标题 1 字符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标题 字符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>百度在线网络技术有限公司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xuming02</dc:creator>
  <cp:lastModifiedBy>M QB</cp:lastModifiedBy>
  <cp:revision>2</cp:revision>
  <dcterms:created xsi:type="dcterms:W3CDTF">2023-03-05T06:46:00Z</dcterms:created>
  <dcterms:modified xsi:type="dcterms:W3CDTF">2023-03-05T06:51:00Z</dcterms:modified>
</cp:coreProperties>
</file>