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8A94" w14:textId="77777777" w:rsidR="007D3426" w:rsidRPr="00297C5D" w:rsidRDefault="007D3426" w:rsidP="007D3426">
      <w:pPr>
        <w:pStyle w:val="3"/>
        <w:spacing w:line="288" w:lineRule="auto"/>
        <w:rPr>
          <w:rFonts w:ascii="Times New Roman" w:eastAsiaTheme="minorEastAsia" w:hAnsi="Times New Roman"/>
        </w:rPr>
      </w:pPr>
      <w:r w:rsidRPr="00297C5D">
        <w:rPr>
          <w:rFonts w:ascii="Times New Roman" w:eastAsiaTheme="minorEastAsia" w:hAnsi="Times New Roman"/>
        </w:rPr>
        <w:t>6.</w:t>
      </w:r>
      <w:r w:rsidRPr="00297C5D">
        <w:rPr>
          <w:rFonts w:ascii="Times New Roman" w:eastAsiaTheme="minorEastAsia" w:hAnsi="Times New Roman" w:hint="eastAsia"/>
        </w:rPr>
        <w:t>2</w:t>
      </w:r>
      <w:r w:rsidRPr="00297C5D">
        <w:rPr>
          <w:rFonts w:ascii="Times New Roman" w:eastAsiaTheme="minorEastAsia" w:hAnsi="Times New Roman"/>
        </w:rPr>
        <w:t>.</w:t>
      </w:r>
      <w:r w:rsidRPr="00297C5D">
        <w:rPr>
          <w:rFonts w:ascii="Times New Roman" w:eastAsiaTheme="minorEastAsia" w:hAnsi="Times New Roman" w:hint="eastAsia"/>
        </w:rPr>
        <w:t>8</w:t>
      </w:r>
      <w:r w:rsidRPr="00297C5D">
        <w:rPr>
          <w:rFonts w:ascii="Times New Roman" w:eastAsiaTheme="minorEastAsia" w:hAnsi="Times New Roman" w:hint="eastAsia"/>
        </w:rPr>
        <w:t>设置用水远传计量系统、水质在线监测系统。（总分</w:t>
      </w:r>
      <w:r w:rsidRPr="00297C5D">
        <w:rPr>
          <w:rFonts w:ascii="Times New Roman" w:eastAsiaTheme="minorEastAsia" w:hAnsi="Times New Roman" w:hint="eastAsia"/>
        </w:rPr>
        <w:t>7</w:t>
      </w:r>
      <w:r w:rsidRPr="00297C5D">
        <w:rPr>
          <w:rFonts w:ascii="Times New Roman" w:eastAsiaTheme="minorEastAsia" w:hAnsi="Times New Roman" w:hint="eastAsia"/>
        </w:rPr>
        <w:t>分）</w:t>
      </w:r>
    </w:p>
    <w:p w14:paraId="2E460DBC" w14:textId="77777777" w:rsidR="007D3426" w:rsidRPr="00297C5D" w:rsidRDefault="007D3426" w:rsidP="007D3426">
      <w:pPr>
        <w:numPr>
          <w:ilvl w:val="0"/>
          <w:numId w:val="1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297C5D">
        <w:rPr>
          <w:rFonts w:eastAsiaTheme="minorEastAsia" w:cs="宋体" w:hint="eastAsia"/>
          <w:b/>
          <w:bCs/>
          <w:sz w:val="24"/>
          <w:lang w:val="zh-CN"/>
        </w:rPr>
        <w:t>得分自评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540"/>
        <w:gridCol w:w="5601"/>
        <w:gridCol w:w="1134"/>
        <w:gridCol w:w="1085"/>
      </w:tblGrid>
      <w:tr w:rsidR="007D3426" w:rsidRPr="00297C5D" w14:paraId="289F144E" w14:textId="77777777" w:rsidTr="00297C5D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117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73F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9833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ADFA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7D3426" w:rsidRPr="00297C5D" w14:paraId="7B53261F" w14:textId="77777777" w:rsidTr="00297C5D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EEC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4BA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设置用水量远传计量系统，能分类、分级记录、统计分析各种用水情况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A1E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C81" w14:textId="28508F5C" w:rsidR="007D3426" w:rsidRPr="00297C5D" w:rsidRDefault="00FA4D2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7D3426"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426" w:rsidRPr="00297C5D" w14:paraId="01A4B568" w14:textId="77777777" w:rsidTr="00297C5D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DBB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C30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利用计量数据进行管网漏损自动检测、分析与整改，管道漏损率低于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B55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0B4" w14:textId="359880AF" w:rsidR="007D3426" w:rsidRPr="00297C5D" w:rsidRDefault="00FA4D2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7D3426"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426" w:rsidRPr="00297C5D" w14:paraId="765D4917" w14:textId="77777777" w:rsidTr="00297C5D">
        <w:trPr>
          <w:trHeight w:val="8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C5B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408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522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0B8" w14:textId="368D7F42" w:rsidR="007D3426" w:rsidRPr="00297C5D" w:rsidRDefault="00FA4D2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7D3426"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426" w:rsidRPr="00297C5D" w14:paraId="508E200E" w14:textId="77777777" w:rsidTr="00297C5D">
        <w:trPr>
          <w:trHeight w:val="270"/>
          <w:jc w:val="center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4AC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B4A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2A6" w14:textId="6D57DDF7" w:rsidR="007D3426" w:rsidRPr="00297C5D" w:rsidRDefault="00FA4D28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7D3426"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770AC8C" w14:textId="77777777" w:rsidR="007D3426" w:rsidRPr="00297C5D" w:rsidRDefault="007D3426" w:rsidP="00297C5D">
      <w:pPr>
        <w:numPr>
          <w:ilvl w:val="0"/>
          <w:numId w:val="1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297C5D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3898738A" w14:textId="77777777" w:rsidR="007D3426" w:rsidRPr="00297C5D" w:rsidRDefault="007D3426" w:rsidP="007D3426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297C5D">
        <w:rPr>
          <w:rFonts w:eastAsiaTheme="minorEastAsia" w:hint="eastAsia"/>
        </w:rPr>
        <w:t>简要说明用水远传计量系统、水质在线监测系统的设置情况。（</w:t>
      </w:r>
      <w:r w:rsidRPr="00297C5D">
        <w:rPr>
          <w:rFonts w:eastAsiaTheme="minorEastAsia"/>
        </w:rPr>
        <w:t>200</w:t>
      </w:r>
      <w:r w:rsidRPr="00297C5D">
        <w:rPr>
          <w:rFonts w:eastAsiaTheme="minorEastAsia" w:hint="eastAsia"/>
        </w:rPr>
        <w:t>字以内）。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D3426" w:rsidRPr="00297C5D" w14:paraId="6C0BA636" w14:textId="77777777" w:rsidTr="009C21E4">
        <w:trPr>
          <w:trHeight w:val="1912"/>
          <w:jc w:val="center"/>
        </w:trPr>
        <w:tc>
          <w:tcPr>
            <w:tcW w:w="8522" w:type="dxa"/>
          </w:tcPr>
          <w:p w14:paraId="4B955890" w14:textId="77777777" w:rsidR="005D5186" w:rsidRPr="005D5186" w:rsidRDefault="005D5186" w:rsidP="005D5186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根据水平衡的要求分级安装计量水表，分级计量水表安装率达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100%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，车库冲洗、室外绿化灌溉用水等也均设水表独立计量。</w:t>
            </w:r>
          </w:p>
          <w:p w14:paraId="3B736793" w14:textId="77777777" w:rsidR="005D5186" w:rsidRPr="005D5186" w:rsidRDefault="005D5186" w:rsidP="005D5186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生活及中水给水管采用优质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PP-R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管，热水管采用热水型管材，采用热熔连接。室内排水管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(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含出户管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)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采用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UPVC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塑料排水管，承插粘接。室外埋地管采用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HDPE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双壁波纹排水管，胶圈承插接口。承压排水管采用给水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PE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管，热熔连接。给水管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DN&lt;50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采用截止阀，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DN&gt;50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采用碟阀或闸阀。消防管阀门采用碟阀或闸阀，且有明显的开启标志。</w:t>
            </w:r>
          </w:p>
          <w:p w14:paraId="55595562" w14:textId="77777777" w:rsidR="007D3426" w:rsidRDefault="005D5186" w:rsidP="005D5186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给水系统无超压现象，用水点供水压力均控制在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0.1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～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0.20MPa</w:t>
            </w:r>
            <w:r w:rsidRPr="005D5186">
              <w:rPr>
                <w:rFonts w:eastAsiaTheme="minorEastAsia" w:hint="eastAsia"/>
                <w:bCs/>
                <w:kern w:val="44"/>
                <w:sz w:val="21"/>
                <w:szCs w:val="21"/>
              </w:rPr>
              <w:t>之间。</w:t>
            </w:r>
          </w:p>
          <w:p w14:paraId="5F2D686A" w14:textId="77777777" w:rsidR="00A91045" w:rsidRPr="00A91045" w:rsidRDefault="00A91045" w:rsidP="005D5186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本项目采用以下分级计量水表的设计方案：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1.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市政给水入口处设总水表（设置倒流防止器）进行计量；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2.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建筑入户管、室内用水按功能均设水表计量；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3.</w:t>
            </w:r>
            <w:r w:rsidRPr="00A91045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室外绿化、道路浇洒均设水表计量。</w:t>
            </w:r>
          </w:p>
        </w:tc>
      </w:tr>
    </w:tbl>
    <w:p w14:paraId="15F4618D" w14:textId="77777777" w:rsidR="007D3426" w:rsidRPr="00297C5D" w:rsidRDefault="007D3426" w:rsidP="00297C5D">
      <w:pPr>
        <w:numPr>
          <w:ilvl w:val="0"/>
          <w:numId w:val="1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297C5D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5B4F227B" w14:textId="77777777" w:rsidR="007D3426" w:rsidRPr="00297C5D" w:rsidRDefault="007D3426" w:rsidP="007D3426">
      <w:pPr>
        <w:spacing w:beforeLines="50" w:before="156" w:afterLines="50" w:after="156" w:line="288" w:lineRule="auto"/>
        <w:rPr>
          <w:rFonts w:eastAsiaTheme="minorEastAsia"/>
          <w:b/>
        </w:rPr>
      </w:pPr>
      <w:r w:rsidRPr="00297C5D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6"/>
        <w:gridCol w:w="2002"/>
        <w:gridCol w:w="3606"/>
        <w:gridCol w:w="1181"/>
        <w:gridCol w:w="795"/>
      </w:tblGrid>
      <w:tr w:rsidR="007D3426" w:rsidRPr="00297C5D" w14:paraId="5D145553" w14:textId="77777777" w:rsidTr="00733E62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5EAB4BC" w14:textId="77777777" w:rsidR="007D3426" w:rsidRPr="00297C5D" w:rsidRDefault="007D3426" w:rsidP="00297C5D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2440EE" w14:textId="77777777" w:rsidR="007D3426" w:rsidRPr="00297C5D" w:rsidRDefault="007D3426" w:rsidP="00297C5D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1DB9984" w14:textId="77777777" w:rsidR="007D3426" w:rsidRPr="00297C5D" w:rsidRDefault="007D3426" w:rsidP="00297C5D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9D397E" w14:textId="77777777" w:rsidR="007D3426" w:rsidRPr="00297C5D" w:rsidRDefault="007D3426" w:rsidP="00297C5D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B356C3" w14:textId="77777777" w:rsidR="007D3426" w:rsidRPr="00297C5D" w:rsidRDefault="007D3426" w:rsidP="00297C5D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7D3426" w:rsidRPr="00297C5D" w14:paraId="077A0A37" w14:textId="77777777" w:rsidTr="00733E62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CDD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给排水设计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0B7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用水量远传计量系统设置及设计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BA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781" w14:textId="77777777" w:rsidR="00733E62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FB90C54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2C3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77C86283" w14:textId="77777777" w:rsidTr="00733E62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9C5F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8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分级水表设置及位置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DCC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CF6" w14:textId="77777777" w:rsidR="00733E62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5142AF6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827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060AE0F8" w14:textId="77777777" w:rsidTr="00733E62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D5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587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水质监测系统设置及点位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91A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B36" w14:textId="77777777" w:rsidR="00733E62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DC20EB1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19A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5E0F5398" w14:textId="77777777" w:rsidTr="00733E62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C69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95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监测与发布系统说明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58C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105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96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41927473" w14:textId="77777777" w:rsidTr="00733E62">
        <w:trPr>
          <w:trHeight w:val="81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836" w14:textId="77777777" w:rsidR="007D3426" w:rsidRPr="00297C5D" w:rsidRDefault="007D342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8DC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远传水表或水质监测设备的型式检验报告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76E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C4D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AD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751EE62E" w14:textId="77777777" w:rsidTr="00733E62">
        <w:trPr>
          <w:trHeight w:val="108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CE1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A0F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用水量远传计量及水质在线监测的管理制度、历史监测数据、运行记录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E85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937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5F5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237C58A0" w14:textId="77777777" w:rsidTr="00733E62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E6B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48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用水量分类、分项计量记录及统计分析报告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708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7E6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BCD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D3426" w:rsidRPr="00297C5D" w14:paraId="0DD4B36C" w14:textId="77777777" w:rsidTr="00733E62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1BC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1AB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管网漏损自动检测分析记录和整改报告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713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874" w14:textId="77777777" w:rsidR="007D3426" w:rsidRPr="00297C5D" w:rsidRDefault="007D3426" w:rsidP="00733E62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134" w14:textId="77777777" w:rsidR="007D3426" w:rsidRPr="00297C5D" w:rsidRDefault="007D342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7C5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3F3ED4F" w14:textId="77777777" w:rsidR="00297C5D" w:rsidRPr="00AA3473" w:rsidRDefault="00297C5D" w:rsidP="00297C5D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97C5D" w:rsidRPr="00547320" w14:paraId="4DE04586" w14:textId="77777777" w:rsidTr="006B73B4">
        <w:trPr>
          <w:trHeight w:val="2634"/>
          <w:jc w:val="center"/>
        </w:trPr>
        <w:tc>
          <w:tcPr>
            <w:tcW w:w="9356" w:type="dxa"/>
          </w:tcPr>
          <w:p w14:paraId="2FE3B695" w14:textId="77777777" w:rsidR="00297C5D" w:rsidRPr="00547320" w:rsidRDefault="00297C5D" w:rsidP="006B73B4">
            <w:pPr>
              <w:rPr>
                <w:szCs w:val="21"/>
              </w:rPr>
            </w:pPr>
          </w:p>
        </w:tc>
      </w:tr>
    </w:tbl>
    <w:p w14:paraId="2FD805E4" w14:textId="77777777" w:rsidR="006E2A76" w:rsidRPr="00297C5D" w:rsidRDefault="006E2A76">
      <w:pPr>
        <w:rPr>
          <w:rFonts w:eastAsiaTheme="minorEastAsia"/>
        </w:rPr>
      </w:pPr>
    </w:p>
    <w:sectPr w:rsidR="006E2A76" w:rsidRPr="00297C5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BF9B" w14:textId="77777777" w:rsidR="00222662" w:rsidRDefault="00222662" w:rsidP="007D3426">
      <w:r>
        <w:separator/>
      </w:r>
    </w:p>
  </w:endnote>
  <w:endnote w:type="continuationSeparator" w:id="0">
    <w:p w14:paraId="5B55F455" w14:textId="77777777" w:rsidR="00222662" w:rsidRDefault="00222662" w:rsidP="007D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1EF2" w14:textId="77777777" w:rsidR="00222662" w:rsidRDefault="00222662" w:rsidP="007D3426">
      <w:r>
        <w:separator/>
      </w:r>
    </w:p>
  </w:footnote>
  <w:footnote w:type="continuationSeparator" w:id="0">
    <w:p w14:paraId="3D21A1EC" w14:textId="77777777" w:rsidR="00222662" w:rsidRDefault="00222662" w:rsidP="007D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04F8" w14:textId="77777777" w:rsidR="00E662E1" w:rsidRPr="000853D3" w:rsidRDefault="00E662E1" w:rsidP="000853D3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12650"/>
    <w:multiLevelType w:val="multilevel"/>
    <w:tmpl w:val="9A984C5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1955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94"/>
    <w:rsid w:val="000853D3"/>
    <w:rsid w:val="000A20C7"/>
    <w:rsid w:val="00193B94"/>
    <w:rsid w:val="00222662"/>
    <w:rsid w:val="00297C5D"/>
    <w:rsid w:val="00375647"/>
    <w:rsid w:val="005D5186"/>
    <w:rsid w:val="006E2A76"/>
    <w:rsid w:val="00733E62"/>
    <w:rsid w:val="007D3426"/>
    <w:rsid w:val="007F62B8"/>
    <w:rsid w:val="00962BCB"/>
    <w:rsid w:val="009A75A3"/>
    <w:rsid w:val="00A91045"/>
    <w:rsid w:val="00BB57D8"/>
    <w:rsid w:val="00E662E1"/>
    <w:rsid w:val="00EC47A3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A9674"/>
  <w15:chartTrackingRefBased/>
  <w15:docId w15:val="{95CAFBF3-32B8-4E92-BB5A-7F60C49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7D3426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426"/>
    <w:rPr>
      <w:sz w:val="18"/>
      <w:szCs w:val="18"/>
    </w:rPr>
  </w:style>
  <w:style w:type="character" w:customStyle="1" w:styleId="30">
    <w:name w:val="标题 3 字符"/>
    <w:basedOn w:val="a0"/>
    <w:link w:val="3"/>
    <w:rsid w:val="007D3426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7D3426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7D3426"/>
    <w:pPr>
      <w:spacing w:line="300" w:lineRule="auto"/>
      <w:outlineLvl w:val="2"/>
    </w:pPr>
    <w:rPr>
      <w:sz w:val="24"/>
    </w:rPr>
  </w:style>
  <w:style w:type="character" w:customStyle="1" w:styleId="20">
    <w:name w:val="标题 2 字符"/>
    <w:basedOn w:val="a0"/>
    <w:link w:val="2"/>
    <w:uiPriority w:val="9"/>
    <w:semiHidden/>
    <w:rsid w:val="007D3426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297C5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9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11</cp:revision>
  <dcterms:created xsi:type="dcterms:W3CDTF">2020-06-04T02:15:00Z</dcterms:created>
  <dcterms:modified xsi:type="dcterms:W3CDTF">2023-03-05T11:50:00Z</dcterms:modified>
</cp:coreProperties>
</file>