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6596" w14:textId="77777777" w:rsidR="0064612E" w:rsidRPr="00274EAC" w:rsidRDefault="0064612E" w:rsidP="0064612E">
      <w:pPr>
        <w:pStyle w:val="3"/>
        <w:spacing w:line="288" w:lineRule="auto"/>
        <w:rPr>
          <w:rFonts w:ascii="Times New Roman" w:eastAsiaTheme="minorEastAsia" w:hAnsi="Times New Roman"/>
        </w:rPr>
      </w:pPr>
      <w:r w:rsidRPr="00274EAC">
        <w:rPr>
          <w:rFonts w:ascii="Times New Roman" w:eastAsiaTheme="minorEastAsia" w:hAnsi="Times New Roman" w:hint="eastAsia"/>
        </w:rPr>
        <w:t xml:space="preserve">7.2.13 </w:t>
      </w:r>
      <w:r w:rsidRPr="00274EAC">
        <w:rPr>
          <w:rFonts w:ascii="Times New Roman" w:eastAsiaTheme="minorEastAsia" w:hAnsi="Times New Roman" w:hint="eastAsia"/>
        </w:rPr>
        <w:t>使用非传统水源。（总分</w:t>
      </w:r>
      <w:r w:rsidRPr="00274EAC">
        <w:rPr>
          <w:rFonts w:ascii="Times New Roman" w:eastAsiaTheme="minorEastAsia" w:hAnsi="Times New Roman" w:hint="eastAsia"/>
        </w:rPr>
        <w:t>15</w:t>
      </w:r>
      <w:r w:rsidRPr="00274EAC">
        <w:rPr>
          <w:rFonts w:ascii="Times New Roman" w:eastAsiaTheme="minorEastAsia" w:hAnsi="Times New Roman" w:hint="eastAsia"/>
        </w:rPr>
        <w:t>分）</w:t>
      </w:r>
    </w:p>
    <w:p w14:paraId="312F14D8" w14:textId="77777777" w:rsidR="0064612E" w:rsidRPr="00274EAC" w:rsidRDefault="0064612E" w:rsidP="0064612E">
      <w:pPr>
        <w:numPr>
          <w:ilvl w:val="0"/>
          <w:numId w:val="2"/>
        </w:numPr>
        <w:spacing w:line="288" w:lineRule="auto"/>
        <w:rPr>
          <w:rFonts w:eastAsiaTheme="minorEastAsia" w:cs="宋体"/>
          <w:b/>
          <w:bCs/>
          <w:sz w:val="24"/>
          <w:lang w:val="zh-CN"/>
        </w:rPr>
      </w:pPr>
      <w:r w:rsidRPr="00274EAC">
        <w:rPr>
          <w:rFonts w:eastAsiaTheme="minorEastAsia" w:cs="宋体" w:hint="eastAsia"/>
          <w:b/>
          <w:bCs/>
          <w:sz w:val="24"/>
          <w:lang w:val="zh-CN"/>
        </w:rPr>
        <w:t>得分自评</w:t>
      </w:r>
    </w:p>
    <w:tbl>
      <w:tblPr>
        <w:tblW w:w="8381" w:type="dxa"/>
        <w:jc w:val="center"/>
        <w:tblLook w:val="04A0" w:firstRow="1" w:lastRow="0" w:firstColumn="1" w:lastColumn="0" w:noHBand="0" w:noVBand="1"/>
      </w:tblPr>
      <w:tblGrid>
        <w:gridCol w:w="584"/>
        <w:gridCol w:w="3947"/>
        <w:gridCol w:w="1560"/>
        <w:gridCol w:w="1134"/>
        <w:gridCol w:w="1156"/>
      </w:tblGrid>
      <w:tr w:rsidR="00274EAC" w:rsidRPr="00274EAC" w14:paraId="2D474A34" w14:textId="77777777" w:rsidTr="00F11893">
        <w:trPr>
          <w:trHeight w:val="270"/>
          <w:jc w:val="cent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F64C7" w14:textId="77777777" w:rsidR="00274EAC" w:rsidRPr="00274EAC" w:rsidRDefault="00274EAC" w:rsidP="009C21E4">
            <w:pPr>
              <w:widowControl/>
              <w:jc w:val="center"/>
              <w:rPr>
                <w:rFonts w:eastAsiaTheme="minorEastAsia" w:cs="宋体"/>
                <w:b/>
                <w:bCs/>
                <w:color w:val="000000"/>
                <w:kern w:val="0"/>
                <w:szCs w:val="21"/>
              </w:rPr>
            </w:pPr>
            <w:r w:rsidRPr="00274EAC">
              <w:rPr>
                <w:rFonts w:eastAsiaTheme="minorEastAsia" w:cs="宋体" w:hint="eastAsia"/>
                <w:b/>
                <w:bCs/>
                <w:color w:val="000000"/>
                <w:kern w:val="0"/>
                <w:szCs w:val="21"/>
              </w:rPr>
              <w:t>序号</w:t>
            </w:r>
          </w:p>
        </w:tc>
        <w:tc>
          <w:tcPr>
            <w:tcW w:w="5507" w:type="dxa"/>
            <w:gridSpan w:val="2"/>
            <w:tcBorders>
              <w:top w:val="single" w:sz="4" w:space="0" w:color="auto"/>
              <w:left w:val="nil"/>
              <w:bottom w:val="single" w:sz="4" w:space="0" w:color="auto"/>
              <w:right w:val="single" w:sz="4" w:space="0" w:color="auto"/>
            </w:tcBorders>
            <w:shd w:val="clear" w:color="auto" w:fill="auto"/>
            <w:vAlign w:val="center"/>
            <w:hideMark/>
          </w:tcPr>
          <w:p w14:paraId="790A1CFA" w14:textId="77777777" w:rsidR="00274EAC" w:rsidRPr="00274EAC" w:rsidRDefault="00274EAC" w:rsidP="00274EAC">
            <w:pPr>
              <w:widowControl/>
              <w:jc w:val="center"/>
              <w:rPr>
                <w:rFonts w:eastAsiaTheme="minorEastAsia" w:cs="宋体"/>
                <w:b/>
                <w:bCs/>
                <w:color w:val="000000"/>
                <w:kern w:val="0"/>
                <w:szCs w:val="21"/>
              </w:rPr>
            </w:pPr>
            <w:r w:rsidRPr="00274EAC">
              <w:rPr>
                <w:rFonts w:eastAsiaTheme="minorEastAsia" w:cs="宋体" w:hint="eastAsia"/>
                <w:b/>
                <w:bCs/>
                <w:color w:val="000000"/>
                <w:kern w:val="0"/>
                <w:szCs w:val="21"/>
              </w:rPr>
              <w:t>评价内容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06983C" w14:textId="77777777" w:rsidR="00274EAC" w:rsidRPr="00274EAC" w:rsidRDefault="00274EAC" w:rsidP="009C21E4">
            <w:pPr>
              <w:widowControl/>
              <w:jc w:val="center"/>
              <w:rPr>
                <w:rFonts w:eastAsiaTheme="minorEastAsia" w:cs="宋体"/>
                <w:b/>
                <w:bCs/>
                <w:color w:val="000000"/>
                <w:kern w:val="0"/>
                <w:szCs w:val="21"/>
              </w:rPr>
            </w:pPr>
            <w:r w:rsidRPr="00274EAC">
              <w:rPr>
                <w:rFonts w:eastAsiaTheme="minorEastAsia" w:cs="宋体" w:hint="eastAsia"/>
                <w:b/>
                <w:bCs/>
                <w:color w:val="000000"/>
                <w:kern w:val="0"/>
                <w:szCs w:val="21"/>
              </w:rPr>
              <w:t>评价分值（分）</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5C0B018C" w14:textId="77777777" w:rsidR="00274EAC" w:rsidRPr="00274EAC" w:rsidRDefault="00274EAC" w:rsidP="009C21E4">
            <w:pPr>
              <w:widowControl/>
              <w:jc w:val="center"/>
              <w:rPr>
                <w:rFonts w:eastAsiaTheme="minorEastAsia" w:cs="宋体"/>
                <w:b/>
                <w:bCs/>
                <w:color w:val="000000"/>
                <w:kern w:val="0"/>
                <w:szCs w:val="21"/>
              </w:rPr>
            </w:pPr>
            <w:r w:rsidRPr="00274EAC">
              <w:rPr>
                <w:rFonts w:eastAsiaTheme="minorEastAsia" w:cs="宋体" w:hint="eastAsia"/>
                <w:b/>
                <w:bCs/>
                <w:color w:val="000000"/>
                <w:kern w:val="0"/>
                <w:szCs w:val="21"/>
              </w:rPr>
              <w:t>自评得分（分）</w:t>
            </w:r>
          </w:p>
        </w:tc>
      </w:tr>
      <w:tr w:rsidR="0064612E" w:rsidRPr="00274EAC" w14:paraId="1DA8C53C" w14:textId="77777777" w:rsidTr="00274EAC">
        <w:trPr>
          <w:trHeight w:val="255"/>
          <w:jc w:val="center"/>
        </w:trPr>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F66769" w14:textId="77777777" w:rsidR="0064612E" w:rsidRPr="00274EAC" w:rsidRDefault="0064612E"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1</w:t>
            </w:r>
          </w:p>
        </w:tc>
        <w:tc>
          <w:tcPr>
            <w:tcW w:w="3947" w:type="dxa"/>
            <w:vMerge w:val="restart"/>
            <w:tcBorders>
              <w:top w:val="nil"/>
              <w:left w:val="single" w:sz="4" w:space="0" w:color="auto"/>
              <w:bottom w:val="single" w:sz="4" w:space="0" w:color="000000"/>
              <w:right w:val="single" w:sz="4" w:space="0" w:color="auto"/>
            </w:tcBorders>
            <w:shd w:val="clear" w:color="auto" w:fill="auto"/>
            <w:vAlign w:val="center"/>
            <w:hideMark/>
          </w:tcPr>
          <w:p w14:paraId="61E9FBA9" w14:textId="77777777" w:rsidR="0064612E" w:rsidRPr="00274EAC" w:rsidRDefault="0064612E" w:rsidP="00274EAC">
            <w:pPr>
              <w:widowControl/>
              <w:jc w:val="left"/>
              <w:rPr>
                <w:rFonts w:eastAsiaTheme="minorEastAsia" w:cs="宋体"/>
                <w:color w:val="000000"/>
                <w:kern w:val="0"/>
                <w:sz w:val="22"/>
                <w:szCs w:val="22"/>
              </w:rPr>
            </w:pPr>
            <w:r w:rsidRPr="00274EAC">
              <w:rPr>
                <w:rFonts w:eastAsiaTheme="minorEastAsia" w:cs="宋体" w:hint="eastAsia"/>
                <w:color w:val="000000"/>
                <w:kern w:val="0"/>
                <w:sz w:val="22"/>
                <w:szCs w:val="22"/>
              </w:rPr>
              <w:t>绿化灌溉、车库及道路冲洗、洗车用水采用非传统水源的用水量占其总用水量的比例</w:t>
            </w:r>
          </w:p>
        </w:tc>
        <w:tc>
          <w:tcPr>
            <w:tcW w:w="1560" w:type="dxa"/>
            <w:tcBorders>
              <w:top w:val="nil"/>
              <w:left w:val="nil"/>
              <w:bottom w:val="single" w:sz="4" w:space="0" w:color="auto"/>
              <w:right w:val="single" w:sz="4" w:space="0" w:color="auto"/>
            </w:tcBorders>
            <w:shd w:val="clear" w:color="auto" w:fill="auto"/>
            <w:noWrap/>
            <w:vAlign w:val="center"/>
            <w:hideMark/>
          </w:tcPr>
          <w:p w14:paraId="68687E66" w14:textId="77777777" w:rsidR="0064612E" w:rsidRPr="00274EAC" w:rsidRDefault="0064612E"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不低于</w:t>
            </w:r>
            <w:r w:rsidRPr="00274EAC">
              <w:rPr>
                <w:rFonts w:eastAsiaTheme="minorEastAsia" w:cs="宋体" w:hint="eastAsia"/>
                <w:color w:val="000000"/>
                <w:kern w:val="0"/>
                <w:sz w:val="22"/>
                <w:szCs w:val="22"/>
              </w:rPr>
              <w:t xml:space="preserve"> 40%</w:t>
            </w:r>
          </w:p>
        </w:tc>
        <w:tc>
          <w:tcPr>
            <w:tcW w:w="1134" w:type="dxa"/>
            <w:tcBorders>
              <w:top w:val="nil"/>
              <w:left w:val="nil"/>
              <w:bottom w:val="single" w:sz="4" w:space="0" w:color="auto"/>
              <w:right w:val="single" w:sz="4" w:space="0" w:color="auto"/>
            </w:tcBorders>
            <w:shd w:val="clear" w:color="auto" w:fill="auto"/>
            <w:noWrap/>
            <w:vAlign w:val="center"/>
            <w:hideMark/>
          </w:tcPr>
          <w:p w14:paraId="0BC60080" w14:textId="77777777" w:rsidR="0064612E" w:rsidRPr="00274EAC" w:rsidRDefault="0064612E"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3</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0DE220" w14:textId="25DB253F" w:rsidR="0064612E" w:rsidRPr="00274EAC" w:rsidRDefault="0064612E"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 xml:space="preserve">　</w:t>
            </w:r>
            <w:r w:rsidR="000904F8">
              <w:rPr>
                <w:rFonts w:eastAsiaTheme="minorEastAsia" w:cs="宋体" w:hint="eastAsia"/>
                <w:color w:val="000000"/>
                <w:kern w:val="0"/>
                <w:sz w:val="22"/>
                <w:szCs w:val="22"/>
              </w:rPr>
              <w:t>5</w:t>
            </w:r>
          </w:p>
        </w:tc>
      </w:tr>
      <w:tr w:rsidR="0064612E" w:rsidRPr="00274EAC" w14:paraId="0587D72B" w14:textId="77777777" w:rsidTr="00274EAC">
        <w:trPr>
          <w:trHeight w:val="270"/>
          <w:jc w:val="center"/>
        </w:trPr>
        <w:tc>
          <w:tcPr>
            <w:tcW w:w="584" w:type="dxa"/>
            <w:vMerge/>
            <w:tcBorders>
              <w:top w:val="nil"/>
              <w:left w:val="single" w:sz="4" w:space="0" w:color="auto"/>
              <w:bottom w:val="single" w:sz="4" w:space="0" w:color="auto"/>
              <w:right w:val="single" w:sz="4" w:space="0" w:color="auto"/>
            </w:tcBorders>
            <w:vAlign w:val="center"/>
            <w:hideMark/>
          </w:tcPr>
          <w:p w14:paraId="6EA35FF1" w14:textId="77777777" w:rsidR="0064612E" w:rsidRPr="00274EAC" w:rsidRDefault="0064612E" w:rsidP="009C21E4">
            <w:pPr>
              <w:widowControl/>
              <w:jc w:val="left"/>
              <w:rPr>
                <w:rFonts w:eastAsiaTheme="minorEastAsia" w:cs="宋体"/>
                <w:color w:val="000000"/>
                <w:kern w:val="0"/>
                <w:sz w:val="22"/>
                <w:szCs w:val="22"/>
              </w:rPr>
            </w:pPr>
          </w:p>
        </w:tc>
        <w:tc>
          <w:tcPr>
            <w:tcW w:w="3947" w:type="dxa"/>
            <w:vMerge/>
            <w:tcBorders>
              <w:top w:val="nil"/>
              <w:left w:val="single" w:sz="4" w:space="0" w:color="auto"/>
              <w:bottom w:val="single" w:sz="4" w:space="0" w:color="000000"/>
              <w:right w:val="single" w:sz="4" w:space="0" w:color="auto"/>
            </w:tcBorders>
            <w:vAlign w:val="center"/>
            <w:hideMark/>
          </w:tcPr>
          <w:p w14:paraId="0CA495E4" w14:textId="77777777" w:rsidR="0064612E" w:rsidRPr="00274EAC" w:rsidRDefault="0064612E" w:rsidP="00274EAC">
            <w:pPr>
              <w:widowControl/>
              <w:jc w:val="left"/>
              <w:rPr>
                <w:rFonts w:eastAsiaTheme="minorEastAsia" w:cs="宋体"/>
                <w:color w:val="000000"/>
                <w:kern w:val="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211710B0" w14:textId="77777777" w:rsidR="0064612E" w:rsidRPr="00274EAC" w:rsidRDefault="0064612E"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不低于</w:t>
            </w:r>
            <w:r w:rsidRPr="00274EAC">
              <w:rPr>
                <w:rFonts w:eastAsiaTheme="minorEastAsia" w:cs="宋体" w:hint="eastAsia"/>
                <w:color w:val="000000"/>
                <w:kern w:val="0"/>
                <w:sz w:val="22"/>
                <w:szCs w:val="22"/>
              </w:rPr>
              <w:t>60%</w:t>
            </w:r>
          </w:p>
        </w:tc>
        <w:tc>
          <w:tcPr>
            <w:tcW w:w="1134" w:type="dxa"/>
            <w:tcBorders>
              <w:top w:val="nil"/>
              <w:left w:val="nil"/>
              <w:bottom w:val="single" w:sz="4" w:space="0" w:color="auto"/>
              <w:right w:val="single" w:sz="4" w:space="0" w:color="auto"/>
            </w:tcBorders>
            <w:shd w:val="clear" w:color="auto" w:fill="auto"/>
            <w:noWrap/>
            <w:vAlign w:val="center"/>
            <w:hideMark/>
          </w:tcPr>
          <w:p w14:paraId="0CE80702" w14:textId="77777777" w:rsidR="0064612E" w:rsidRPr="00274EAC" w:rsidRDefault="0064612E"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5</w:t>
            </w:r>
          </w:p>
        </w:tc>
        <w:tc>
          <w:tcPr>
            <w:tcW w:w="1156" w:type="dxa"/>
            <w:vMerge/>
            <w:tcBorders>
              <w:top w:val="nil"/>
              <w:left w:val="single" w:sz="4" w:space="0" w:color="auto"/>
              <w:bottom w:val="single" w:sz="4" w:space="0" w:color="000000"/>
              <w:right w:val="single" w:sz="4" w:space="0" w:color="auto"/>
            </w:tcBorders>
            <w:vAlign w:val="center"/>
            <w:hideMark/>
          </w:tcPr>
          <w:p w14:paraId="3C618DC0" w14:textId="77777777" w:rsidR="0064612E" w:rsidRPr="00274EAC" w:rsidRDefault="0064612E" w:rsidP="009C21E4">
            <w:pPr>
              <w:widowControl/>
              <w:jc w:val="left"/>
              <w:rPr>
                <w:rFonts w:eastAsiaTheme="minorEastAsia" w:cs="宋体"/>
                <w:color w:val="000000"/>
                <w:kern w:val="0"/>
                <w:sz w:val="22"/>
                <w:szCs w:val="22"/>
              </w:rPr>
            </w:pPr>
          </w:p>
        </w:tc>
      </w:tr>
      <w:tr w:rsidR="0064612E" w:rsidRPr="00274EAC" w14:paraId="4DFA9C0E" w14:textId="77777777" w:rsidTr="00274EAC">
        <w:trPr>
          <w:trHeight w:val="270"/>
          <w:jc w:val="center"/>
        </w:trPr>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564CFC" w14:textId="77777777" w:rsidR="0064612E" w:rsidRPr="00274EAC" w:rsidRDefault="0064612E"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2</w:t>
            </w:r>
          </w:p>
        </w:tc>
        <w:tc>
          <w:tcPr>
            <w:tcW w:w="3947" w:type="dxa"/>
            <w:vMerge w:val="restart"/>
            <w:tcBorders>
              <w:top w:val="nil"/>
              <w:left w:val="single" w:sz="4" w:space="0" w:color="auto"/>
              <w:bottom w:val="single" w:sz="4" w:space="0" w:color="000000"/>
              <w:right w:val="single" w:sz="4" w:space="0" w:color="auto"/>
            </w:tcBorders>
            <w:shd w:val="clear" w:color="auto" w:fill="auto"/>
            <w:vAlign w:val="center"/>
            <w:hideMark/>
          </w:tcPr>
          <w:p w14:paraId="54D43A82" w14:textId="77777777" w:rsidR="0064612E" w:rsidRPr="00274EAC" w:rsidRDefault="0064612E" w:rsidP="00274EAC">
            <w:pPr>
              <w:widowControl/>
              <w:jc w:val="left"/>
              <w:rPr>
                <w:rFonts w:eastAsiaTheme="minorEastAsia" w:cs="宋体"/>
                <w:color w:val="000000"/>
                <w:kern w:val="0"/>
                <w:sz w:val="22"/>
                <w:szCs w:val="22"/>
              </w:rPr>
            </w:pPr>
            <w:r w:rsidRPr="00274EAC">
              <w:rPr>
                <w:rFonts w:eastAsiaTheme="minorEastAsia" w:cs="宋体" w:hint="eastAsia"/>
                <w:color w:val="000000"/>
                <w:kern w:val="0"/>
                <w:sz w:val="22"/>
                <w:szCs w:val="22"/>
              </w:rPr>
              <w:t>冲厕采用非传统水源的用水量占其总用水量的比例</w:t>
            </w:r>
          </w:p>
        </w:tc>
        <w:tc>
          <w:tcPr>
            <w:tcW w:w="1560" w:type="dxa"/>
            <w:tcBorders>
              <w:top w:val="nil"/>
              <w:left w:val="nil"/>
              <w:bottom w:val="single" w:sz="4" w:space="0" w:color="auto"/>
              <w:right w:val="single" w:sz="4" w:space="0" w:color="auto"/>
            </w:tcBorders>
            <w:shd w:val="clear" w:color="auto" w:fill="auto"/>
            <w:noWrap/>
            <w:vAlign w:val="center"/>
            <w:hideMark/>
          </w:tcPr>
          <w:p w14:paraId="6CD57AB2" w14:textId="77777777" w:rsidR="0064612E" w:rsidRPr="00274EAC" w:rsidRDefault="0064612E"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不低于</w:t>
            </w:r>
            <w:r w:rsidRPr="00274EAC">
              <w:rPr>
                <w:rFonts w:eastAsiaTheme="minorEastAsia" w:cs="宋体" w:hint="eastAsia"/>
                <w:color w:val="000000"/>
                <w:kern w:val="0"/>
                <w:sz w:val="22"/>
                <w:szCs w:val="22"/>
              </w:rPr>
              <w:t xml:space="preserve"> 30%</w:t>
            </w:r>
          </w:p>
        </w:tc>
        <w:tc>
          <w:tcPr>
            <w:tcW w:w="1134" w:type="dxa"/>
            <w:tcBorders>
              <w:top w:val="nil"/>
              <w:left w:val="nil"/>
              <w:bottom w:val="single" w:sz="4" w:space="0" w:color="auto"/>
              <w:right w:val="single" w:sz="4" w:space="0" w:color="auto"/>
            </w:tcBorders>
            <w:shd w:val="clear" w:color="auto" w:fill="auto"/>
            <w:noWrap/>
            <w:vAlign w:val="center"/>
            <w:hideMark/>
          </w:tcPr>
          <w:p w14:paraId="54D0E6F7" w14:textId="77777777" w:rsidR="0064612E" w:rsidRPr="00274EAC" w:rsidRDefault="0064612E"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3</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396593" w14:textId="63309CF8" w:rsidR="0064612E" w:rsidRPr="00274EAC" w:rsidRDefault="000904F8" w:rsidP="009C21E4">
            <w:pPr>
              <w:widowControl/>
              <w:jc w:val="center"/>
              <w:rPr>
                <w:rFonts w:eastAsiaTheme="minorEastAsia" w:cs="宋体"/>
                <w:color w:val="000000"/>
                <w:kern w:val="0"/>
                <w:sz w:val="22"/>
                <w:szCs w:val="22"/>
              </w:rPr>
            </w:pPr>
            <w:r>
              <w:rPr>
                <w:rFonts w:eastAsiaTheme="minorEastAsia" w:cs="宋体" w:hint="eastAsia"/>
                <w:color w:val="000000"/>
                <w:kern w:val="0"/>
                <w:sz w:val="22"/>
                <w:szCs w:val="22"/>
              </w:rPr>
              <w:t>3</w:t>
            </w:r>
            <w:r w:rsidR="0064612E" w:rsidRPr="00274EAC">
              <w:rPr>
                <w:rFonts w:eastAsiaTheme="minorEastAsia" w:cs="宋体" w:hint="eastAsia"/>
                <w:color w:val="000000"/>
                <w:kern w:val="0"/>
                <w:sz w:val="22"/>
                <w:szCs w:val="22"/>
              </w:rPr>
              <w:t xml:space="preserve">　</w:t>
            </w:r>
          </w:p>
        </w:tc>
      </w:tr>
      <w:tr w:rsidR="0064612E" w:rsidRPr="00274EAC" w14:paraId="4EBE8A59" w14:textId="77777777" w:rsidTr="00274EAC">
        <w:trPr>
          <w:trHeight w:val="270"/>
          <w:jc w:val="center"/>
        </w:trPr>
        <w:tc>
          <w:tcPr>
            <w:tcW w:w="584" w:type="dxa"/>
            <w:vMerge/>
            <w:tcBorders>
              <w:top w:val="nil"/>
              <w:left w:val="single" w:sz="4" w:space="0" w:color="auto"/>
              <w:bottom w:val="single" w:sz="4" w:space="0" w:color="auto"/>
              <w:right w:val="single" w:sz="4" w:space="0" w:color="auto"/>
            </w:tcBorders>
            <w:vAlign w:val="center"/>
            <w:hideMark/>
          </w:tcPr>
          <w:p w14:paraId="2241B568" w14:textId="77777777" w:rsidR="0064612E" w:rsidRPr="00274EAC" w:rsidRDefault="0064612E" w:rsidP="009C21E4">
            <w:pPr>
              <w:widowControl/>
              <w:jc w:val="left"/>
              <w:rPr>
                <w:rFonts w:eastAsiaTheme="minorEastAsia" w:cs="宋体"/>
                <w:color w:val="000000"/>
                <w:kern w:val="0"/>
                <w:sz w:val="22"/>
                <w:szCs w:val="22"/>
              </w:rPr>
            </w:pPr>
          </w:p>
        </w:tc>
        <w:tc>
          <w:tcPr>
            <w:tcW w:w="3947" w:type="dxa"/>
            <w:vMerge/>
            <w:tcBorders>
              <w:top w:val="nil"/>
              <w:left w:val="single" w:sz="4" w:space="0" w:color="auto"/>
              <w:bottom w:val="single" w:sz="4" w:space="0" w:color="000000"/>
              <w:right w:val="single" w:sz="4" w:space="0" w:color="auto"/>
            </w:tcBorders>
            <w:vAlign w:val="center"/>
            <w:hideMark/>
          </w:tcPr>
          <w:p w14:paraId="4DD914F9" w14:textId="77777777" w:rsidR="0064612E" w:rsidRPr="00274EAC" w:rsidRDefault="0064612E" w:rsidP="00274EAC">
            <w:pPr>
              <w:widowControl/>
              <w:jc w:val="left"/>
              <w:rPr>
                <w:rFonts w:eastAsiaTheme="minorEastAsia" w:cs="宋体"/>
                <w:color w:val="000000"/>
                <w:kern w:val="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1C066528" w14:textId="77777777" w:rsidR="0064612E" w:rsidRPr="00274EAC" w:rsidRDefault="0064612E"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不低于</w:t>
            </w:r>
            <w:r w:rsidRPr="00274EAC">
              <w:rPr>
                <w:rFonts w:eastAsiaTheme="minorEastAsia" w:cs="宋体" w:hint="eastAsia"/>
                <w:color w:val="000000"/>
                <w:kern w:val="0"/>
                <w:sz w:val="22"/>
                <w:szCs w:val="22"/>
              </w:rPr>
              <w:t xml:space="preserve"> 50%</w:t>
            </w:r>
          </w:p>
        </w:tc>
        <w:tc>
          <w:tcPr>
            <w:tcW w:w="1134" w:type="dxa"/>
            <w:tcBorders>
              <w:top w:val="nil"/>
              <w:left w:val="nil"/>
              <w:bottom w:val="single" w:sz="4" w:space="0" w:color="auto"/>
              <w:right w:val="single" w:sz="4" w:space="0" w:color="auto"/>
            </w:tcBorders>
            <w:shd w:val="clear" w:color="auto" w:fill="auto"/>
            <w:noWrap/>
            <w:vAlign w:val="center"/>
            <w:hideMark/>
          </w:tcPr>
          <w:p w14:paraId="3C637B0F" w14:textId="77777777" w:rsidR="0064612E" w:rsidRPr="00274EAC" w:rsidRDefault="0064612E"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5</w:t>
            </w:r>
          </w:p>
        </w:tc>
        <w:tc>
          <w:tcPr>
            <w:tcW w:w="1156" w:type="dxa"/>
            <w:vMerge/>
            <w:tcBorders>
              <w:top w:val="nil"/>
              <w:left w:val="single" w:sz="4" w:space="0" w:color="auto"/>
              <w:bottom w:val="single" w:sz="4" w:space="0" w:color="000000"/>
              <w:right w:val="single" w:sz="4" w:space="0" w:color="auto"/>
            </w:tcBorders>
            <w:vAlign w:val="center"/>
            <w:hideMark/>
          </w:tcPr>
          <w:p w14:paraId="4F74CBE2" w14:textId="77777777" w:rsidR="0064612E" w:rsidRPr="00274EAC" w:rsidRDefault="0064612E" w:rsidP="009C21E4">
            <w:pPr>
              <w:widowControl/>
              <w:jc w:val="left"/>
              <w:rPr>
                <w:rFonts w:eastAsiaTheme="minorEastAsia" w:cs="宋体"/>
                <w:color w:val="000000"/>
                <w:kern w:val="0"/>
                <w:sz w:val="22"/>
                <w:szCs w:val="22"/>
              </w:rPr>
            </w:pPr>
          </w:p>
        </w:tc>
      </w:tr>
      <w:tr w:rsidR="0064612E" w:rsidRPr="00274EAC" w14:paraId="7A43DDC8" w14:textId="77777777" w:rsidTr="00274EAC">
        <w:trPr>
          <w:trHeight w:val="315"/>
          <w:jc w:val="center"/>
        </w:trPr>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CE4BB9" w14:textId="77777777" w:rsidR="0064612E" w:rsidRPr="00274EAC" w:rsidRDefault="0064612E"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3</w:t>
            </w:r>
          </w:p>
        </w:tc>
        <w:tc>
          <w:tcPr>
            <w:tcW w:w="3947" w:type="dxa"/>
            <w:vMerge w:val="restart"/>
            <w:tcBorders>
              <w:top w:val="nil"/>
              <w:left w:val="single" w:sz="4" w:space="0" w:color="auto"/>
              <w:bottom w:val="single" w:sz="4" w:space="0" w:color="000000"/>
              <w:right w:val="single" w:sz="4" w:space="0" w:color="auto"/>
            </w:tcBorders>
            <w:shd w:val="clear" w:color="auto" w:fill="auto"/>
            <w:vAlign w:val="center"/>
            <w:hideMark/>
          </w:tcPr>
          <w:p w14:paraId="4B3BFEC7" w14:textId="77777777" w:rsidR="0064612E" w:rsidRPr="00274EAC" w:rsidRDefault="0064612E" w:rsidP="00274EAC">
            <w:pPr>
              <w:widowControl/>
              <w:jc w:val="left"/>
              <w:rPr>
                <w:rFonts w:eastAsiaTheme="minorEastAsia" w:cs="宋体"/>
                <w:color w:val="000000"/>
                <w:kern w:val="0"/>
                <w:sz w:val="22"/>
                <w:szCs w:val="22"/>
              </w:rPr>
            </w:pPr>
            <w:r w:rsidRPr="00274EAC">
              <w:rPr>
                <w:rFonts w:eastAsiaTheme="minorEastAsia" w:cs="宋体" w:hint="eastAsia"/>
                <w:color w:val="000000"/>
                <w:kern w:val="0"/>
                <w:sz w:val="22"/>
                <w:szCs w:val="22"/>
              </w:rPr>
              <w:t>冷却水补水采用非传统水源的用水量占其总用水量的比例</w:t>
            </w:r>
          </w:p>
        </w:tc>
        <w:tc>
          <w:tcPr>
            <w:tcW w:w="1560" w:type="dxa"/>
            <w:tcBorders>
              <w:top w:val="nil"/>
              <w:left w:val="nil"/>
              <w:bottom w:val="single" w:sz="4" w:space="0" w:color="auto"/>
              <w:right w:val="single" w:sz="4" w:space="0" w:color="auto"/>
            </w:tcBorders>
            <w:shd w:val="clear" w:color="auto" w:fill="auto"/>
            <w:noWrap/>
            <w:vAlign w:val="center"/>
            <w:hideMark/>
          </w:tcPr>
          <w:p w14:paraId="57A9FAD3" w14:textId="77777777" w:rsidR="0064612E" w:rsidRPr="00274EAC" w:rsidRDefault="0064612E"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不低于</w:t>
            </w:r>
            <w:r w:rsidRPr="00274EAC">
              <w:rPr>
                <w:rFonts w:eastAsiaTheme="minorEastAsia" w:cs="宋体" w:hint="eastAsia"/>
                <w:color w:val="000000"/>
                <w:kern w:val="0"/>
                <w:sz w:val="22"/>
                <w:szCs w:val="22"/>
              </w:rPr>
              <w:t xml:space="preserve"> 20%</w:t>
            </w:r>
          </w:p>
        </w:tc>
        <w:tc>
          <w:tcPr>
            <w:tcW w:w="1134" w:type="dxa"/>
            <w:tcBorders>
              <w:top w:val="nil"/>
              <w:left w:val="nil"/>
              <w:bottom w:val="single" w:sz="4" w:space="0" w:color="auto"/>
              <w:right w:val="single" w:sz="4" w:space="0" w:color="auto"/>
            </w:tcBorders>
            <w:shd w:val="clear" w:color="auto" w:fill="auto"/>
            <w:noWrap/>
            <w:vAlign w:val="center"/>
            <w:hideMark/>
          </w:tcPr>
          <w:p w14:paraId="2F084506" w14:textId="77777777" w:rsidR="0064612E" w:rsidRPr="00274EAC" w:rsidRDefault="0064612E"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3</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4CBEE2" w14:textId="4F50C19A" w:rsidR="0064612E" w:rsidRPr="00274EAC" w:rsidRDefault="000904F8" w:rsidP="009C21E4">
            <w:pPr>
              <w:widowControl/>
              <w:jc w:val="center"/>
              <w:rPr>
                <w:rFonts w:eastAsiaTheme="minorEastAsia" w:cs="宋体"/>
                <w:color w:val="000000"/>
                <w:kern w:val="0"/>
                <w:sz w:val="22"/>
                <w:szCs w:val="22"/>
              </w:rPr>
            </w:pPr>
            <w:r>
              <w:rPr>
                <w:rFonts w:eastAsiaTheme="minorEastAsia" w:cs="宋体" w:hint="eastAsia"/>
                <w:color w:val="000000"/>
                <w:kern w:val="0"/>
                <w:sz w:val="22"/>
                <w:szCs w:val="22"/>
              </w:rPr>
              <w:t>3</w:t>
            </w:r>
            <w:r w:rsidR="0064612E" w:rsidRPr="00274EAC">
              <w:rPr>
                <w:rFonts w:eastAsiaTheme="minorEastAsia" w:cs="宋体" w:hint="eastAsia"/>
                <w:color w:val="000000"/>
                <w:kern w:val="0"/>
                <w:sz w:val="22"/>
                <w:szCs w:val="22"/>
              </w:rPr>
              <w:t xml:space="preserve">　</w:t>
            </w:r>
          </w:p>
        </w:tc>
      </w:tr>
      <w:tr w:rsidR="0064612E" w:rsidRPr="00274EAC" w14:paraId="3D101DBD" w14:textId="77777777" w:rsidTr="00274EAC">
        <w:trPr>
          <w:trHeight w:val="270"/>
          <w:jc w:val="center"/>
        </w:trPr>
        <w:tc>
          <w:tcPr>
            <w:tcW w:w="584" w:type="dxa"/>
            <w:vMerge/>
            <w:tcBorders>
              <w:top w:val="nil"/>
              <w:left w:val="single" w:sz="4" w:space="0" w:color="auto"/>
              <w:bottom w:val="single" w:sz="4" w:space="0" w:color="auto"/>
              <w:right w:val="single" w:sz="4" w:space="0" w:color="auto"/>
            </w:tcBorders>
            <w:vAlign w:val="center"/>
            <w:hideMark/>
          </w:tcPr>
          <w:p w14:paraId="18A04143" w14:textId="77777777" w:rsidR="0064612E" w:rsidRPr="00274EAC" w:rsidRDefault="0064612E" w:rsidP="009C21E4">
            <w:pPr>
              <w:widowControl/>
              <w:jc w:val="left"/>
              <w:rPr>
                <w:rFonts w:eastAsiaTheme="minorEastAsia" w:cs="宋体"/>
                <w:color w:val="000000"/>
                <w:kern w:val="0"/>
                <w:sz w:val="22"/>
                <w:szCs w:val="22"/>
              </w:rPr>
            </w:pPr>
          </w:p>
        </w:tc>
        <w:tc>
          <w:tcPr>
            <w:tcW w:w="3947" w:type="dxa"/>
            <w:vMerge/>
            <w:tcBorders>
              <w:top w:val="nil"/>
              <w:left w:val="single" w:sz="4" w:space="0" w:color="auto"/>
              <w:bottom w:val="single" w:sz="4" w:space="0" w:color="000000"/>
              <w:right w:val="single" w:sz="4" w:space="0" w:color="auto"/>
            </w:tcBorders>
            <w:vAlign w:val="center"/>
            <w:hideMark/>
          </w:tcPr>
          <w:p w14:paraId="56F467B4" w14:textId="77777777" w:rsidR="0064612E" w:rsidRPr="00274EAC" w:rsidRDefault="0064612E" w:rsidP="009C21E4">
            <w:pPr>
              <w:widowControl/>
              <w:jc w:val="left"/>
              <w:rPr>
                <w:rFonts w:eastAsiaTheme="minorEastAsia" w:cs="宋体"/>
                <w:color w:val="000000"/>
                <w:kern w:val="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793B3F5A" w14:textId="77777777" w:rsidR="0064612E" w:rsidRPr="00274EAC" w:rsidRDefault="0064612E"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不低于</w:t>
            </w:r>
            <w:r w:rsidRPr="00274EAC">
              <w:rPr>
                <w:rFonts w:eastAsiaTheme="minorEastAsia" w:cs="宋体" w:hint="eastAsia"/>
                <w:color w:val="000000"/>
                <w:kern w:val="0"/>
                <w:sz w:val="22"/>
                <w:szCs w:val="22"/>
              </w:rPr>
              <w:t xml:space="preserve"> 40%</w:t>
            </w:r>
          </w:p>
        </w:tc>
        <w:tc>
          <w:tcPr>
            <w:tcW w:w="1134" w:type="dxa"/>
            <w:tcBorders>
              <w:top w:val="nil"/>
              <w:left w:val="nil"/>
              <w:bottom w:val="single" w:sz="4" w:space="0" w:color="auto"/>
              <w:right w:val="single" w:sz="4" w:space="0" w:color="auto"/>
            </w:tcBorders>
            <w:shd w:val="clear" w:color="auto" w:fill="auto"/>
            <w:noWrap/>
            <w:vAlign w:val="center"/>
            <w:hideMark/>
          </w:tcPr>
          <w:p w14:paraId="70FA4D2A" w14:textId="77777777" w:rsidR="0064612E" w:rsidRPr="00274EAC" w:rsidRDefault="0064612E"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5</w:t>
            </w:r>
          </w:p>
        </w:tc>
        <w:tc>
          <w:tcPr>
            <w:tcW w:w="1156" w:type="dxa"/>
            <w:vMerge/>
            <w:tcBorders>
              <w:top w:val="nil"/>
              <w:left w:val="single" w:sz="4" w:space="0" w:color="auto"/>
              <w:bottom w:val="single" w:sz="4" w:space="0" w:color="000000"/>
              <w:right w:val="single" w:sz="4" w:space="0" w:color="auto"/>
            </w:tcBorders>
            <w:vAlign w:val="center"/>
            <w:hideMark/>
          </w:tcPr>
          <w:p w14:paraId="4D6F2CA2" w14:textId="77777777" w:rsidR="0064612E" w:rsidRPr="00274EAC" w:rsidRDefault="0064612E" w:rsidP="009C21E4">
            <w:pPr>
              <w:widowControl/>
              <w:jc w:val="left"/>
              <w:rPr>
                <w:rFonts w:eastAsiaTheme="minorEastAsia" w:cs="宋体"/>
                <w:color w:val="000000"/>
                <w:kern w:val="0"/>
                <w:sz w:val="22"/>
                <w:szCs w:val="22"/>
              </w:rPr>
            </w:pPr>
          </w:p>
        </w:tc>
      </w:tr>
      <w:tr w:rsidR="00274EAC" w:rsidRPr="00274EAC" w14:paraId="5972B95E" w14:textId="77777777" w:rsidTr="00A37966">
        <w:trPr>
          <w:trHeight w:val="270"/>
          <w:jc w:val="center"/>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1C22A" w14:textId="77777777" w:rsidR="00274EAC" w:rsidRPr="00274EAC" w:rsidRDefault="00274EAC" w:rsidP="00274EAC">
            <w:pPr>
              <w:widowControl/>
              <w:jc w:val="center"/>
              <w:rPr>
                <w:rFonts w:eastAsiaTheme="minorEastAsia" w:cs="宋体"/>
                <w:color w:val="000000"/>
                <w:kern w:val="0"/>
                <w:szCs w:val="21"/>
              </w:rPr>
            </w:pPr>
            <w:r w:rsidRPr="00274EAC">
              <w:rPr>
                <w:rFonts w:eastAsiaTheme="minorEastAsia" w:cs="宋体" w:hint="eastAsia"/>
                <w:color w:val="000000"/>
                <w:kern w:val="0"/>
                <w:szCs w:val="21"/>
              </w:rPr>
              <w:t>合计</w:t>
            </w:r>
          </w:p>
        </w:tc>
        <w:tc>
          <w:tcPr>
            <w:tcW w:w="1134" w:type="dxa"/>
            <w:tcBorders>
              <w:top w:val="nil"/>
              <w:left w:val="nil"/>
              <w:bottom w:val="single" w:sz="4" w:space="0" w:color="auto"/>
              <w:right w:val="single" w:sz="4" w:space="0" w:color="auto"/>
            </w:tcBorders>
            <w:shd w:val="clear" w:color="auto" w:fill="auto"/>
            <w:vAlign w:val="center"/>
            <w:hideMark/>
          </w:tcPr>
          <w:p w14:paraId="11928B52" w14:textId="77777777" w:rsidR="00274EAC" w:rsidRPr="00274EAC" w:rsidRDefault="00274EAC"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15</w:t>
            </w:r>
          </w:p>
        </w:tc>
        <w:tc>
          <w:tcPr>
            <w:tcW w:w="1156" w:type="dxa"/>
            <w:tcBorders>
              <w:top w:val="nil"/>
              <w:left w:val="nil"/>
              <w:bottom w:val="single" w:sz="4" w:space="0" w:color="auto"/>
              <w:right w:val="single" w:sz="4" w:space="0" w:color="auto"/>
            </w:tcBorders>
            <w:shd w:val="clear" w:color="auto" w:fill="auto"/>
            <w:noWrap/>
            <w:vAlign w:val="center"/>
            <w:hideMark/>
          </w:tcPr>
          <w:p w14:paraId="3DF775E5" w14:textId="2FDA77BD" w:rsidR="00274EAC" w:rsidRPr="00274EAC" w:rsidRDefault="00274EAC" w:rsidP="009C21E4">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 xml:space="preserve">　</w:t>
            </w:r>
            <w:r w:rsidR="000904F8">
              <w:rPr>
                <w:rFonts w:eastAsiaTheme="minorEastAsia" w:cs="宋体" w:hint="eastAsia"/>
                <w:color w:val="000000"/>
                <w:kern w:val="0"/>
                <w:sz w:val="22"/>
                <w:szCs w:val="22"/>
              </w:rPr>
              <w:t>1</w:t>
            </w:r>
            <w:r w:rsidR="000904F8">
              <w:rPr>
                <w:rFonts w:eastAsiaTheme="minorEastAsia" w:cs="宋体"/>
                <w:color w:val="000000"/>
                <w:kern w:val="0"/>
                <w:sz w:val="22"/>
                <w:szCs w:val="22"/>
              </w:rPr>
              <w:t>1</w:t>
            </w:r>
          </w:p>
        </w:tc>
      </w:tr>
    </w:tbl>
    <w:p w14:paraId="213E298F" w14:textId="77777777" w:rsidR="0064612E" w:rsidRPr="00274EAC" w:rsidRDefault="0064612E" w:rsidP="00274EAC">
      <w:pPr>
        <w:numPr>
          <w:ilvl w:val="0"/>
          <w:numId w:val="2"/>
        </w:numPr>
        <w:spacing w:before="200" w:line="288" w:lineRule="auto"/>
        <w:rPr>
          <w:rFonts w:eastAsiaTheme="minorEastAsia" w:cs="宋体"/>
          <w:b/>
          <w:bCs/>
          <w:sz w:val="24"/>
          <w:lang w:val="zh-CN"/>
        </w:rPr>
      </w:pPr>
      <w:r w:rsidRPr="00274EAC">
        <w:rPr>
          <w:rFonts w:eastAsiaTheme="minorEastAsia" w:cs="宋体" w:hint="eastAsia"/>
          <w:b/>
          <w:bCs/>
          <w:sz w:val="24"/>
          <w:lang w:val="zh-CN"/>
        </w:rPr>
        <w:t>评价要点</w:t>
      </w:r>
    </w:p>
    <w:p w14:paraId="68CD27B1" w14:textId="77777777" w:rsidR="0064612E" w:rsidRPr="00274EAC" w:rsidRDefault="0064612E" w:rsidP="0064612E">
      <w:pPr>
        <w:spacing w:line="288" w:lineRule="auto"/>
        <w:rPr>
          <w:rFonts w:eastAsiaTheme="minorEastAsia"/>
        </w:rPr>
      </w:pPr>
      <w:r w:rsidRPr="00274EAC">
        <w:rPr>
          <w:rFonts w:eastAsiaTheme="minorEastAsia" w:hint="eastAsia"/>
        </w:rPr>
        <w:t>建筑年用水总量：</w:t>
      </w:r>
      <w:r w:rsidRPr="00274EAC">
        <w:rPr>
          <w:rFonts w:eastAsiaTheme="minorEastAsia"/>
          <w:lang w:val="zh-CN"/>
        </w:rPr>
        <w:t>__</w:t>
      </w:r>
      <w:r w:rsidRPr="00274EAC">
        <w:rPr>
          <w:rFonts w:eastAsiaTheme="minorEastAsia"/>
          <w:u w:val="single"/>
          <w:lang w:val="zh-CN"/>
        </w:rPr>
        <w:t>_</w:t>
      </w:r>
      <w:r w:rsidRPr="00274EAC">
        <w:rPr>
          <w:rFonts w:eastAsiaTheme="minorEastAsia" w:hint="eastAsia"/>
          <w:u w:val="single"/>
          <w:lang w:val="zh-CN"/>
        </w:rPr>
        <w:t xml:space="preserve">  </w:t>
      </w:r>
      <w:r w:rsidRPr="00274EAC">
        <w:rPr>
          <w:rFonts w:eastAsiaTheme="minorEastAsia"/>
        </w:rPr>
        <w:t>m</w:t>
      </w:r>
      <w:r w:rsidRPr="00274EAC">
        <w:rPr>
          <w:rFonts w:eastAsiaTheme="minorEastAsia"/>
          <w:vertAlign w:val="superscript"/>
        </w:rPr>
        <w:t>3</w:t>
      </w:r>
      <w:r w:rsidRPr="00274EAC">
        <w:rPr>
          <w:rFonts w:eastAsiaTheme="minorEastAsia"/>
        </w:rPr>
        <w:t>/a</w:t>
      </w:r>
    </w:p>
    <w:p w14:paraId="21789BDA" w14:textId="77777777" w:rsidR="0064612E" w:rsidRPr="00274EAC" w:rsidRDefault="0064612E" w:rsidP="0064612E">
      <w:pPr>
        <w:spacing w:line="288" w:lineRule="auto"/>
        <w:rPr>
          <w:rFonts w:eastAsiaTheme="minorEastAsia"/>
        </w:rPr>
      </w:pPr>
      <w:r w:rsidRPr="00274EAC">
        <w:rPr>
          <w:rFonts w:eastAsiaTheme="minorEastAsia" w:hint="eastAsia"/>
        </w:rPr>
        <w:t>建筑平均日用水量：</w:t>
      </w:r>
      <w:r w:rsidRPr="00274EAC">
        <w:rPr>
          <w:rFonts w:eastAsiaTheme="minorEastAsia"/>
        </w:rPr>
        <w:t>__</w:t>
      </w:r>
      <w:r w:rsidRPr="00274EAC">
        <w:rPr>
          <w:rFonts w:eastAsiaTheme="minorEastAsia"/>
          <w:u w:val="single"/>
        </w:rPr>
        <w:t>_</w:t>
      </w:r>
      <w:r w:rsidRPr="00274EAC">
        <w:rPr>
          <w:rFonts w:eastAsiaTheme="minorEastAsia" w:hint="eastAsia"/>
          <w:u w:val="single"/>
        </w:rPr>
        <w:t xml:space="preserve">  </w:t>
      </w:r>
      <w:r w:rsidRPr="00274EAC">
        <w:rPr>
          <w:rFonts w:eastAsiaTheme="minorEastAsia"/>
        </w:rPr>
        <w:t>m</w:t>
      </w:r>
      <w:r w:rsidRPr="00274EAC">
        <w:rPr>
          <w:rFonts w:eastAsiaTheme="minorEastAsia"/>
          <w:vertAlign w:val="superscript"/>
        </w:rPr>
        <w:t>3</w:t>
      </w:r>
    </w:p>
    <w:p w14:paraId="2AFFB8E9" w14:textId="77777777" w:rsidR="0064612E" w:rsidRPr="00274EAC" w:rsidRDefault="0064612E" w:rsidP="00274EAC">
      <w:pPr>
        <w:pStyle w:val="a7"/>
        <w:numPr>
          <w:ilvl w:val="0"/>
          <w:numId w:val="3"/>
        </w:numPr>
        <w:spacing w:before="100" w:line="288" w:lineRule="auto"/>
        <w:ind w:firstLineChars="0"/>
        <w:rPr>
          <w:rFonts w:eastAsiaTheme="minorEastAsia" w:cs="宋体"/>
        </w:rPr>
      </w:pPr>
      <w:r w:rsidRPr="00274EAC">
        <w:rPr>
          <w:rFonts w:eastAsiaTheme="minorEastAsia" w:hint="eastAsia"/>
          <w:b/>
        </w:rPr>
        <w:t>绿化灌溉、车库及道路冲洗、洗车用水</w:t>
      </w:r>
    </w:p>
    <w:p w14:paraId="2F659DC2" w14:textId="77777777" w:rsidR="0064612E" w:rsidRPr="00274EAC" w:rsidRDefault="0064612E" w:rsidP="0064612E">
      <w:pPr>
        <w:spacing w:line="288" w:lineRule="auto"/>
        <w:rPr>
          <w:rFonts w:eastAsiaTheme="minorEastAsia"/>
        </w:rPr>
      </w:pPr>
      <w:r w:rsidRPr="00274EAC">
        <w:rPr>
          <w:rFonts w:eastAsiaTheme="minorEastAsia" w:hint="eastAsia"/>
        </w:rPr>
        <w:t>绿化灌溉、车库及道路冲洗、洗车中非传统水源用量：</w:t>
      </w:r>
      <w:r w:rsidRPr="00274EAC">
        <w:rPr>
          <w:rFonts w:eastAsiaTheme="minorEastAsia"/>
          <w:lang w:val="zh-CN"/>
        </w:rPr>
        <w:t>__</w:t>
      </w:r>
      <w:r w:rsidRPr="00274EAC">
        <w:rPr>
          <w:rFonts w:eastAsiaTheme="minorEastAsia"/>
          <w:u w:val="single"/>
          <w:lang w:val="zh-CN"/>
        </w:rPr>
        <w:t>_</w:t>
      </w:r>
      <w:r w:rsidRPr="00274EAC">
        <w:rPr>
          <w:rFonts w:eastAsiaTheme="minorEastAsia" w:hint="eastAsia"/>
          <w:u w:val="single"/>
          <w:lang w:val="zh-CN"/>
        </w:rPr>
        <w:t xml:space="preserve">  </w:t>
      </w:r>
      <w:r w:rsidRPr="00274EAC">
        <w:rPr>
          <w:rFonts w:eastAsiaTheme="minorEastAsia" w:cs="宋体"/>
        </w:rPr>
        <w:t>m</w:t>
      </w:r>
      <w:r w:rsidRPr="00274EAC">
        <w:rPr>
          <w:rFonts w:eastAsiaTheme="minorEastAsia" w:cs="宋体"/>
          <w:vertAlign w:val="superscript"/>
        </w:rPr>
        <w:t>3</w:t>
      </w:r>
      <w:r w:rsidRPr="00274EAC">
        <w:rPr>
          <w:rFonts w:eastAsiaTheme="minorEastAsia" w:cs="宋体"/>
        </w:rPr>
        <w:t>/a</w:t>
      </w:r>
    </w:p>
    <w:p w14:paraId="6861F085" w14:textId="77777777" w:rsidR="0064612E" w:rsidRPr="00274EAC" w:rsidRDefault="0064612E" w:rsidP="0064612E">
      <w:pPr>
        <w:spacing w:line="288" w:lineRule="auto"/>
        <w:rPr>
          <w:rFonts w:eastAsiaTheme="minorEastAsia"/>
        </w:rPr>
      </w:pPr>
      <w:r w:rsidRPr="00274EAC">
        <w:rPr>
          <w:rFonts w:eastAsiaTheme="minorEastAsia" w:hint="eastAsia"/>
        </w:rPr>
        <w:t>绿化灌溉、车库及道路冲洗、洗车中非传统水源利用率</w:t>
      </w:r>
      <w:r w:rsidRPr="00274EAC">
        <w:rPr>
          <w:rFonts w:eastAsiaTheme="minorEastAsia"/>
        </w:rPr>
        <w:t>：</w:t>
      </w:r>
      <w:r w:rsidRPr="00274EAC">
        <w:rPr>
          <w:rFonts w:eastAsiaTheme="minorEastAsia"/>
          <w:lang w:val="zh-CN"/>
        </w:rPr>
        <w:t>__</w:t>
      </w:r>
      <w:r w:rsidRPr="00274EAC">
        <w:rPr>
          <w:rFonts w:eastAsiaTheme="minorEastAsia"/>
          <w:u w:val="single"/>
          <w:lang w:val="zh-CN"/>
        </w:rPr>
        <w:t>_</w:t>
      </w:r>
      <w:r w:rsidRPr="00274EAC">
        <w:rPr>
          <w:rFonts w:eastAsiaTheme="minorEastAsia" w:hint="eastAsia"/>
          <w:u w:val="single"/>
          <w:lang w:val="zh-CN"/>
        </w:rPr>
        <w:t xml:space="preserve">  </w:t>
      </w:r>
      <w:r w:rsidRPr="00274EAC">
        <w:rPr>
          <w:rFonts w:eastAsiaTheme="minorEastAsia" w:cs="宋体" w:hint="eastAsia"/>
        </w:rPr>
        <w:t>%</w:t>
      </w:r>
    </w:p>
    <w:p w14:paraId="1054FE61" w14:textId="77777777" w:rsidR="0064612E" w:rsidRPr="00274EAC" w:rsidRDefault="0064612E" w:rsidP="00274EAC">
      <w:pPr>
        <w:pStyle w:val="a7"/>
        <w:numPr>
          <w:ilvl w:val="0"/>
          <w:numId w:val="3"/>
        </w:numPr>
        <w:spacing w:before="100" w:line="288" w:lineRule="auto"/>
        <w:ind w:firstLineChars="0"/>
        <w:rPr>
          <w:rFonts w:eastAsiaTheme="minorEastAsia" w:cs="宋体"/>
        </w:rPr>
      </w:pPr>
      <w:r w:rsidRPr="00274EAC">
        <w:rPr>
          <w:rFonts w:eastAsiaTheme="minorEastAsia" w:cs="宋体" w:hint="eastAsia"/>
          <w:b/>
          <w:bCs/>
          <w:sz w:val="24"/>
          <w:lang w:val="zh-CN"/>
        </w:rPr>
        <w:t>冲厕</w:t>
      </w:r>
      <w:r w:rsidRPr="00274EAC">
        <w:rPr>
          <w:rFonts w:eastAsiaTheme="minorEastAsia" w:hint="eastAsia"/>
          <w:b/>
        </w:rPr>
        <w:t>用水</w:t>
      </w:r>
    </w:p>
    <w:p w14:paraId="27AF7D79" w14:textId="77777777" w:rsidR="0064612E" w:rsidRPr="00274EAC" w:rsidRDefault="0064612E" w:rsidP="0064612E">
      <w:pPr>
        <w:spacing w:line="288" w:lineRule="auto"/>
        <w:rPr>
          <w:rFonts w:eastAsiaTheme="minorEastAsia"/>
        </w:rPr>
      </w:pPr>
      <w:r w:rsidRPr="00274EAC">
        <w:rPr>
          <w:rFonts w:eastAsiaTheme="minorEastAsia" w:hint="eastAsia"/>
        </w:rPr>
        <w:t>冲厕用水中非传统水源用量：</w:t>
      </w:r>
      <w:r w:rsidRPr="00274EAC">
        <w:rPr>
          <w:rFonts w:eastAsiaTheme="minorEastAsia"/>
          <w:lang w:val="zh-CN"/>
        </w:rPr>
        <w:t>__</w:t>
      </w:r>
      <w:r w:rsidRPr="00274EAC">
        <w:rPr>
          <w:rFonts w:eastAsiaTheme="minorEastAsia"/>
          <w:u w:val="single"/>
          <w:lang w:val="zh-CN"/>
        </w:rPr>
        <w:t>_</w:t>
      </w:r>
      <w:r w:rsidRPr="00274EAC">
        <w:rPr>
          <w:rFonts w:eastAsiaTheme="minorEastAsia" w:hint="eastAsia"/>
          <w:u w:val="single"/>
          <w:lang w:val="zh-CN"/>
        </w:rPr>
        <w:t xml:space="preserve">  </w:t>
      </w:r>
      <w:r w:rsidRPr="00274EAC">
        <w:rPr>
          <w:rFonts w:eastAsiaTheme="minorEastAsia" w:cs="宋体"/>
        </w:rPr>
        <w:t>m</w:t>
      </w:r>
      <w:r w:rsidRPr="00274EAC">
        <w:rPr>
          <w:rFonts w:eastAsiaTheme="minorEastAsia" w:cs="宋体"/>
          <w:vertAlign w:val="superscript"/>
        </w:rPr>
        <w:t>3</w:t>
      </w:r>
      <w:r w:rsidRPr="00274EAC">
        <w:rPr>
          <w:rFonts w:eastAsiaTheme="minorEastAsia" w:cs="宋体"/>
        </w:rPr>
        <w:t>/a</w:t>
      </w:r>
    </w:p>
    <w:p w14:paraId="126D4135" w14:textId="77777777" w:rsidR="0064612E" w:rsidRPr="00274EAC" w:rsidRDefault="0064612E" w:rsidP="0064612E">
      <w:pPr>
        <w:spacing w:line="288" w:lineRule="auto"/>
        <w:rPr>
          <w:rFonts w:eastAsiaTheme="minorEastAsia"/>
        </w:rPr>
      </w:pPr>
      <w:r w:rsidRPr="00274EAC">
        <w:rPr>
          <w:rFonts w:eastAsiaTheme="minorEastAsia" w:hint="eastAsia"/>
        </w:rPr>
        <w:t>冲厕用水中非传统水源利用率</w:t>
      </w:r>
      <w:r w:rsidRPr="00274EAC">
        <w:rPr>
          <w:rFonts w:eastAsiaTheme="minorEastAsia"/>
        </w:rPr>
        <w:t>：</w:t>
      </w:r>
      <w:r w:rsidRPr="00274EAC">
        <w:rPr>
          <w:rFonts w:eastAsiaTheme="minorEastAsia"/>
          <w:lang w:val="zh-CN"/>
        </w:rPr>
        <w:t>__</w:t>
      </w:r>
      <w:r w:rsidRPr="00274EAC">
        <w:rPr>
          <w:rFonts w:eastAsiaTheme="minorEastAsia"/>
          <w:u w:val="single"/>
          <w:lang w:val="zh-CN"/>
        </w:rPr>
        <w:t>_</w:t>
      </w:r>
      <w:r w:rsidRPr="00274EAC">
        <w:rPr>
          <w:rFonts w:eastAsiaTheme="minorEastAsia" w:hint="eastAsia"/>
          <w:u w:val="single"/>
          <w:lang w:val="zh-CN"/>
        </w:rPr>
        <w:t xml:space="preserve">  </w:t>
      </w:r>
      <w:r w:rsidRPr="00274EAC">
        <w:rPr>
          <w:rFonts w:eastAsiaTheme="minorEastAsia" w:cs="宋体" w:hint="eastAsia"/>
        </w:rPr>
        <w:t>%</w:t>
      </w:r>
    </w:p>
    <w:p w14:paraId="046B5537" w14:textId="77777777" w:rsidR="0064612E" w:rsidRPr="00274EAC" w:rsidRDefault="0064612E" w:rsidP="00274EAC">
      <w:pPr>
        <w:pStyle w:val="a7"/>
        <w:numPr>
          <w:ilvl w:val="0"/>
          <w:numId w:val="1"/>
        </w:numPr>
        <w:spacing w:before="100" w:line="288" w:lineRule="auto"/>
        <w:ind w:leftChars="100" w:left="632" w:hangingChars="200" w:hanging="422"/>
        <w:rPr>
          <w:rFonts w:eastAsiaTheme="minorEastAsia" w:cs="宋体"/>
        </w:rPr>
      </w:pPr>
      <w:r w:rsidRPr="00274EAC">
        <w:rPr>
          <w:rFonts w:eastAsiaTheme="minorEastAsia" w:hint="eastAsia"/>
          <w:b/>
        </w:rPr>
        <w:t>冷却水补水</w:t>
      </w:r>
    </w:p>
    <w:p w14:paraId="24B0D2FC" w14:textId="77777777" w:rsidR="0064612E" w:rsidRPr="00274EAC" w:rsidRDefault="0064612E" w:rsidP="0064612E">
      <w:pPr>
        <w:spacing w:line="288" w:lineRule="auto"/>
        <w:rPr>
          <w:rFonts w:eastAsiaTheme="minorEastAsia"/>
        </w:rPr>
      </w:pPr>
      <w:r w:rsidRPr="00274EAC">
        <w:rPr>
          <w:rFonts w:eastAsiaTheme="minorEastAsia" w:hint="eastAsia"/>
        </w:rPr>
        <w:t>建筑是否有冷却水补水系统：</w:t>
      </w:r>
      <w:r w:rsidRPr="00274EAC">
        <w:rPr>
          <w:rFonts w:eastAsiaTheme="minorEastAsia"/>
        </w:rPr>
        <w:t>□</w:t>
      </w:r>
      <w:r w:rsidRPr="00274EAC">
        <w:rPr>
          <w:rFonts w:eastAsiaTheme="minorEastAsia" w:hint="eastAsia"/>
        </w:rPr>
        <w:t>是、</w:t>
      </w:r>
      <w:r w:rsidRPr="00274EAC">
        <w:rPr>
          <w:rFonts w:eastAsiaTheme="minorEastAsia"/>
        </w:rPr>
        <w:t>□</w:t>
      </w:r>
      <w:r w:rsidRPr="00274EAC">
        <w:rPr>
          <w:rFonts w:eastAsiaTheme="minorEastAsia" w:hint="eastAsia"/>
        </w:rPr>
        <w:t>否</w:t>
      </w:r>
    </w:p>
    <w:p w14:paraId="2E9AC346" w14:textId="77777777" w:rsidR="0064612E" w:rsidRPr="00274EAC" w:rsidRDefault="0064612E" w:rsidP="0064612E">
      <w:pPr>
        <w:spacing w:line="288" w:lineRule="auto"/>
        <w:rPr>
          <w:rFonts w:eastAsiaTheme="minorEastAsia"/>
        </w:rPr>
      </w:pPr>
      <w:r w:rsidRPr="00274EAC">
        <w:rPr>
          <w:rFonts w:eastAsiaTheme="minorEastAsia" w:hint="eastAsia"/>
        </w:rPr>
        <w:t>冷却水年补水量：</w:t>
      </w:r>
      <w:r w:rsidRPr="00274EAC">
        <w:rPr>
          <w:rFonts w:eastAsiaTheme="minorEastAsia"/>
          <w:lang w:val="zh-CN"/>
        </w:rPr>
        <w:t>__</w:t>
      </w:r>
      <w:r w:rsidRPr="00274EAC">
        <w:rPr>
          <w:rFonts w:eastAsiaTheme="minorEastAsia"/>
          <w:u w:val="single"/>
          <w:lang w:val="zh-CN"/>
        </w:rPr>
        <w:t>_</w:t>
      </w:r>
      <w:r w:rsidRPr="00274EAC">
        <w:rPr>
          <w:rFonts w:eastAsiaTheme="minorEastAsia" w:hint="eastAsia"/>
          <w:u w:val="single"/>
          <w:lang w:val="zh-CN"/>
        </w:rPr>
        <w:t xml:space="preserve">  </w:t>
      </w:r>
      <w:r w:rsidRPr="00274EAC">
        <w:rPr>
          <w:rFonts w:eastAsiaTheme="minorEastAsia" w:cs="宋体"/>
        </w:rPr>
        <w:t>m</w:t>
      </w:r>
      <w:r w:rsidRPr="00274EAC">
        <w:rPr>
          <w:rFonts w:eastAsiaTheme="minorEastAsia" w:cs="宋体"/>
          <w:vertAlign w:val="superscript"/>
        </w:rPr>
        <w:t>3</w:t>
      </w:r>
      <w:r w:rsidRPr="00274EAC">
        <w:rPr>
          <w:rFonts w:eastAsiaTheme="minorEastAsia" w:cs="宋体"/>
        </w:rPr>
        <w:t>/a</w:t>
      </w:r>
    </w:p>
    <w:p w14:paraId="024210FA" w14:textId="77777777" w:rsidR="0064612E" w:rsidRPr="00274EAC" w:rsidRDefault="0064612E" w:rsidP="0064612E">
      <w:pPr>
        <w:spacing w:line="288" w:lineRule="auto"/>
        <w:rPr>
          <w:rFonts w:eastAsiaTheme="minorEastAsia"/>
        </w:rPr>
      </w:pPr>
      <w:r w:rsidRPr="00274EAC">
        <w:rPr>
          <w:rFonts w:eastAsiaTheme="minorEastAsia" w:hint="eastAsia"/>
        </w:rPr>
        <w:t>冷却水补水中非传统水源用量：</w:t>
      </w:r>
      <w:r w:rsidRPr="00274EAC">
        <w:rPr>
          <w:rFonts w:eastAsiaTheme="minorEastAsia"/>
          <w:lang w:val="zh-CN"/>
        </w:rPr>
        <w:t>__</w:t>
      </w:r>
      <w:r w:rsidRPr="00274EAC">
        <w:rPr>
          <w:rFonts w:eastAsiaTheme="minorEastAsia"/>
          <w:u w:val="single"/>
          <w:lang w:val="zh-CN"/>
        </w:rPr>
        <w:t>_</w:t>
      </w:r>
      <w:r w:rsidRPr="00274EAC">
        <w:rPr>
          <w:rFonts w:eastAsiaTheme="minorEastAsia" w:hint="eastAsia"/>
          <w:u w:val="single"/>
          <w:lang w:val="zh-CN"/>
        </w:rPr>
        <w:t xml:space="preserve">  </w:t>
      </w:r>
      <w:r w:rsidRPr="00274EAC">
        <w:rPr>
          <w:rFonts w:eastAsiaTheme="minorEastAsia" w:cs="宋体"/>
        </w:rPr>
        <w:t>m</w:t>
      </w:r>
      <w:r w:rsidRPr="00274EAC">
        <w:rPr>
          <w:rFonts w:eastAsiaTheme="minorEastAsia" w:cs="宋体"/>
          <w:vertAlign w:val="superscript"/>
        </w:rPr>
        <w:t>3</w:t>
      </w:r>
      <w:r w:rsidRPr="00274EAC">
        <w:rPr>
          <w:rFonts w:eastAsiaTheme="minorEastAsia" w:cs="宋体"/>
        </w:rPr>
        <w:t>/a</w:t>
      </w:r>
    </w:p>
    <w:p w14:paraId="3B91F14E" w14:textId="77777777" w:rsidR="0064612E" w:rsidRPr="00274EAC" w:rsidRDefault="0064612E" w:rsidP="0064612E">
      <w:pPr>
        <w:spacing w:line="288" w:lineRule="auto"/>
        <w:rPr>
          <w:rFonts w:eastAsiaTheme="minorEastAsia"/>
        </w:rPr>
      </w:pPr>
      <w:r w:rsidRPr="00274EAC">
        <w:rPr>
          <w:rFonts w:eastAsiaTheme="minorEastAsia" w:hint="eastAsia"/>
        </w:rPr>
        <w:t>冷却补水非传统水源利用率</w:t>
      </w:r>
      <w:r w:rsidRPr="00274EAC">
        <w:rPr>
          <w:rFonts w:eastAsiaTheme="minorEastAsia"/>
        </w:rPr>
        <w:t>：</w:t>
      </w:r>
      <w:r w:rsidRPr="00274EAC">
        <w:rPr>
          <w:rFonts w:eastAsiaTheme="minorEastAsia"/>
          <w:lang w:val="zh-CN"/>
        </w:rPr>
        <w:t>__</w:t>
      </w:r>
      <w:r w:rsidRPr="00274EAC">
        <w:rPr>
          <w:rFonts w:eastAsiaTheme="minorEastAsia"/>
          <w:u w:val="single"/>
          <w:lang w:val="zh-CN"/>
        </w:rPr>
        <w:t>_</w:t>
      </w:r>
      <w:r w:rsidRPr="00274EAC">
        <w:rPr>
          <w:rFonts w:eastAsiaTheme="minorEastAsia" w:hint="eastAsia"/>
          <w:u w:val="single"/>
          <w:lang w:val="zh-CN"/>
        </w:rPr>
        <w:t xml:space="preserve">  </w:t>
      </w:r>
      <w:r w:rsidRPr="00274EAC">
        <w:rPr>
          <w:rFonts w:eastAsiaTheme="minorEastAsia" w:cs="宋体" w:hint="eastAsia"/>
        </w:rPr>
        <w:t>%</w:t>
      </w:r>
    </w:p>
    <w:p w14:paraId="68E316CD" w14:textId="77777777" w:rsidR="0064612E" w:rsidRPr="00274EAC" w:rsidRDefault="0064612E" w:rsidP="00274EAC">
      <w:pPr>
        <w:autoSpaceDE w:val="0"/>
        <w:autoSpaceDN w:val="0"/>
        <w:adjustRightInd w:val="0"/>
        <w:spacing w:before="100" w:line="288" w:lineRule="auto"/>
        <w:jc w:val="left"/>
        <w:rPr>
          <w:rFonts w:eastAsiaTheme="minorEastAsia" w:cs="宋体"/>
          <w:kern w:val="0"/>
          <w:szCs w:val="21"/>
        </w:rPr>
      </w:pPr>
      <w:r w:rsidRPr="00274EAC">
        <w:rPr>
          <w:rFonts w:eastAsiaTheme="minorEastAsia" w:hint="eastAsia"/>
          <w:szCs w:val="21"/>
          <w:lang w:val="zh-CN"/>
        </w:rPr>
        <w:t>简要说明冷却塔补水量、补水来源、非传统水源处理工艺、设计出水水质。（</w:t>
      </w:r>
      <w:r w:rsidRPr="00274EAC">
        <w:rPr>
          <w:rFonts w:eastAsiaTheme="minorEastAsia" w:hint="eastAsia"/>
          <w:szCs w:val="21"/>
          <w:lang w:val="zh-CN"/>
        </w:rPr>
        <w:t>15</w:t>
      </w:r>
      <w:r w:rsidRPr="00274EAC">
        <w:rPr>
          <w:rFonts w:eastAsiaTheme="minorEastAsia"/>
          <w:szCs w:val="21"/>
          <w:lang w:val="zh-CN"/>
        </w:rPr>
        <w:t>0</w:t>
      </w:r>
      <w:r w:rsidRPr="00274EAC">
        <w:rPr>
          <w:rFonts w:eastAsiaTheme="minorEastAsia" w:hint="eastAsia"/>
          <w:szCs w:val="21"/>
          <w:lang w:val="zh-CN"/>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64612E" w:rsidRPr="00274EAC" w14:paraId="5FE35F0C" w14:textId="77777777" w:rsidTr="008211A6">
        <w:trPr>
          <w:cantSplit/>
          <w:trHeight w:val="2193"/>
          <w:jc w:val="center"/>
        </w:trPr>
        <w:tc>
          <w:tcPr>
            <w:tcW w:w="8677" w:type="dxa"/>
          </w:tcPr>
          <w:p w14:paraId="6AEEA2AB" w14:textId="77777777" w:rsidR="0064612E" w:rsidRPr="00274EAC" w:rsidRDefault="0064612E" w:rsidP="009C21E4">
            <w:pPr>
              <w:spacing w:line="288" w:lineRule="auto"/>
              <w:ind w:firstLineChars="200" w:firstLine="420"/>
              <w:rPr>
                <w:rFonts w:eastAsiaTheme="minorEastAsia"/>
                <w:szCs w:val="21"/>
              </w:rPr>
            </w:pPr>
          </w:p>
        </w:tc>
      </w:tr>
    </w:tbl>
    <w:p w14:paraId="30C242FA" w14:textId="77777777" w:rsidR="0064612E" w:rsidRPr="00274EAC" w:rsidRDefault="0064612E" w:rsidP="00274EAC">
      <w:pPr>
        <w:numPr>
          <w:ilvl w:val="0"/>
          <w:numId w:val="2"/>
        </w:numPr>
        <w:spacing w:before="200" w:line="288" w:lineRule="auto"/>
        <w:rPr>
          <w:rFonts w:eastAsiaTheme="minorEastAsia" w:cs="宋体"/>
          <w:b/>
          <w:bCs/>
          <w:sz w:val="24"/>
          <w:lang w:val="zh-CN"/>
        </w:rPr>
      </w:pPr>
      <w:r w:rsidRPr="00274EAC">
        <w:rPr>
          <w:rFonts w:eastAsiaTheme="minorEastAsia" w:cs="宋体" w:hint="eastAsia"/>
          <w:b/>
          <w:bCs/>
          <w:sz w:val="24"/>
          <w:lang w:val="zh-CN"/>
        </w:rPr>
        <w:t>证明材料</w:t>
      </w:r>
    </w:p>
    <w:p w14:paraId="27902EB7" w14:textId="77777777" w:rsidR="0064612E" w:rsidRPr="00274EAC" w:rsidRDefault="0064612E" w:rsidP="0064612E">
      <w:pPr>
        <w:spacing w:beforeLines="50" w:before="156" w:afterLines="50" w:after="156" w:line="288" w:lineRule="auto"/>
        <w:rPr>
          <w:rFonts w:eastAsiaTheme="minorEastAsia"/>
          <w:b/>
        </w:rPr>
      </w:pPr>
      <w:r w:rsidRPr="00274EAC">
        <w:rPr>
          <w:rFonts w:eastAsiaTheme="minorEastAsia" w:hint="eastAsia"/>
          <w:b/>
        </w:rPr>
        <w:t>建议提交材料及技术要求：</w:t>
      </w:r>
    </w:p>
    <w:tbl>
      <w:tblPr>
        <w:tblW w:w="8320" w:type="dxa"/>
        <w:jc w:val="center"/>
        <w:tblLook w:val="04A0" w:firstRow="1" w:lastRow="0" w:firstColumn="1" w:lastColumn="0" w:noHBand="0" w:noVBand="1"/>
      </w:tblPr>
      <w:tblGrid>
        <w:gridCol w:w="720"/>
        <w:gridCol w:w="1912"/>
        <w:gridCol w:w="3733"/>
        <w:gridCol w:w="1180"/>
        <w:gridCol w:w="775"/>
      </w:tblGrid>
      <w:tr w:rsidR="0064612E" w:rsidRPr="00274EAC" w14:paraId="662A68E0" w14:textId="77777777" w:rsidTr="00C34878">
        <w:trPr>
          <w:trHeight w:val="540"/>
          <w:tblHeader/>
          <w:jc w:val="center"/>
        </w:trPr>
        <w:tc>
          <w:tcPr>
            <w:tcW w:w="724"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15CD74E" w14:textId="77777777" w:rsidR="0064612E" w:rsidRPr="00274EAC" w:rsidRDefault="0064612E" w:rsidP="00274EAC">
            <w:pPr>
              <w:widowControl/>
              <w:jc w:val="center"/>
              <w:rPr>
                <w:rFonts w:eastAsiaTheme="minorEastAsia" w:cs="宋体"/>
                <w:b/>
                <w:bCs/>
                <w:color w:val="000000"/>
                <w:kern w:val="0"/>
                <w:sz w:val="22"/>
                <w:szCs w:val="22"/>
              </w:rPr>
            </w:pPr>
            <w:r w:rsidRPr="00274EAC">
              <w:rPr>
                <w:rFonts w:eastAsiaTheme="minorEastAsia" w:cs="宋体" w:hint="eastAsia"/>
                <w:b/>
                <w:bCs/>
                <w:color w:val="000000"/>
                <w:kern w:val="0"/>
                <w:sz w:val="22"/>
                <w:szCs w:val="22"/>
              </w:rPr>
              <w:lastRenderedPageBreak/>
              <w:t>专业分类</w:t>
            </w:r>
          </w:p>
        </w:tc>
        <w:tc>
          <w:tcPr>
            <w:tcW w:w="1933" w:type="dxa"/>
            <w:tcBorders>
              <w:top w:val="single" w:sz="4" w:space="0" w:color="auto"/>
              <w:left w:val="nil"/>
              <w:bottom w:val="single" w:sz="4" w:space="0" w:color="auto"/>
              <w:right w:val="single" w:sz="4" w:space="0" w:color="auto"/>
            </w:tcBorders>
            <w:shd w:val="clear" w:color="000000" w:fill="DBE5F1"/>
            <w:vAlign w:val="center"/>
            <w:hideMark/>
          </w:tcPr>
          <w:p w14:paraId="41BCA759" w14:textId="77777777" w:rsidR="0064612E" w:rsidRPr="00274EAC" w:rsidRDefault="0064612E" w:rsidP="00274EAC">
            <w:pPr>
              <w:widowControl/>
              <w:jc w:val="center"/>
              <w:rPr>
                <w:rFonts w:eastAsiaTheme="minorEastAsia" w:cs="宋体"/>
                <w:b/>
                <w:bCs/>
                <w:color w:val="000000"/>
                <w:kern w:val="0"/>
                <w:sz w:val="22"/>
                <w:szCs w:val="22"/>
              </w:rPr>
            </w:pPr>
            <w:r w:rsidRPr="00274EAC">
              <w:rPr>
                <w:rFonts w:eastAsiaTheme="minorEastAsia" w:cs="宋体" w:hint="eastAsia"/>
                <w:b/>
                <w:bCs/>
                <w:color w:val="000000"/>
                <w:kern w:val="0"/>
                <w:sz w:val="22"/>
                <w:szCs w:val="22"/>
              </w:rPr>
              <w:t>材料名称</w:t>
            </w:r>
          </w:p>
        </w:tc>
        <w:tc>
          <w:tcPr>
            <w:tcW w:w="3777" w:type="dxa"/>
            <w:tcBorders>
              <w:top w:val="single" w:sz="4" w:space="0" w:color="auto"/>
              <w:left w:val="nil"/>
              <w:bottom w:val="single" w:sz="4" w:space="0" w:color="auto"/>
              <w:right w:val="single" w:sz="4" w:space="0" w:color="auto"/>
            </w:tcBorders>
            <w:shd w:val="clear" w:color="000000" w:fill="DBE5F1"/>
            <w:vAlign w:val="center"/>
            <w:hideMark/>
          </w:tcPr>
          <w:p w14:paraId="7D6CDD44" w14:textId="77777777" w:rsidR="0064612E" w:rsidRPr="00274EAC" w:rsidRDefault="0064612E" w:rsidP="00274EAC">
            <w:pPr>
              <w:widowControl/>
              <w:jc w:val="center"/>
              <w:rPr>
                <w:rFonts w:eastAsiaTheme="minorEastAsia" w:cs="宋体"/>
                <w:b/>
                <w:bCs/>
                <w:color w:val="000000"/>
                <w:kern w:val="0"/>
                <w:sz w:val="22"/>
                <w:szCs w:val="22"/>
              </w:rPr>
            </w:pPr>
            <w:r w:rsidRPr="00274EAC">
              <w:rPr>
                <w:rFonts w:eastAsiaTheme="minorEastAsia" w:cs="宋体" w:hint="eastAsia"/>
                <w:b/>
                <w:bCs/>
                <w:color w:val="000000"/>
                <w:kern w:val="0"/>
                <w:sz w:val="22"/>
                <w:szCs w:val="22"/>
              </w:rPr>
              <w:t>技术要求</w:t>
            </w:r>
          </w:p>
        </w:tc>
        <w:tc>
          <w:tcPr>
            <w:tcW w:w="1191" w:type="dxa"/>
            <w:tcBorders>
              <w:top w:val="single" w:sz="4" w:space="0" w:color="auto"/>
              <w:left w:val="nil"/>
              <w:bottom w:val="single" w:sz="4" w:space="0" w:color="auto"/>
              <w:right w:val="single" w:sz="4" w:space="0" w:color="auto"/>
            </w:tcBorders>
            <w:shd w:val="clear" w:color="000000" w:fill="DBE5F1"/>
            <w:vAlign w:val="center"/>
            <w:hideMark/>
          </w:tcPr>
          <w:p w14:paraId="54717509" w14:textId="77777777" w:rsidR="0064612E" w:rsidRPr="00274EAC" w:rsidRDefault="0064612E" w:rsidP="00274EAC">
            <w:pPr>
              <w:widowControl/>
              <w:jc w:val="center"/>
              <w:rPr>
                <w:rFonts w:eastAsiaTheme="minorEastAsia" w:cs="宋体"/>
                <w:b/>
                <w:bCs/>
                <w:color w:val="000000"/>
                <w:kern w:val="0"/>
                <w:sz w:val="22"/>
                <w:szCs w:val="22"/>
              </w:rPr>
            </w:pPr>
            <w:r w:rsidRPr="00274EAC">
              <w:rPr>
                <w:rFonts w:eastAsiaTheme="minorEastAsia" w:cs="宋体" w:hint="eastAsia"/>
                <w:b/>
                <w:bCs/>
                <w:color w:val="000000"/>
                <w:kern w:val="0"/>
                <w:sz w:val="22"/>
                <w:szCs w:val="22"/>
              </w:rPr>
              <w:t>评价阶段</w:t>
            </w:r>
          </w:p>
        </w:tc>
        <w:tc>
          <w:tcPr>
            <w:tcW w:w="780" w:type="dxa"/>
            <w:tcBorders>
              <w:top w:val="single" w:sz="4" w:space="0" w:color="auto"/>
              <w:left w:val="nil"/>
              <w:bottom w:val="single" w:sz="4" w:space="0" w:color="auto"/>
              <w:right w:val="single" w:sz="4" w:space="0" w:color="auto"/>
            </w:tcBorders>
            <w:shd w:val="clear" w:color="000000" w:fill="DBE5F1"/>
            <w:vAlign w:val="center"/>
            <w:hideMark/>
          </w:tcPr>
          <w:p w14:paraId="1FA3B383" w14:textId="77777777" w:rsidR="0064612E" w:rsidRPr="00274EAC" w:rsidRDefault="0064612E" w:rsidP="00274EAC">
            <w:pPr>
              <w:widowControl/>
              <w:jc w:val="center"/>
              <w:rPr>
                <w:rFonts w:eastAsiaTheme="minorEastAsia" w:cs="宋体"/>
                <w:b/>
                <w:bCs/>
                <w:color w:val="000000"/>
                <w:kern w:val="0"/>
                <w:sz w:val="22"/>
                <w:szCs w:val="22"/>
              </w:rPr>
            </w:pPr>
            <w:r w:rsidRPr="00274EAC">
              <w:rPr>
                <w:rFonts w:eastAsiaTheme="minorEastAsia" w:cs="宋体" w:hint="eastAsia"/>
                <w:b/>
                <w:bCs/>
                <w:color w:val="000000"/>
                <w:kern w:val="0"/>
                <w:sz w:val="22"/>
                <w:szCs w:val="22"/>
              </w:rPr>
              <w:t>建筑类型</w:t>
            </w:r>
          </w:p>
        </w:tc>
      </w:tr>
      <w:tr w:rsidR="0064612E" w:rsidRPr="00274EAC" w14:paraId="713C7815" w14:textId="77777777" w:rsidTr="00C34878">
        <w:trPr>
          <w:trHeight w:val="540"/>
          <w:tblHeader/>
          <w:jc w:val="center"/>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14:paraId="040653BD" w14:textId="77777777" w:rsidR="0064612E" w:rsidRPr="00274EAC" w:rsidRDefault="0064612E" w:rsidP="009C21E4">
            <w:pPr>
              <w:widowControl/>
              <w:jc w:val="center"/>
              <w:rPr>
                <w:rFonts w:eastAsiaTheme="minorEastAsia" w:cs="宋体"/>
                <w:b/>
                <w:bCs/>
                <w:color w:val="000000"/>
                <w:kern w:val="0"/>
                <w:sz w:val="22"/>
                <w:szCs w:val="22"/>
              </w:rPr>
            </w:pPr>
            <w:r w:rsidRPr="00274EAC">
              <w:rPr>
                <w:rFonts w:eastAsiaTheme="minorEastAsia" w:cs="宋体" w:hint="eastAsia"/>
                <w:b/>
                <w:bCs/>
                <w:color w:val="000000"/>
                <w:kern w:val="0"/>
                <w:sz w:val="22"/>
                <w:szCs w:val="22"/>
              </w:rPr>
              <w:t>给排水设计</w:t>
            </w:r>
          </w:p>
        </w:tc>
        <w:tc>
          <w:tcPr>
            <w:tcW w:w="1933" w:type="dxa"/>
            <w:tcBorders>
              <w:top w:val="nil"/>
              <w:left w:val="nil"/>
              <w:bottom w:val="single" w:sz="4" w:space="0" w:color="auto"/>
              <w:right w:val="single" w:sz="4" w:space="0" w:color="auto"/>
            </w:tcBorders>
            <w:shd w:val="clear" w:color="auto" w:fill="auto"/>
            <w:vAlign w:val="center"/>
            <w:hideMark/>
          </w:tcPr>
          <w:p w14:paraId="01C71E87" w14:textId="77777777" w:rsidR="0064612E" w:rsidRPr="00274EAC" w:rsidRDefault="0064612E" w:rsidP="009C21E4">
            <w:pPr>
              <w:widowControl/>
              <w:jc w:val="left"/>
              <w:rPr>
                <w:rFonts w:eastAsiaTheme="minorEastAsia" w:cs="宋体"/>
                <w:b/>
                <w:bCs/>
                <w:color w:val="000000"/>
                <w:kern w:val="0"/>
                <w:sz w:val="22"/>
                <w:szCs w:val="22"/>
              </w:rPr>
            </w:pPr>
            <w:r w:rsidRPr="00274EAC">
              <w:rPr>
                <w:rFonts w:eastAsiaTheme="minorEastAsia" w:cs="宋体" w:hint="eastAsia"/>
                <w:b/>
                <w:bCs/>
                <w:color w:val="000000"/>
                <w:kern w:val="0"/>
                <w:sz w:val="22"/>
                <w:szCs w:val="22"/>
              </w:rPr>
              <w:t>给水系统说明</w:t>
            </w:r>
          </w:p>
        </w:tc>
        <w:tc>
          <w:tcPr>
            <w:tcW w:w="3777" w:type="dxa"/>
            <w:tcBorders>
              <w:top w:val="nil"/>
              <w:left w:val="nil"/>
              <w:bottom w:val="single" w:sz="4" w:space="0" w:color="auto"/>
              <w:right w:val="single" w:sz="4" w:space="0" w:color="auto"/>
            </w:tcBorders>
            <w:shd w:val="clear" w:color="auto" w:fill="auto"/>
            <w:vAlign w:val="center"/>
            <w:hideMark/>
          </w:tcPr>
          <w:p w14:paraId="4EEAE29B" w14:textId="77777777" w:rsidR="0064612E" w:rsidRPr="00274EAC" w:rsidRDefault="0064612E" w:rsidP="00274EAC">
            <w:pPr>
              <w:widowControl/>
              <w:rPr>
                <w:rFonts w:eastAsiaTheme="minorEastAsia" w:cs="宋体"/>
                <w:color w:val="000000"/>
                <w:kern w:val="0"/>
                <w:sz w:val="20"/>
                <w:szCs w:val="20"/>
              </w:rPr>
            </w:pPr>
            <w:r w:rsidRPr="00274EAC">
              <w:rPr>
                <w:rFonts w:eastAsiaTheme="minorEastAsia" w:cs="宋体" w:hint="eastAsia"/>
                <w:color w:val="000000"/>
                <w:kern w:val="0"/>
                <w:sz w:val="20"/>
                <w:szCs w:val="20"/>
              </w:rPr>
              <w:t>应包括非传统水源来源说明</w:t>
            </w:r>
          </w:p>
        </w:tc>
        <w:tc>
          <w:tcPr>
            <w:tcW w:w="1191" w:type="dxa"/>
            <w:tcBorders>
              <w:top w:val="nil"/>
              <w:left w:val="nil"/>
              <w:bottom w:val="single" w:sz="4" w:space="0" w:color="auto"/>
              <w:right w:val="single" w:sz="4" w:space="0" w:color="auto"/>
            </w:tcBorders>
            <w:shd w:val="clear" w:color="auto" w:fill="auto"/>
            <w:vAlign w:val="center"/>
            <w:hideMark/>
          </w:tcPr>
          <w:p w14:paraId="24042BAE" w14:textId="77777777" w:rsidR="00C34878"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预评价</w:t>
            </w:r>
            <w:r w:rsidRPr="00274EAC">
              <w:rPr>
                <w:rFonts w:eastAsiaTheme="minorEastAsia" w:cs="宋体" w:hint="eastAsia"/>
                <w:color w:val="000000"/>
                <w:kern w:val="0"/>
                <w:sz w:val="22"/>
                <w:szCs w:val="22"/>
              </w:rPr>
              <w:t>/</w:t>
            </w:r>
          </w:p>
          <w:p w14:paraId="4F0C74BF" w14:textId="77777777" w:rsidR="0064612E" w:rsidRPr="00274EAC"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评价</w:t>
            </w:r>
          </w:p>
        </w:tc>
        <w:tc>
          <w:tcPr>
            <w:tcW w:w="780" w:type="dxa"/>
            <w:tcBorders>
              <w:top w:val="nil"/>
              <w:left w:val="nil"/>
              <w:bottom w:val="single" w:sz="4" w:space="0" w:color="auto"/>
              <w:right w:val="single" w:sz="4" w:space="0" w:color="auto"/>
            </w:tcBorders>
            <w:shd w:val="clear" w:color="auto" w:fill="auto"/>
            <w:vAlign w:val="center"/>
            <w:hideMark/>
          </w:tcPr>
          <w:p w14:paraId="2BE7A89E" w14:textId="77777777" w:rsidR="0064612E" w:rsidRPr="00274EAC"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居建</w:t>
            </w:r>
            <w:r w:rsidRPr="00274EAC">
              <w:rPr>
                <w:rFonts w:eastAsiaTheme="minorEastAsia" w:cs="宋体" w:hint="eastAsia"/>
                <w:color w:val="000000"/>
                <w:kern w:val="0"/>
                <w:sz w:val="22"/>
                <w:szCs w:val="22"/>
              </w:rPr>
              <w:t>/</w:t>
            </w:r>
            <w:r w:rsidRPr="00274EAC">
              <w:rPr>
                <w:rFonts w:eastAsiaTheme="minorEastAsia" w:cs="宋体" w:hint="eastAsia"/>
                <w:color w:val="000000"/>
                <w:kern w:val="0"/>
                <w:sz w:val="22"/>
                <w:szCs w:val="22"/>
              </w:rPr>
              <w:t>公建</w:t>
            </w:r>
          </w:p>
        </w:tc>
      </w:tr>
      <w:tr w:rsidR="0064612E" w:rsidRPr="00274EAC" w14:paraId="66164A13" w14:textId="77777777" w:rsidTr="00C34878">
        <w:trPr>
          <w:trHeight w:val="540"/>
          <w:tblHeader/>
          <w:jc w:val="center"/>
        </w:trPr>
        <w:tc>
          <w:tcPr>
            <w:tcW w:w="724" w:type="dxa"/>
            <w:vMerge/>
            <w:tcBorders>
              <w:top w:val="nil"/>
              <w:left w:val="single" w:sz="4" w:space="0" w:color="auto"/>
              <w:bottom w:val="single" w:sz="4" w:space="0" w:color="000000"/>
              <w:right w:val="single" w:sz="4" w:space="0" w:color="auto"/>
            </w:tcBorders>
            <w:vAlign w:val="center"/>
            <w:hideMark/>
          </w:tcPr>
          <w:p w14:paraId="37D7B0CB" w14:textId="77777777" w:rsidR="0064612E" w:rsidRPr="00274EAC" w:rsidRDefault="0064612E" w:rsidP="009C21E4">
            <w:pPr>
              <w:widowControl/>
              <w:jc w:val="left"/>
              <w:rPr>
                <w:rFonts w:eastAsiaTheme="minorEastAsia" w:cs="宋体"/>
                <w:b/>
                <w:bCs/>
                <w:color w:val="000000"/>
                <w:kern w:val="0"/>
                <w:sz w:val="22"/>
                <w:szCs w:val="22"/>
              </w:rPr>
            </w:pPr>
          </w:p>
        </w:tc>
        <w:tc>
          <w:tcPr>
            <w:tcW w:w="1933" w:type="dxa"/>
            <w:tcBorders>
              <w:top w:val="nil"/>
              <w:left w:val="nil"/>
              <w:bottom w:val="single" w:sz="4" w:space="0" w:color="auto"/>
              <w:right w:val="single" w:sz="4" w:space="0" w:color="auto"/>
            </w:tcBorders>
            <w:shd w:val="clear" w:color="auto" w:fill="auto"/>
            <w:vAlign w:val="center"/>
            <w:hideMark/>
          </w:tcPr>
          <w:p w14:paraId="68A63CA0" w14:textId="77777777" w:rsidR="0064612E" w:rsidRPr="00274EAC" w:rsidRDefault="0064612E" w:rsidP="009C21E4">
            <w:pPr>
              <w:widowControl/>
              <w:jc w:val="left"/>
              <w:rPr>
                <w:rFonts w:eastAsiaTheme="minorEastAsia" w:cs="宋体"/>
                <w:b/>
                <w:bCs/>
                <w:color w:val="000000"/>
                <w:kern w:val="0"/>
                <w:sz w:val="22"/>
                <w:szCs w:val="22"/>
              </w:rPr>
            </w:pPr>
            <w:r w:rsidRPr="00274EAC">
              <w:rPr>
                <w:rFonts w:eastAsiaTheme="minorEastAsia" w:cs="宋体" w:hint="eastAsia"/>
                <w:b/>
                <w:bCs/>
                <w:color w:val="000000"/>
                <w:kern w:val="0"/>
                <w:sz w:val="22"/>
                <w:szCs w:val="22"/>
              </w:rPr>
              <w:t>非传统水源处理</w:t>
            </w:r>
            <w:r w:rsidRPr="00274EAC">
              <w:rPr>
                <w:rFonts w:eastAsiaTheme="minorEastAsia" w:cs="宋体" w:hint="eastAsia"/>
                <w:b/>
                <w:bCs/>
                <w:color w:val="000000"/>
                <w:kern w:val="0"/>
                <w:sz w:val="22"/>
                <w:szCs w:val="22"/>
              </w:rPr>
              <w:t>/</w:t>
            </w:r>
            <w:r w:rsidRPr="00274EAC">
              <w:rPr>
                <w:rFonts w:eastAsiaTheme="minorEastAsia" w:cs="宋体" w:hint="eastAsia"/>
                <w:b/>
                <w:bCs/>
                <w:color w:val="000000"/>
                <w:kern w:val="0"/>
                <w:sz w:val="22"/>
                <w:szCs w:val="22"/>
              </w:rPr>
              <w:t>供水机房设计详图</w:t>
            </w:r>
          </w:p>
        </w:tc>
        <w:tc>
          <w:tcPr>
            <w:tcW w:w="3777" w:type="dxa"/>
            <w:tcBorders>
              <w:top w:val="nil"/>
              <w:left w:val="nil"/>
              <w:bottom w:val="single" w:sz="4" w:space="0" w:color="auto"/>
              <w:right w:val="single" w:sz="4" w:space="0" w:color="auto"/>
            </w:tcBorders>
            <w:shd w:val="clear" w:color="auto" w:fill="auto"/>
            <w:vAlign w:val="center"/>
            <w:hideMark/>
          </w:tcPr>
          <w:p w14:paraId="4C70C102" w14:textId="77777777" w:rsidR="0064612E" w:rsidRPr="00274EAC" w:rsidRDefault="0064612E" w:rsidP="00274EAC">
            <w:pPr>
              <w:widowControl/>
              <w:rPr>
                <w:rFonts w:eastAsiaTheme="minorEastAsia" w:cs="宋体"/>
                <w:color w:val="000000"/>
                <w:kern w:val="0"/>
                <w:sz w:val="20"/>
                <w:szCs w:val="20"/>
              </w:rPr>
            </w:pPr>
            <w:r w:rsidRPr="00274EAC">
              <w:rPr>
                <w:rFonts w:eastAsiaTheme="minorEastAsia" w:cs="宋体" w:hint="eastAsia"/>
                <w:color w:val="000000"/>
                <w:kern w:val="0"/>
                <w:sz w:val="20"/>
                <w:szCs w:val="20"/>
              </w:rPr>
              <w:t>应体现非传统水源处理</w:t>
            </w:r>
            <w:r w:rsidRPr="00274EAC">
              <w:rPr>
                <w:rFonts w:eastAsiaTheme="minorEastAsia" w:cs="宋体" w:hint="eastAsia"/>
                <w:color w:val="000000"/>
                <w:kern w:val="0"/>
                <w:sz w:val="20"/>
                <w:szCs w:val="20"/>
              </w:rPr>
              <w:t>/</w:t>
            </w:r>
            <w:r w:rsidRPr="00274EAC">
              <w:rPr>
                <w:rFonts w:eastAsiaTheme="minorEastAsia" w:cs="宋体" w:hint="eastAsia"/>
                <w:color w:val="000000"/>
                <w:kern w:val="0"/>
                <w:sz w:val="20"/>
                <w:szCs w:val="20"/>
              </w:rPr>
              <w:t>供水机房平面布置、剖面或系统原理示意、设备材料表</w:t>
            </w:r>
          </w:p>
        </w:tc>
        <w:tc>
          <w:tcPr>
            <w:tcW w:w="1191" w:type="dxa"/>
            <w:tcBorders>
              <w:top w:val="nil"/>
              <w:left w:val="nil"/>
              <w:bottom w:val="single" w:sz="4" w:space="0" w:color="auto"/>
              <w:right w:val="single" w:sz="4" w:space="0" w:color="auto"/>
            </w:tcBorders>
            <w:shd w:val="clear" w:color="auto" w:fill="auto"/>
            <w:vAlign w:val="center"/>
            <w:hideMark/>
          </w:tcPr>
          <w:p w14:paraId="1CA93F5F" w14:textId="77777777" w:rsidR="00C34878"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预评价</w:t>
            </w:r>
            <w:r w:rsidRPr="00274EAC">
              <w:rPr>
                <w:rFonts w:eastAsiaTheme="minorEastAsia" w:cs="宋体" w:hint="eastAsia"/>
                <w:color w:val="000000"/>
                <w:kern w:val="0"/>
                <w:sz w:val="22"/>
                <w:szCs w:val="22"/>
              </w:rPr>
              <w:t>/</w:t>
            </w:r>
          </w:p>
          <w:p w14:paraId="23F0EA98" w14:textId="77777777" w:rsidR="0064612E" w:rsidRPr="00274EAC"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评价</w:t>
            </w:r>
          </w:p>
        </w:tc>
        <w:tc>
          <w:tcPr>
            <w:tcW w:w="780" w:type="dxa"/>
            <w:tcBorders>
              <w:top w:val="nil"/>
              <w:left w:val="nil"/>
              <w:bottom w:val="single" w:sz="4" w:space="0" w:color="auto"/>
              <w:right w:val="single" w:sz="4" w:space="0" w:color="auto"/>
            </w:tcBorders>
            <w:shd w:val="clear" w:color="auto" w:fill="auto"/>
            <w:vAlign w:val="center"/>
            <w:hideMark/>
          </w:tcPr>
          <w:p w14:paraId="6C647CD8" w14:textId="77777777" w:rsidR="0064612E" w:rsidRPr="00274EAC"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居建</w:t>
            </w:r>
            <w:r w:rsidRPr="00274EAC">
              <w:rPr>
                <w:rFonts w:eastAsiaTheme="minorEastAsia" w:cs="宋体" w:hint="eastAsia"/>
                <w:color w:val="000000"/>
                <w:kern w:val="0"/>
                <w:sz w:val="22"/>
                <w:szCs w:val="22"/>
              </w:rPr>
              <w:t>/</w:t>
            </w:r>
            <w:r w:rsidRPr="00274EAC">
              <w:rPr>
                <w:rFonts w:eastAsiaTheme="minorEastAsia" w:cs="宋体" w:hint="eastAsia"/>
                <w:color w:val="000000"/>
                <w:kern w:val="0"/>
                <w:sz w:val="22"/>
                <w:szCs w:val="22"/>
              </w:rPr>
              <w:t>公建</w:t>
            </w:r>
          </w:p>
        </w:tc>
      </w:tr>
      <w:tr w:rsidR="0064612E" w:rsidRPr="00274EAC" w14:paraId="744B530B" w14:textId="77777777" w:rsidTr="00C34878">
        <w:trPr>
          <w:trHeight w:val="810"/>
          <w:tblHeader/>
          <w:jc w:val="center"/>
        </w:trPr>
        <w:tc>
          <w:tcPr>
            <w:tcW w:w="724" w:type="dxa"/>
            <w:vMerge/>
            <w:tcBorders>
              <w:top w:val="nil"/>
              <w:left w:val="single" w:sz="4" w:space="0" w:color="auto"/>
              <w:bottom w:val="single" w:sz="4" w:space="0" w:color="000000"/>
              <w:right w:val="single" w:sz="4" w:space="0" w:color="auto"/>
            </w:tcBorders>
            <w:vAlign w:val="center"/>
            <w:hideMark/>
          </w:tcPr>
          <w:p w14:paraId="0024B26B" w14:textId="77777777" w:rsidR="0064612E" w:rsidRPr="00274EAC" w:rsidRDefault="0064612E" w:rsidP="009C21E4">
            <w:pPr>
              <w:widowControl/>
              <w:jc w:val="left"/>
              <w:rPr>
                <w:rFonts w:eastAsiaTheme="minorEastAsia" w:cs="宋体"/>
                <w:b/>
                <w:bCs/>
                <w:color w:val="000000"/>
                <w:kern w:val="0"/>
                <w:sz w:val="22"/>
                <w:szCs w:val="22"/>
              </w:rPr>
            </w:pPr>
          </w:p>
        </w:tc>
        <w:tc>
          <w:tcPr>
            <w:tcW w:w="1933" w:type="dxa"/>
            <w:tcBorders>
              <w:top w:val="nil"/>
              <w:left w:val="nil"/>
              <w:bottom w:val="single" w:sz="4" w:space="0" w:color="auto"/>
              <w:right w:val="single" w:sz="4" w:space="0" w:color="auto"/>
            </w:tcBorders>
            <w:shd w:val="clear" w:color="auto" w:fill="auto"/>
            <w:vAlign w:val="center"/>
            <w:hideMark/>
          </w:tcPr>
          <w:p w14:paraId="1ADD5B7C" w14:textId="77777777" w:rsidR="0064612E" w:rsidRPr="00274EAC" w:rsidRDefault="0064612E" w:rsidP="009C21E4">
            <w:pPr>
              <w:widowControl/>
              <w:jc w:val="left"/>
              <w:rPr>
                <w:rFonts w:eastAsiaTheme="minorEastAsia" w:cs="宋体"/>
                <w:b/>
                <w:bCs/>
                <w:color w:val="000000"/>
                <w:kern w:val="0"/>
                <w:sz w:val="22"/>
                <w:szCs w:val="22"/>
              </w:rPr>
            </w:pPr>
            <w:r w:rsidRPr="00274EAC">
              <w:rPr>
                <w:rFonts w:eastAsiaTheme="minorEastAsia" w:cs="宋体" w:hint="eastAsia"/>
                <w:b/>
                <w:bCs/>
                <w:color w:val="000000"/>
                <w:kern w:val="0"/>
                <w:sz w:val="22"/>
                <w:szCs w:val="22"/>
              </w:rPr>
              <w:t>非传统水源利用计算书</w:t>
            </w:r>
          </w:p>
        </w:tc>
        <w:tc>
          <w:tcPr>
            <w:tcW w:w="3777" w:type="dxa"/>
            <w:tcBorders>
              <w:top w:val="nil"/>
              <w:left w:val="nil"/>
              <w:bottom w:val="single" w:sz="4" w:space="0" w:color="auto"/>
              <w:right w:val="single" w:sz="4" w:space="0" w:color="auto"/>
            </w:tcBorders>
            <w:shd w:val="clear" w:color="auto" w:fill="auto"/>
            <w:vAlign w:val="center"/>
            <w:hideMark/>
          </w:tcPr>
          <w:p w14:paraId="390B68C2" w14:textId="77777777" w:rsidR="0064612E" w:rsidRPr="00274EAC" w:rsidRDefault="0064612E" w:rsidP="00274EAC">
            <w:pPr>
              <w:widowControl/>
              <w:rPr>
                <w:rFonts w:eastAsiaTheme="minorEastAsia" w:cs="宋体"/>
                <w:color w:val="000000"/>
                <w:kern w:val="0"/>
                <w:sz w:val="20"/>
                <w:szCs w:val="20"/>
              </w:rPr>
            </w:pPr>
            <w:r w:rsidRPr="00274EAC">
              <w:rPr>
                <w:rFonts w:eastAsiaTheme="minorEastAsia" w:cs="宋体" w:hint="eastAsia"/>
                <w:color w:val="000000"/>
                <w:kern w:val="0"/>
                <w:sz w:val="20"/>
                <w:szCs w:val="20"/>
              </w:rPr>
              <w:t>应包括项目各用水部门设计需用水量、设计非传统水源利用量、非传统水源可利用量、非传统水源利用率计算，运行阶段还应包括设计阶段与运行阶段水资源利用差异分析说明等相关内容</w:t>
            </w:r>
          </w:p>
        </w:tc>
        <w:tc>
          <w:tcPr>
            <w:tcW w:w="1191" w:type="dxa"/>
            <w:tcBorders>
              <w:top w:val="nil"/>
              <w:left w:val="nil"/>
              <w:bottom w:val="single" w:sz="4" w:space="0" w:color="auto"/>
              <w:right w:val="single" w:sz="4" w:space="0" w:color="auto"/>
            </w:tcBorders>
            <w:shd w:val="clear" w:color="auto" w:fill="auto"/>
            <w:vAlign w:val="center"/>
            <w:hideMark/>
          </w:tcPr>
          <w:p w14:paraId="05BEB1FF" w14:textId="77777777" w:rsidR="00C34878"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预评价</w:t>
            </w:r>
            <w:r w:rsidRPr="00274EAC">
              <w:rPr>
                <w:rFonts w:eastAsiaTheme="minorEastAsia" w:cs="宋体" w:hint="eastAsia"/>
                <w:color w:val="000000"/>
                <w:kern w:val="0"/>
                <w:sz w:val="22"/>
                <w:szCs w:val="22"/>
              </w:rPr>
              <w:t>/</w:t>
            </w:r>
          </w:p>
          <w:p w14:paraId="7FBF3D1A" w14:textId="77777777" w:rsidR="0064612E" w:rsidRPr="00274EAC"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评价</w:t>
            </w:r>
          </w:p>
        </w:tc>
        <w:tc>
          <w:tcPr>
            <w:tcW w:w="780" w:type="dxa"/>
            <w:tcBorders>
              <w:top w:val="nil"/>
              <w:left w:val="nil"/>
              <w:bottom w:val="single" w:sz="4" w:space="0" w:color="auto"/>
              <w:right w:val="single" w:sz="4" w:space="0" w:color="auto"/>
            </w:tcBorders>
            <w:shd w:val="clear" w:color="auto" w:fill="auto"/>
            <w:vAlign w:val="center"/>
            <w:hideMark/>
          </w:tcPr>
          <w:p w14:paraId="66981ADC" w14:textId="77777777" w:rsidR="0064612E" w:rsidRPr="00274EAC"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居建</w:t>
            </w:r>
            <w:r w:rsidRPr="00274EAC">
              <w:rPr>
                <w:rFonts w:eastAsiaTheme="minorEastAsia" w:cs="宋体" w:hint="eastAsia"/>
                <w:color w:val="000000"/>
                <w:kern w:val="0"/>
                <w:sz w:val="22"/>
                <w:szCs w:val="22"/>
              </w:rPr>
              <w:t>/</w:t>
            </w:r>
            <w:r w:rsidRPr="00274EAC">
              <w:rPr>
                <w:rFonts w:eastAsiaTheme="minorEastAsia" w:cs="宋体" w:hint="eastAsia"/>
                <w:color w:val="000000"/>
                <w:kern w:val="0"/>
                <w:sz w:val="22"/>
                <w:szCs w:val="22"/>
              </w:rPr>
              <w:t>公建</w:t>
            </w:r>
          </w:p>
        </w:tc>
      </w:tr>
      <w:tr w:rsidR="0064612E" w:rsidRPr="00274EAC" w14:paraId="2268DBF0" w14:textId="77777777" w:rsidTr="00C34878">
        <w:trPr>
          <w:trHeight w:val="810"/>
          <w:tblHeader/>
          <w:jc w:val="center"/>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14:paraId="08BDC722" w14:textId="77777777" w:rsidR="0064612E" w:rsidRPr="00274EAC" w:rsidRDefault="0064612E" w:rsidP="009C21E4">
            <w:pPr>
              <w:widowControl/>
              <w:jc w:val="center"/>
              <w:rPr>
                <w:rFonts w:eastAsiaTheme="minorEastAsia" w:cs="宋体"/>
                <w:b/>
                <w:bCs/>
                <w:color w:val="000000"/>
                <w:kern w:val="0"/>
                <w:sz w:val="22"/>
                <w:szCs w:val="22"/>
              </w:rPr>
            </w:pPr>
            <w:r w:rsidRPr="00274EAC">
              <w:rPr>
                <w:rFonts w:eastAsiaTheme="minorEastAsia" w:cs="宋体" w:hint="eastAsia"/>
                <w:b/>
                <w:bCs/>
                <w:color w:val="000000"/>
                <w:kern w:val="0"/>
                <w:sz w:val="22"/>
                <w:szCs w:val="22"/>
              </w:rPr>
              <w:t>其他材料</w:t>
            </w:r>
          </w:p>
        </w:tc>
        <w:tc>
          <w:tcPr>
            <w:tcW w:w="1933" w:type="dxa"/>
            <w:tcBorders>
              <w:top w:val="nil"/>
              <w:left w:val="nil"/>
              <w:bottom w:val="single" w:sz="4" w:space="0" w:color="auto"/>
              <w:right w:val="single" w:sz="4" w:space="0" w:color="auto"/>
            </w:tcBorders>
            <w:shd w:val="clear" w:color="auto" w:fill="auto"/>
            <w:vAlign w:val="center"/>
            <w:hideMark/>
          </w:tcPr>
          <w:p w14:paraId="738D19D2" w14:textId="77777777" w:rsidR="0064612E" w:rsidRPr="00274EAC" w:rsidRDefault="0064612E" w:rsidP="009C21E4">
            <w:pPr>
              <w:widowControl/>
              <w:jc w:val="left"/>
              <w:rPr>
                <w:rFonts w:eastAsiaTheme="minorEastAsia" w:cs="宋体"/>
                <w:b/>
                <w:bCs/>
                <w:color w:val="000000"/>
                <w:kern w:val="0"/>
                <w:sz w:val="22"/>
                <w:szCs w:val="22"/>
              </w:rPr>
            </w:pPr>
            <w:r w:rsidRPr="00274EAC">
              <w:rPr>
                <w:rFonts w:eastAsiaTheme="minorEastAsia" w:cs="宋体" w:hint="eastAsia"/>
                <w:b/>
                <w:bCs/>
                <w:color w:val="000000"/>
                <w:kern w:val="0"/>
                <w:sz w:val="22"/>
                <w:szCs w:val="22"/>
              </w:rPr>
              <w:t>水资源利用方案及当地主管部门的许可</w:t>
            </w:r>
          </w:p>
        </w:tc>
        <w:tc>
          <w:tcPr>
            <w:tcW w:w="3777" w:type="dxa"/>
            <w:tcBorders>
              <w:top w:val="nil"/>
              <w:left w:val="nil"/>
              <w:bottom w:val="single" w:sz="4" w:space="0" w:color="auto"/>
              <w:right w:val="single" w:sz="4" w:space="0" w:color="auto"/>
            </w:tcBorders>
            <w:shd w:val="clear" w:color="auto" w:fill="auto"/>
            <w:vAlign w:val="center"/>
            <w:hideMark/>
          </w:tcPr>
          <w:p w14:paraId="07248F85" w14:textId="77777777" w:rsidR="0064612E" w:rsidRPr="00274EAC" w:rsidRDefault="0064612E" w:rsidP="00274EAC">
            <w:pPr>
              <w:widowControl/>
              <w:rPr>
                <w:rFonts w:eastAsiaTheme="minorEastAsia"/>
                <w:color w:val="000000"/>
                <w:kern w:val="0"/>
                <w:sz w:val="20"/>
                <w:szCs w:val="20"/>
              </w:rPr>
            </w:pPr>
            <w:r w:rsidRPr="00274EAC">
              <w:rPr>
                <w:rFonts w:eastAsiaTheme="minorEastAsia" w:hint="eastAsia"/>
                <w:color w:val="000000"/>
                <w:sz w:val="20"/>
                <w:szCs w:val="20"/>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r w:rsidRPr="00274EAC">
              <w:rPr>
                <w:rFonts w:eastAsiaTheme="minorEastAsia" w:cs="宋体"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20A2891B" w14:textId="77777777" w:rsidR="00C34878"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预评价</w:t>
            </w:r>
            <w:r w:rsidRPr="00274EAC">
              <w:rPr>
                <w:rFonts w:eastAsiaTheme="minorEastAsia" w:cs="宋体" w:hint="eastAsia"/>
                <w:color w:val="000000"/>
                <w:kern w:val="0"/>
                <w:sz w:val="22"/>
                <w:szCs w:val="22"/>
              </w:rPr>
              <w:t>/</w:t>
            </w:r>
          </w:p>
          <w:p w14:paraId="16729598" w14:textId="77777777" w:rsidR="0064612E" w:rsidRPr="00274EAC"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评价</w:t>
            </w:r>
          </w:p>
        </w:tc>
        <w:tc>
          <w:tcPr>
            <w:tcW w:w="780" w:type="dxa"/>
            <w:tcBorders>
              <w:top w:val="nil"/>
              <w:left w:val="nil"/>
              <w:bottom w:val="single" w:sz="4" w:space="0" w:color="auto"/>
              <w:right w:val="single" w:sz="4" w:space="0" w:color="auto"/>
            </w:tcBorders>
            <w:shd w:val="clear" w:color="auto" w:fill="auto"/>
            <w:vAlign w:val="center"/>
            <w:hideMark/>
          </w:tcPr>
          <w:p w14:paraId="44E1B851" w14:textId="77777777" w:rsidR="0064612E" w:rsidRPr="00274EAC"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居建</w:t>
            </w:r>
            <w:r w:rsidRPr="00274EAC">
              <w:rPr>
                <w:rFonts w:eastAsiaTheme="minorEastAsia" w:cs="宋体" w:hint="eastAsia"/>
                <w:color w:val="000000"/>
                <w:kern w:val="0"/>
                <w:sz w:val="22"/>
                <w:szCs w:val="22"/>
              </w:rPr>
              <w:t>/</w:t>
            </w:r>
            <w:r w:rsidRPr="00274EAC">
              <w:rPr>
                <w:rFonts w:eastAsiaTheme="minorEastAsia" w:cs="宋体" w:hint="eastAsia"/>
                <w:color w:val="000000"/>
                <w:kern w:val="0"/>
                <w:sz w:val="22"/>
                <w:szCs w:val="22"/>
              </w:rPr>
              <w:t>公建</w:t>
            </w:r>
          </w:p>
        </w:tc>
      </w:tr>
      <w:tr w:rsidR="0064612E" w:rsidRPr="00274EAC" w14:paraId="24CCC624" w14:textId="77777777" w:rsidTr="00C34878">
        <w:trPr>
          <w:trHeight w:val="540"/>
          <w:tblHeader/>
          <w:jc w:val="center"/>
        </w:trPr>
        <w:tc>
          <w:tcPr>
            <w:tcW w:w="724" w:type="dxa"/>
            <w:vMerge/>
            <w:tcBorders>
              <w:top w:val="nil"/>
              <w:left w:val="single" w:sz="4" w:space="0" w:color="auto"/>
              <w:bottom w:val="single" w:sz="4" w:space="0" w:color="000000"/>
              <w:right w:val="single" w:sz="4" w:space="0" w:color="auto"/>
            </w:tcBorders>
            <w:vAlign w:val="center"/>
            <w:hideMark/>
          </w:tcPr>
          <w:p w14:paraId="2BCA37DE" w14:textId="77777777" w:rsidR="0064612E" w:rsidRPr="00274EAC" w:rsidRDefault="0064612E" w:rsidP="009C21E4">
            <w:pPr>
              <w:widowControl/>
              <w:jc w:val="left"/>
              <w:rPr>
                <w:rFonts w:eastAsiaTheme="minorEastAsia" w:cs="宋体"/>
                <w:b/>
                <w:bCs/>
                <w:color w:val="000000"/>
                <w:kern w:val="0"/>
                <w:sz w:val="22"/>
                <w:szCs w:val="22"/>
              </w:rPr>
            </w:pPr>
          </w:p>
        </w:tc>
        <w:tc>
          <w:tcPr>
            <w:tcW w:w="1933" w:type="dxa"/>
            <w:tcBorders>
              <w:top w:val="nil"/>
              <w:left w:val="nil"/>
              <w:bottom w:val="single" w:sz="4" w:space="0" w:color="auto"/>
              <w:right w:val="single" w:sz="4" w:space="0" w:color="auto"/>
            </w:tcBorders>
            <w:shd w:val="clear" w:color="auto" w:fill="auto"/>
            <w:vAlign w:val="center"/>
            <w:hideMark/>
          </w:tcPr>
          <w:p w14:paraId="07CE038A" w14:textId="77777777" w:rsidR="0064612E" w:rsidRPr="00274EAC" w:rsidRDefault="0064612E" w:rsidP="009C21E4">
            <w:pPr>
              <w:widowControl/>
              <w:jc w:val="left"/>
              <w:rPr>
                <w:rFonts w:eastAsiaTheme="minorEastAsia" w:cs="宋体"/>
                <w:b/>
                <w:bCs/>
                <w:color w:val="000000"/>
                <w:kern w:val="0"/>
                <w:sz w:val="22"/>
                <w:szCs w:val="22"/>
              </w:rPr>
            </w:pPr>
            <w:r w:rsidRPr="00274EAC">
              <w:rPr>
                <w:rFonts w:eastAsiaTheme="minorEastAsia" w:cs="宋体" w:hint="eastAsia"/>
                <w:b/>
                <w:bCs/>
                <w:color w:val="000000"/>
                <w:kern w:val="0"/>
                <w:sz w:val="22"/>
                <w:szCs w:val="22"/>
              </w:rPr>
              <w:t>中水用水协议</w:t>
            </w:r>
          </w:p>
        </w:tc>
        <w:tc>
          <w:tcPr>
            <w:tcW w:w="3777" w:type="dxa"/>
            <w:tcBorders>
              <w:top w:val="nil"/>
              <w:left w:val="nil"/>
              <w:bottom w:val="single" w:sz="4" w:space="0" w:color="auto"/>
              <w:right w:val="single" w:sz="4" w:space="0" w:color="auto"/>
            </w:tcBorders>
            <w:shd w:val="clear" w:color="auto" w:fill="auto"/>
            <w:vAlign w:val="center"/>
            <w:hideMark/>
          </w:tcPr>
          <w:p w14:paraId="056A67FA" w14:textId="77777777" w:rsidR="0064612E" w:rsidRPr="00274EAC" w:rsidRDefault="0064612E" w:rsidP="00274EAC">
            <w:pPr>
              <w:widowControl/>
              <w:rPr>
                <w:rFonts w:eastAsiaTheme="minorEastAsia" w:cs="宋体"/>
                <w:color w:val="000000"/>
                <w:kern w:val="0"/>
                <w:sz w:val="20"/>
                <w:szCs w:val="20"/>
              </w:rPr>
            </w:pPr>
            <w:r w:rsidRPr="00274EAC">
              <w:rPr>
                <w:rFonts w:eastAsiaTheme="minorEastAsia" w:cs="宋体"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5E23A70D" w14:textId="77777777" w:rsidR="00C34878"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预评价</w:t>
            </w:r>
            <w:r w:rsidRPr="00274EAC">
              <w:rPr>
                <w:rFonts w:eastAsiaTheme="minorEastAsia" w:cs="宋体" w:hint="eastAsia"/>
                <w:color w:val="000000"/>
                <w:kern w:val="0"/>
                <w:sz w:val="22"/>
                <w:szCs w:val="22"/>
              </w:rPr>
              <w:t>/</w:t>
            </w:r>
          </w:p>
          <w:p w14:paraId="18CC97A2" w14:textId="77777777" w:rsidR="0064612E" w:rsidRPr="00274EAC"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评价</w:t>
            </w:r>
          </w:p>
        </w:tc>
        <w:tc>
          <w:tcPr>
            <w:tcW w:w="780" w:type="dxa"/>
            <w:tcBorders>
              <w:top w:val="nil"/>
              <w:left w:val="nil"/>
              <w:bottom w:val="single" w:sz="4" w:space="0" w:color="auto"/>
              <w:right w:val="single" w:sz="4" w:space="0" w:color="auto"/>
            </w:tcBorders>
            <w:shd w:val="clear" w:color="auto" w:fill="auto"/>
            <w:vAlign w:val="center"/>
            <w:hideMark/>
          </w:tcPr>
          <w:p w14:paraId="7BE1E9A1" w14:textId="77777777" w:rsidR="0064612E" w:rsidRPr="00274EAC"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居建</w:t>
            </w:r>
            <w:r w:rsidRPr="00274EAC">
              <w:rPr>
                <w:rFonts w:eastAsiaTheme="minorEastAsia" w:cs="宋体" w:hint="eastAsia"/>
                <w:color w:val="000000"/>
                <w:kern w:val="0"/>
                <w:sz w:val="22"/>
                <w:szCs w:val="22"/>
              </w:rPr>
              <w:t>/</w:t>
            </w:r>
            <w:r w:rsidRPr="00274EAC">
              <w:rPr>
                <w:rFonts w:eastAsiaTheme="minorEastAsia" w:cs="宋体" w:hint="eastAsia"/>
                <w:color w:val="000000"/>
                <w:kern w:val="0"/>
                <w:sz w:val="22"/>
                <w:szCs w:val="22"/>
              </w:rPr>
              <w:t>公建</w:t>
            </w:r>
          </w:p>
        </w:tc>
      </w:tr>
      <w:tr w:rsidR="0064612E" w:rsidRPr="00274EAC" w14:paraId="7E905440" w14:textId="77777777" w:rsidTr="00C34878">
        <w:trPr>
          <w:trHeight w:val="540"/>
          <w:tblHeader/>
          <w:jc w:val="center"/>
        </w:trPr>
        <w:tc>
          <w:tcPr>
            <w:tcW w:w="724" w:type="dxa"/>
            <w:vMerge/>
            <w:tcBorders>
              <w:top w:val="nil"/>
              <w:left w:val="single" w:sz="4" w:space="0" w:color="auto"/>
              <w:bottom w:val="single" w:sz="4" w:space="0" w:color="000000"/>
              <w:right w:val="single" w:sz="4" w:space="0" w:color="auto"/>
            </w:tcBorders>
            <w:vAlign w:val="center"/>
            <w:hideMark/>
          </w:tcPr>
          <w:p w14:paraId="5EDA2845" w14:textId="77777777" w:rsidR="0064612E" w:rsidRPr="00274EAC" w:rsidRDefault="0064612E" w:rsidP="009C21E4">
            <w:pPr>
              <w:widowControl/>
              <w:jc w:val="left"/>
              <w:rPr>
                <w:rFonts w:eastAsiaTheme="minorEastAsia" w:cs="宋体"/>
                <w:b/>
                <w:bCs/>
                <w:color w:val="000000"/>
                <w:kern w:val="0"/>
                <w:sz w:val="22"/>
                <w:szCs w:val="22"/>
              </w:rPr>
            </w:pPr>
          </w:p>
        </w:tc>
        <w:tc>
          <w:tcPr>
            <w:tcW w:w="1933" w:type="dxa"/>
            <w:tcBorders>
              <w:top w:val="nil"/>
              <w:left w:val="nil"/>
              <w:bottom w:val="single" w:sz="4" w:space="0" w:color="auto"/>
              <w:right w:val="single" w:sz="4" w:space="0" w:color="auto"/>
            </w:tcBorders>
            <w:shd w:val="clear" w:color="auto" w:fill="auto"/>
            <w:vAlign w:val="center"/>
            <w:hideMark/>
          </w:tcPr>
          <w:p w14:paraId="7247CD0F" w14:textId="77777777" w:rsidR="0064612E" w:rsidRPr="00274EAC" w:rsidRDefault="0064612E" w:rsidP="009C21E4">
            <w:pPr>
              <w:widowControl/>
              <w:jc w:val="left"/>
              <w:rPr>
                <w:rFonts w:eastAsiaTheme="minorEastAsia" w:cs="宋体"/>
                <w:b/>
                <w:bCs/>
                <w:color w:val="000000"/>
                <w:kern w:val="0"/>
                <w:sz w:val="22"/>
                <w:szCs w:val="22"/>
              </w:rPr>
            </w:pPr>
            <w:r w:rsidRPr="00274EAC">
              <w:rPr>
                <w:rFonts w:eastAsiaTheme="minorEastAsia" w:cs="宋体" w:hint="eastAsia"/>
                <w:b/>
                <w:bCs/>
                <w:color w:val="000000"/>
                <w:kern w:val="0"/>
                <w:sz w:val="22"/>
                <w:szCs w:val="22"/>
              </w:rPr>
              <w:t>非传统水源用水量记录</w:t>
            </w:r>
          </w:p>
        </w:tc>
        <w:tc>
          <w:tcPr>
            <w:tcW w:w="3777" w:type="dxa"/>
            <w:tcBorders>
              <w:top w:val="nil"/>
              <w:left w:val="nil"/>
              <w:bottom w:val="single" w:sz="4" w:space="0" w:color="auto"/>
              <w:right w:val="single" w:sz="4" w:space="0" w:color="auto"/>
            </w:tcBorders>
            <w:shd w:val="clear" w:color="auto" w:fill="auto"/>
            <w:vAlign w:val="center"/>
            <w:hideMark/>
          </w:tcPr>
          <w:p w14:paraId="4792AB2A" w14:textId="77777777" w:rsidR="0064612E" w:rsidRPr="00274EAC" w:rsidRDefault="0064612E" w:rsidP="00274EAC">
            <w:pPr>
              <w:widowControl/>
              <w:rPr>
                <w:rFonts w:eastAsiaTheme="minorEastAsia" w:cs="宋体"/>
                <w:color w:val="000000"/>
                <w:kern w:val="0"/>
                <w:sz w:val="20"/>
                <w:szCs w:val="20"/>
              </w:rPr>
            </w:pPr>
            <w:r w:rsidRPr="00274EAC">
              <w:rPr>
                <w:rFonts w:eastAsiaTheme="minorEastAsia" w:cs="宋体" w:hint="eastAsia"/>
                <w:color w:val="000000"/>
                <w:kern w:val="0"/>
                <w:sz w:val="20"/>
                <w:szCs w:val="20"/>
              </w:rPr>
              <w:t xml:space="preserve">应包括项目运行期间各用水部门全年逐月用水量记录、非传统水源用水量记录（指标要求与自评一致）　</w:t>
            </w:r>
          </w:p>
        </w:tc>
        <w:tc>
          <w:tcPr>
            <w:tcW w:w="1191" w:type="dxa"/>
            <w:tcBorders>
              <w:top w:val="nil"/>
              <w:left w:val="nil"/>
              <w:bottom w:val="single" w:sz="4" w:space="0" w:color="auto"/>
              <w:right w:val="single" w:sz="4" w:space="0" w:color="auto"/>
            </w:tcBorders>
            <w:shd w:val="clear" w:color="auto" w:fill="auto"/>
            <w:vAlign w:val="center"/>
            <w:hideMark/>
          </w:tcPr>
          <w:p w14:paraId="60BD47B1" w14:textId="77777777" w:rsidR="0064612E" w:rsidRPr="00274EAC"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运行评价</w:t>
            </w:r>
          </w:p>
        </w:tc>
        <w:tc>
          <w:tcPr>
            <w:tcW w:w="780" w:type="dxa"/>
            <w:tcBorders>
              <w:top w:val="nil"/>
              <w:left w:val="nil"/>
              <w:bottom w:val="single" w:sz="4" w:space="0" w:color="auto"/>
              <w:right w:val="single" w:sz="4" w:space="0" w:color="auto"/>
            </w:tcBorders>
            <w:shd w:val="clear" w:color="auto" w:fill="auto"/>
            <w:vAlign w:val="center"/>
            <w:hideMark/>
          </w:tcPr>
          <w:p w14:paraId="58743E8C" w14:textId="77777777" w:rsidR="0064612E" w:rsidRPr="00274EAC"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居建</w:t>
            </w:r>
            <w:r w:rsidRPr="00274EAC">
              <w:rPr>
                <w:rFonts w:eastAsiaTheme="minorEastAsia" w:cs="宋体" w:hint="eastAsia"/>
                <w:color w:val="000000"/>
                <w:kern w:val="0"/>
                <w:sz w:val="22"/>
                <w:szCs w:val="22"/>
              </w:rPr>
              <w:t>/</w:t>
            </w:r>
            <w:r w:rsidRPr="00274EAC">
              <w:rPr>
                <w:rFonts w:eastAsiaTheme="minorEastAsia" w:cs="宋体" w:hint="eastAsia"/>
                <w:color w:val="000000"/>
                <w:kern w:val="0"/>
                <w:sz w:val="22"/>
                <w:szCs w:val="22"/>
              </w:rPr>
              <w:t>公建</w:t>
            </w:r>
          </w:p>
        </w:tc>
      </w:tr>
      <w:tr w:rsidR="0064612E" w:rsidRPr="00274EAC" w14:paraId="7A14C2E0" w14:textId="77777777" w:rsidTr="00C34878">
        <w:trPr>
          <w:trHeight w:val="540"/>
          <w:tblHeader/>
          <w:jc w:val="center"/>
        </w:trPr>
        <w:tc>
          <w:tcPr>
            <w:tcW w:w="724" w:type="dxa"/>
            <w:vMerge/>
            <w:tcBorders>
              <w:top w:val="nil"/>
              <w:left w:val="single" w:sz="4" w:space="0" w:color="auto"/>
              <w:bottom w:val="single" w:sz="4" w:space="0" w:color="000000"/>
              <w:right w:val="single" w:sz="4" w:space="0" w:color="auto"/>
            </w:tcBorders>
            <w:vAlign w:val="center"/>
            <w:hideMark/>
          </w:tcPr>
          <w:p w14:paraId="01FD21D3" w14:textId="77777777" w:rsidR="0064612E" w:rsidRPr="00274EAC" w:rsidRDefault="0064612E" w:rsidP="009C21E4">
            <w:pPr>
              <w:widowControl/>
              <w:jc w:val="left"/>
              <w:rPr>
                <w:rFonts w:eastAsiaTheme="minorEastAsia" w:cs="宋体"/>
                <w:b/>
                <w:bCs/>
                <w:color w:val="000000"/>
                <w:kern w:val="0"/>
                <w:sz w:val="22"/>
                <w:szCs w:val="22"/>
              </w:rPr>
            </w:pPr>
          </w:p>
        </w:tc>
        <w:tc>
          <w:tcPr>
            <w:tcW w:w="1933" w:type="dxa"/>
            <w:tcBorders>
              <w:top w:val="nil"/>
              <w:left w:val="nil"/>
              <w:bottom w:val="single" w:sz="4" w:space="0" w:color="auto"/>
              <w:right w:val="single" w:sz="4" w:space="0" w:color="auto"/>
            </w:tcBorders>
            <w:shd w:val="clear" w:color="auto" w:fill="auto"/>
            <w:vAlign w:val="center"/>
            <w:hideMark/>
          </w:tcPr>
          <w:p w14:paraId="670757D1" w14:textId="77777777" w:rsidR="0064612E" w:rsidRPr="00274EAC" w:rsidRDefault="0064612E" w:rsidP="009C21E4">
            <w:pPr>
              <w:widowControl/>
              <w:jc w:val="left"/>
              <w:rPr>
                <w:rFonts w:eastAsiaTheme="minorEastAsia" w:cs="宋体"/>
                <w:b/>
                <w:bCs/>
                <w:color w:val="000000"/>
                <w:kern w:val="0"/>
                <w:sz w:val="22"/>
                <w:szCs w:val="22"/>
              </w:rPr>
            </w:pPr>
            <w:r w:rsidRPr="00274EAC">
              <w:rPr>
                <w:rFonts w:eastAsiaTheme="minorEastAsia" w:cs="宋体" w:hint="eastAsia"/>
                <w:b/>
                <w:bCs/>
                <w:color w:val="000000"/>
                <w:kern w:val="0"/>
                <w:sz w:val="22"/>
                <w:szCs w:val="22"/>
              </w:rPr>
              <w:t>非传统水源水质检测报告</w:t>
            </w:r>
          </w:p>
        </w:tc>
        <w:tc>
          <w:tcPr>
            <w:tcW w:w="3777" w:type="dxa"/>
            <w:tcBorders>
              <w:top w:val="nil"/>
              <w:left w:val="nil"/>
              <w:bottom w:val="single" w:sz="4" w:space="0" w:color="auto"/>
              <w:right w:val="single" w:sz="4" w:space="0" w:color="auto"/>
            </w:tcBorders>
            <w:shd w:val="clear" w:color="auto" w:fill="auto"/>
            <w:vAlign w:val="center"/>
            <w:hideMark/>
          </w:tcPr>
          <w:p w14:paraId="1FC0E7AA" w14:textId="77777777" w:rsidR="0064612E" w:rsidRPr="00274EAC" w:rsidRDefault="0064612E" w:rsidP="00274EAC">
            <w:pPr>
              <w:widowControl/>
              <w:rPr>
                <w:rFonts w:eastAsiaTheme="minorEastAsia" w:cs="宋体"/>
                <w:color w:val="000000"/>
                <w:kern w:val="0"/>
                <w:sz w:val="20"/>
                <w:szCs w:val="20"/>
              </w:rPr>
            </w:pPr>
            <w:r w:rsidRPr="00274EAC">
              <w:rPr>
                <w:rFonts w:eastAsiaTheme="minorEastAsia" w:cs="宋体" w:hint="eastAsia"/>
                <w:color w:val="000000"/>
                <w:kern w:val="0"/>
                <w:sz w:val="20"/>
                <w:szCs w:val="20"/>
              </w:rPr>
              <w:t>应包括非传统水源水质定期检测记录，检测记录包含检测时间、检测项目、检测方法、检测结果等</w:t>
            </w:r>
          </w:p>
        </w:tc>
        <w:tc>
          <w:tcPr>
            <w:tcW w:w="1191" w:type="dxa"/>
            <w:tcBorders>
              <w:top w:val="nil"/>
              <w:left w:val="nil"/>
              <w:bottom w:val="single" w:sz="4" w:space="0" w:color="auto"/>
              <w:right w:val="single" w:sz="4" w:space="0" w:color="auto"/>
            </w:tcBorders>
            <w:shd w:val="clear" w:color="auto" w:fill="auto"/>
            <w:vAlign w:val="center"/>
            <w:hideMark/>
          </w:tcPr>
          <w:p w14:paraId="46841D1B" w14:textId="77777777" w:rsidR="0064612E" w:rsidRPr="00274EAC"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运行评价</w:t>
            </w:r>
          </w:p>
        </w:tc>
        <w:tc>
          <w:tcPr>
            <w:tcW w:w="780" w:type="dxa"/>
            <w:tcBorders>
              <w:top w:val="nil"/>
              <w:left w:val="nil"/>
              <w:bottom w:val="single" w:sz="4" w:space="0" w:color="auto"/>
              <w:right w:val="single" w:sz="4" w:space="0" w:color="auto"/>
            </w:tcBorders>
            <w:shd w:val="clear" w:color="auto" w:fill="auto"/>
            <w:vAlign w:val="center"/>
            <w:hideMark/>
          </w:tcPr>
          <w:p w14:paraId="555D5F10" w14:textId="77777777" w:rsidR="0064612E" w:rsidRPr="00274EAC" w:rsidRDefault="0064612E" w:rsidP="00C34878">
            <w:pPr>
              <w:widowControl/>
              <w:jc w:val="center"/>
              <w:rPr>
                <w:rFonts w:eastAsiaTheme="minorEastAsia" w:cs="宋体"/>
                <w:color w:val="000000"/>
                <w:kern w:val="0"/>
                <w:sz w:val="22"/>
                <w:szCs w:val="22"/>
              </w:rPr>
            </w:pPr>
            <w:r w:rsidRPr="00274EAC">
              <w:rPr>
                <w:rFonts w:eastAsiaTheme="minorEastAsia" w:cs="宋体" w:hint="eastAsia"/>
                <w:color w:val="000000"/>
                <w:kern w:val="0"/>
                <w:sz w:val="22"/>
                <w:szCs w:val="22"/>
              </w:rPr>
              <w:t>居建</w:t>
            </w:r>
            <w:r w:rsidRPr="00274EAC">
              <w:rPr>
                <w:rFonts w:eastAsiaTheme="minorEastAsia" w:cs="宋体" w:hint="eastAsia"/>
                <w:color w:val="000000"/>
                <w:kern w:val="0"/>
                <w:sz w:val="22"/>
                <w:szCs w:val="22"/>
              </w:rPr>
              <w:t>/</w:t>
            </w:r>
            <w:r w:rsidRPr="00274EAC">
              <w:rPr>
                <w:rFonts w:eastAsiaTheme="minorEastAsia" w:cs="宋体" w:hint="eastAsia"/>
                <w:color w:val="000000"/>
                <w:kern w:val="0"/>
                <w:sz w:val="22"/>
                <w:szCs w:val="22"/>
              </w:rPr>
              <w:t>公建</w:t>
            </w:r>
          </w:p>
        </w:tc>
      </w:tr>
    </w:tbl>
    <w:p w14:paraId="0984F1F5" w14:textId="77777777" w:rsidR="00274EAC" w:rsidRPr="00AA3473" w:rsidRDefault="00274EAC" w:rsidP="00274EAC">
      <w:pPr>
        <w:spacing w:before="200"/>
        <w:rPr>
          <w:b/>
          <w:szCs w:val="21"/>
        </w:rPr>
      </w:pPr>
      <w:r w:rsidRPr="00AA3473">
        <w:rPr>
          <w:b/>
          <w:szCs w:val="21"/>
        </w:rPr>
        <w:t>实际提交材料：</w:t>
      </w:r>
    </w:p>
    <w:tbl>
      <w:tblPr>
        <w:tblStyle w:val="1"/>
        <w:tblW w:w="0" w:type="auto"/>
        <w:jc w:val="center"/>
        <w:tblLook w:val="04A0" w:firstRow="1" w:lastRow="0" w:firstColumn="1" w:lastColumn="0" w:noHBand="0" w:noVBand="1"/>
      </w:tblPr>
      <w:tblGrid>
        <w:gridCol w:w="8296"/>
      </w:tblGrid>
      <w:tr w:rsidR="00274EAC" w:rsidRPr="00547320" w14:paraId="3E345157" w14:textId="77777777" w:rsidTr="006B73B4">
        <w:trPr>
          <w:trHeight w:val="2634"/>
          <w:jc w:val="center"/>
        </w:trPr>
        <w:tc>
          <w:tcPr>
            <w:tcW w:w="9356" w:type="dxa"/>
          </w:tcPr>
          <w:p w14:paraId="4C42EABE" w14:textId="6122C5C2" w:rsidR="00274EAC" w:rsidRPr="00547320" w:rsidRDefault="000904F8" w:rsidP="006B73B4">
            <w:pPr>
              <w:rPr>
                <w:szCs w:val="21"/>
              </w:rPr>
            </w:pPr>
            <w:r w:rsidRPr="000904F8">
              <w:rPr>
                <w:rFonts w:hint="eastAsia"/>
                <w:szCs w:val="21"/>
              </w:rPr>
              <w:t>再生水</w:t>
            </w:r>
            <w:r w:rsidRPr="000904F8">
              <w:rPr>
                <w:rFonts w:hint="eastAsia"/>
                <w:szCs w:val="21"/>
              </w:rPr>
              <w:t>(</w:t>
            </w:r>
            <w:r w:rsidRPr="000904F8">
              <w:rPr>
                <w:rFonts w:hint="eastAsia"/>
                <w:szCs w:val="21"/>
              </w:rPr>
              <w:t>中水</w:t>
            </w:r>
            <w:r w:rsidRPr="000904F8">
              <w:rPr>
                <w:rFonts w:hint="eastAsia"/>
                <w:szCs w:val="21"/>
              </w:rPr>
              <w:t>)</w:t>
            </w:r>
            <w:r w:rsidRPr="000904F8">
              <w:rPr>
                <w:rFonts w:hint="eastAsia"/>
                <w:szCs w:val="21"/>
              </w:rPr>
              <w:t>供水协议书</w:t>
            </w:r>
            <w:r w:rsidRPr="000904F8">
              <w:rPr>
                <w:rFonts w:hint="eastAsia"/>
                <w:szCs w:val="21"/>
              </w:rPr>
              <w:t>-</w:t>
            </w:r>
          </w:p>
        </w:tc>
      </w:tr>
    </w:tbl>
    <w:p w14:paraId="78215A08" w14:textId="77777777" w:rsidR="006E2A76" w:rsidRPr="00274EAC" w:rsidRDefault="006E2A76">
      <w:pPr>
        <w:rPr>
          <w:rFonts w:eastAsiaTheme="minorEastAsia"/>
        </w:rPr>
      </w:pPr>
    </w:p>
    <w:sectPr w:rsidR="006E2A76" w:rsidRPr="00274EA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B9CD" w14:textId="77777777" w:rsidR="00710E67" w:rsidRDefault="00710E67" w:rsidP="0064612E">
      <w:r>
        <w:separator/>
      </w:r>
    </w:p>
  </w:endnote>
  <w:endnote w:type="continuationSeparator" w:id="0">
    <w:p w14:paraId="4120B42C" w14:textId="77777777" w:rsidR="00710E67" w:rsidRDefault="00710E67" w:rsidP="0064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3422" w14:textId="77777777" w:rsidR="00710E67" w:rsidRDefault="00710E67" w:rsidP="0064612E">
      <w:r>
        <w:separator/>
      </w:r>
    </w:p>
  </w:footnote>
  <w:footnote w:type="continuationSeparator" w:id="0">
    <w:p w14:paraId="20632178" w14:textId="77777777" w:rsidR="00710E67" w:rsidRDefault="00710E67" w:rsidP="0064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114A" w14:textId="77777777" w:rsidR="00F37600" w:rsidRPr="00F7431F" w:rsidRDefault="00F37600" w:rsidP="00F7431F">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E460A"/>
    <w:multiLevelType w:val="multilevel"/>
    <w:tmpl w:val="4D1E46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B7A1CBE"/>
    <w:multiLevelType w:val="multilevel"/>
    <w:tmpl w:val="5B7A1CBE"/>
    <w:lvl w:ilvl="0">
      <w:start w:val="1"/>
      <w:numFmt w:val="decimal"/>
      <w:lvlText w:val="%1、"/>
      <w:lvlJc w:val="left"/>
      <w:pPr>
        <w:tabs>
          <w:tab w:val="num" w:pos="420"/>
        </w:tabs>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6826252"/>
    <w:multiLevelType w:val="hybridMultilevel"/>
    <w:tmpl w:val="8FC2894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35274856">
    <w:abstractNumId w:val="0"/>
  </w:num>
  <w:num w:numId="2" w16cid:durableId="204559085">
    <w:abstractNumId w:val="1"/>
  </w:num>
  <w:num w:numId="3" w16cid:durableId="1573394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6D"/>
    <w:rsid w:val="000904F8"/>
    <w:rsid w:val="00183C6D"/>
    <w:rsid w:val="001E7570"/>
    <w:rsid w:val="00207E57"/>
    <w:rsid w:val="00274EAC"/>
    <w:rsid w:val="0064612E"/>
    <w:rsid w:val="006E2A76"/>
    <w:rsid w:val="00710E67"/>
    <w:rsid w:val="008211A6"/>
    <w:rsid w:val="00851D71"/>
    <w:rsid w:val="00954DC8"/>
    <w:rsid w:val="00C34878"/>
    <w:rsid w:val="00C864C6"/>
    <w:rsid w:val="00F3682D"/>
    <w:rsid w:val="00F37600"/>
    <w:rsid w:val="00F74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F6930"/>
  <w15:chartTrackingRefBased/>
  <w15:docId w15:val="{5F3219F9-3BDD-4FC1-9032-67B88873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12E"/>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64612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64612E"/>
    <w:pPr>
      <w:snapToGrid w:val="0"/>
      <w:spacing w:before="120" w:after="120" w:line="240" w:lineRule="auto"/>
      <w:jc w:val="left"/>
      <w:outlineLvl w:val="2"/>
    </w:pPr>
    <w:rPr>
      <w:rFonts w:ascii="黑体" w:eastAsia="黑体" w:hAnsi="黑体"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1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612E"/>
    <w:rPr>
      <w:sz w:val="18"/>
      <w:szCs w:val="18"/>
    </w:rPr>
  </w:style>
  <w:style w:type="paragraph" w:styleId="a5">
    <w:name w:val="footer"/>
    <w:basedOn w:val="a"/>
    <w:link w:val="a6"/>
    <w:uiPriority w:val="99"/>
    <w:unhideWhenUsed/>
    <w:rsid w:val="0064612E"/>
    <w:pPr>
      <w:tabs>
        <w:tab w:val="center" w:pos="4153"/>
        <w:tab w:val="right" w:pos="8306"/>
      </w:tabs>
      <w:snapToGrid w:val="0"/>
      <w:jc w:val="left"/>
    </w:pPr>
    <w:rPr>
      <w:sz w:val="18"/>
      <w:szCs w:val="18"/>
    </w:rPr>
  </w:style>
  <w:style w:type="character" w:customStyle="1" w:styleId="a6">
    <w:name w:val="页脚 字符"/>
    <w:basedOn w:val="a0"/>
    <w:link w:val="a5"/>
    <w:uiPriority w:val="99"/>
    <w:rsid w:val="0064612E"/>
    <w:rPr>
      <w:sz w:val="18"/>
      <w:szCs w:val="18"/>
    </w:rPr>
  </w:style>
  <w:style w:type="character" w:customStyle="1" w:styleId="30">
    <w:name w:val="标题 3 字符"/>
    <w:basedOn w:val="a0"/>
    <w:link w:val="3"/>
    <w:rsid w:val="0064612E"/>
    <w:rPr>
      <w:rFonts w:ascii="黑体" w:eastAsia="黑体" w:hAnsi="黑体" w:cs="Times New Roman"/>
      <w:b/>
      <w:bCs/>
      <w:kern w:val="0"/>
      <w:sz w:val="24"/>
      <w:szCs w:val="32"/>
    </w:rPr>
  </w:style>
  <w:style w:type="paragraph" w:styleId="a7">
    <w:name w:val="List Paragraph"/>
    <w:basedOn w:val="a"/>
    <w:uiPriority w:val="34"/>
    <w:qFormat/>
    <w:rsid w:val="0064612E"/>
    <w:pPr>
      <w:ind w:firstLineChars="200" w:firstLine="420"/>
    </w:pPr>
    <w:rPr>
      <w:szCs w:val="21"/>
    </w:rPr>
  </w:style>
  <w:style w:type="character" w:customStyle="1" w:styleId="20">
    <w:name w:val="标题 2 字符"/>
    <w:basedOn w:val="a0"/>
    <w:link w:val="2"/>
    <w:uiPriority w:val="9"/>
    <w:semiHidden/>
    <w:rsid w:val="0064612E"/>
    <w:rPr>
      <w:rFonts w:asciiTheme="majorHAnsi" w:eastAsiaTheme="majorEastAsia" w:hAnsiTheme="majorHAnsi" w:cstheme="majorBidi"/>
      <w:b/>
      <w:bCs/>
      <w:sz w:val="32"/>
      <w:szCs w:val="32"/>
    </w:rPr>
  </w:style>
  <w:style w:type="table" w:customStyle="1" w:styleId="1">
    <w:name w:val="网格型1"/>
    <w:basedOn w:val="a1"/>
    <w:next w:val="a8"/>
    <w:uiPriority w:val="59"/>
    <w:rsid w:val="00274EA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274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M QB</cp:lastModifiedBy>
  <cp:revision>9</cp:revision>
  <dcterms:created xsi:type="dcterms:W3CDTF">2020-06-04T02:25:00Z</dcterms:created>
  <dcterms:modified xsi:type="dcterms:W3CDTF">2023-03-05T12:20:00Z</dcterms:modified>
</cp:coreProperties>
</file>