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CCAC" w14:textId="516B31C3" w:rsidR="00CA5E76" w:rsidRPr="00CA5E76" w:rsidRDefault="00CA5E76" w:rsidP="00CA5E76">
      <w:pPr>
        <w:jc w:val="center"/>
        <w:rPr>
          <w:sz w:val="36"/>
          <w:szCs w:val="40"/>
        </w:rPr>
      </w:pPr>
      <w:r w:rsidRPr="00CA5E76">
        <w:rPr>
          <w:rFonts w:hint="eastAsia"/>
          <w:sz w:val="36"/>
          <w:szCs w:val="40"/>
        </w:rPr>
        <w:t>工程说明</w:t>
      </w:r>
    </w:p>
    <w:p w14:paraId="6BE2A6E6" w14:textId="77777777" w:rsidR="00344077" w:rsidRDefault="00344077" w:rsidP="00CA5E76">
      <w:pPr>
        <w:jc w:val="center"/>
      </w:pPr>
    </w:p>
    <w:p w14:paraId="156ED403" w14:textId="1D80A911" w:rsidR="002A0908" w:rsidRDefault="00CA5E76" w:rsidP="00CA5E76">
      <w:pPr>
        <w:jc w:val="center"/>
      </w:pPr>
      <w:r>
        <w:rPr>
          <w:rFonts w:hint="eastAsia"/>
        </w:rPr>
        <w:t>—</w:t>
      </w:r>
      <w:r>
        <w:t>纸鸢·迎春—后疫情时代下校园生态化</w:t>
      </w:r>
      <w:proofErr w:type="gramStart"/>
      <w:r>
        <w:t>建筑系馆设计</w:t>
      </w:r>
      <w:proofErr w:type="gramEnd"/>
    </w:p>
    <w:p w14:paraId="663087B6" w14:textId="77777777" w:rsidR="00344077" w:rsidRDefault="00344077" w:rsidP="00CA5E76">
      <w:pPr>
        <w:ind w:firstLineChars="200" w:firstLine="480"/>
        <w:rPr>
          <w:sz w:val="24"/>
          <w:szCs w:val="24"/>
        </w:rPr>
      </w:pPr>
    </w:p>
    <w:p w14:paraId="1793AFA8" w14:textId="7129A875" w:rsidR="00CA5E76" w:rsidRDefault="00CA5E76" w:rsidP="00CA5E76">
      <w:pPr>
        <w:ind w:firstLineChars="200" w:firstLine="480"/>
        <w:rPr>
          <w:sz w:val="24"/>
          <w:szCs w:val="24"/>
        </w:rPr>
      </w:pPr>
      <w:r w:rsidRPr="00CA5E76">
        <w:rPr>
          <w:sz w:val="24"/>
          <w:szCs w:val="24"/>
        </w:rPr>
        <w:t>此次建筑</w:t>
      </w:r>
      <w:proofErr w:type="gramStart"/>
      <w:r w:rsidRPr="00CA5E76">
        <w:rPr>
          <w:sz w:val="24"/>
          <w:szCs w:val="24"/>
        </w:rPr>
        <w:t>系馆设计</w:t>
      </w:r>
      <w:proofErr w:type="gramEnd"/>
      <w:r w:rsidRPr="00CA5E76">
        <w:rPr>
          <w:sz w:val="24"/>
          <w:szCs w:val="24"/>
        </w:rPr>
        <w:t>位于华中地区某一大学校园内，总建筑面积约  8135.9㎡。建筑主体采用混凝土结构，部分外</w:t>
      </w:r>
      <w:proofErr w:type="gramStart"/>
      <w:r w:rsidRPr="00CA5E76">
        <w:rPr>
          <w:sz w:val="24"/>
          <w:szCs w:val="24"/>
        </w:rPr>
        <w:t>檐</w:t>
      </w:r>
      <w:proofErr w:type="gramEnd"/>
      <w:r w:rsidRPr="00CA5E76">
        <w:rPr>
          <w:sz w:val="24"/>
          <w:szCs w:val="24"/>
        </w:rPr>
        <w:t>悬挑辅以空间钢架结构支撑。设计形体由长方体演变</w:t>
      </w:r>
      <w:r>
        <w:rPr>
          <w:rFonts w:hint="eastAsia"/>
          <w:sz w:val="24"/>
          <w:szCs w:val="24"/>
        </w:rPr>
        <w:t>和</w:t>
      </w:r>
      <w:r w:rsidRPr="00CA5E76">
        <w:rPr>
          <w:sz w:val="24"/>
          <w:szCs w:val="24"/>
        </w:rPr>
        <w:t>叠加体块的扭曲</w:t>
      </w:r>
      <w:r>
        <w:rPr>
          <w:rFonts w:hint="eastAsia"/>
          <w:sz w:val="24"/>
          <w:szCs w:val="24"/>
        </w:rPr>
        <w:t>组成，在加入</w:t>
      </w:r>
      <w:r w:rsidRPr="00CA5E76">
        <w:rPr>
          <w:sz w:val="24"/>
          <w:szCs w:val="24"/>
        </w:rPr>
        <w:t>场地人群等限制因素后，形成层次丰富的几何块状。此次设计核心思考了建筑和自然的关系</w:t>
      </w:r>
      <w:r>
        <w:rPr>
          <w:rFonts w:hint="eastAsia"/>
          <w:sz w:val="24"/>
          <w:szCs w:val="24"/>
        </w:rPr>
        <w:t>，</w:t>
      </w:r>
      <w:r w:rsidRPr="00CA5E76">
        <w:rPr>
          <w:sz w:val="24"/>
          <w:szCs w:val="24"/>
        </w:rPr>
        <w:t>我们为建筑学生设计建筑系馆，相应的也希望</w:t>
      </w:r>
      <w:r w:rsidR="005D25B6">
        <w:rPr>
          <w:rFonts w:hint="eastAsia"/>
          <w:sz w:val="24"/>
          <w:szCs w:val="24"/>
        </w:rPr>
        <w:t>人们</w:t>
      </w:r>
      <w:r w:rsidRPr="00CA5E76">
        <w:rPr>
          <w:sz w:val="24"/>
          <w:szCs w:val="24"/>
        </w:rPr>
        <w:t>看到</w:t>
      </w:r>
      <w:r w:rsidR="005D25B6">
        <w:rPr>
          <w:rFonts w:hint="eastAsia"/>
          <w:sz w:val="24"/>
          <w:szCs w:val="24"/>
        </w:rPr>
        <w:t>：</w:t>
      </w:r>
      <w:r w:rsidRPr="00CA5E76">
        <w:rPr>
          <w:sz w:val="24"/>
          <w:szCs w:val="24"/>
        </w:rPr>
        <w:t>更多从建筑角度对于社会现象的思考和</w:t>
      </w:r>
      <w:r w:rsidR="005D25B6">
        <w:rPr>
          <w:rFonts w:hint="eastAsia"/>
          <w:sz w:val="24"/>
          <w:szCs w:val="24"/>
        </w:rPr>
        <w:t>自然环保</w:t>
      </w:r>
      <w:r w:rsidRPr="00CA5E76">
        <w:rPr>
          <w:sz w:val="24"/>
          <w:szCs w:val="24"/>
        </w:rPr>
        <w:t>的</w:t>
      </w:r>
      <w:r w:rsidR="005D25B6">
        <w:rPr>
          <w:rFonts w:hint="eastAsia"/>
          <w:sz w:val="24"/>
          <w:szCs w:val="24"/>
        </w:rPr>
        <w:t>意识</w:t>
      </w:r>
      <w:r w:rsidRPr="00CA5E76">
        <w:rPr>
          <w:sz w:val="24"/>
          <w:szCs w:val="24"/>
        </w:rPr>
        <w:t>。针对此次设计理念，我</w:t>
      </w:r>
      <w:r>
        <w:rPr>
          <w:rFonts w:hint="eastAsia"/>
          <w:sz w:val="24"/>
          <w:szCs w:val="24"/>
        </w:rPr>
        <w:t>们</w:t>
      </w:r>
      <w:r w:rsidRPr="00CA5E76">
        <w:rPr>
          <w:sz w:val="24"/>
          <w:szCs w:val="24"/>
        </w:rPr>
        <w:t>从“保护原</w:t>
      </w:r>
      <w:proofErr w:type="gramStart"/>
      <w:r w:rsidRPr="00CA5E76">
        <w:rPr>
          <w:sz w:val="24"/>
          <w:szCs w:val="24"/>
        </w:rPr>
        <w:t>生植</w:t>
      </w:r>
      <w:proofErr w:type="gramEnd"/>
      <w:r w:rsidRPr="00CA5E76">
        <w:rPr>
          <w:sz w:val="24"/>
          <w:szCs w:val="24"/>
        </w:rPr>
        <w:t>被条件，植物穿插建筑，人和自然互动”等多方面进行了详细设计</w:t>
      </w:r>
      <w:r>
        <w:rPr>
          <w:rFonts w:hint="eastAsia"/>
          <w:sz w:val="24"/>
          <w:szCs w:val="24"/>
        </w:rPr>
        <w:t>，</w:t>
      </w:r>
      <w:r w:rsidRPr="00CA5E76">
        <w:rPr>
          <w:sz w:val="24"/>
          <w:szCs w:val="24"/>
        </w:rPr>
        <w:t>通过一系列空间变换</w:t>
      </w:r>
      <w:r>
        <w:rPr>
          <w:rFonts w:hint="eastAsia"/>
          <w:sz w:val="24"/>
          <w:szCs w:val="24"/>
        </w:rPr>
        <w:t>的手段来</w:t>
      </w:r>
      <w:r w:rsidRPr="00CA5E76">
        <w:rPr>
          <w:sz w:val="24"/>
          <w:szCs w:val="24"/>
        </w:rPr>
        <w:t>进行以环保为目的</w:t>
      </w:r>
      <w:proofErr w:type="gramStart"/>
      <w:r w:rsidRPr="00CA5E76">
        <w:rPr>
          <w:sz w:val="24"/>
          <w:szCs w:val="24"/>
        </w:rPr>
        <w:t>绿建设计</w:t>
      </w:r>
      <w:proofErr w:type="gramEnd"/>
      <w:r w:rsidRPr="00CA5E76">
        <w:rPr>
          <w:sz w:val="24"/>
          <w:szCs w:val="24"/>
        </w:rPr>
        <w:t>。</w:t>
      </w:r>
    </w:p>
    <w:p w14:paraId="6F2D9F21" w14:textId="443EA801" w:rsidR="00344077" w:rsidRDefault="00344077" w:rsidP="00CA5E76">
      <w:pPr>
        <w:ind w:firstLineChars="200" w:firstLine="480"/>
        <w:rPr>
          <w:sz w:val="24"/>
          <w:szCs w:val="24"/>
        </w:rPr>
      </w:pPr>
    </w:p>
    <w:p w14:paraId="32C0014F" w14:textId="03A57C23" w:rsidR="00344077" w:rsidRDefault="00344077" w:rsidP="00CA5E76">
      <w:pPr>
        <w:ind w:firstLineChars="200" w:firstLine="480"/>
        <w:rPr>
          <w:sz w:val="24"/>
          <w:szCs w:val="24"/>
        </w:rPr>
      </w:pPr>
    </w:p>
    <w:p w14:paraId="7E97FEA3" w14:textId="2810AEB3" w:rsidR="00344077" w:rsidRDefault="00344077" w:rsidP="00CA5E76">
      <w:pPr>
        <w:ind w:firstLineChars="200" w:firstLine="480"/>
        <w:rPr>
          <w:sz w:val="24"/>
          <w:szCs w:val="24"/>
        </w:rPr>
      </w:pPr>
    </w:p>
    <w:p w14:paraId="230AC9B1" w14:textId="6FE85BC5" w:rsidR="00344077" w:rsidRDefault="00344077" w:rsidP="00CA5E76">
      <w:pPr>
        <w:ind w:firstLineChars="200" w:firstLine="480"/>
        <w:rPr>
          <w:sz w:val="24"/>
          <w:szCs w:val="24"/>
        </w:rPr>
      </w:pPr>
    </w:p>
    <w:p w14:paraId="401597EB" w14:textId="1771D5E2" w:rsidR="00344077" w:rsidRDefault="00344077" w:rsidP="00CA5E76">
      <w:pPr>
        <w:ind w:firstLineChars="200" w:firstLine="480"/>
        <w:rPr>
          <w:sz w:val="24"/>
          <w:szCs w:val="24"/>
        </w:rPr>
      </w:pPr>
    </w:p>
    <w:p w14:paraId="05270BD5" w14:textId="45FD9DDB" w:rsidR="00344077" w:rsidRDefault="00344077" w:rsidP="00CA5E76">
      <w:pPr>
        <w:ind w:firstLineChars="200" w:firstLine="480"/>
        <w:rPr>
          <w:sz w:val="24"/>
          <w:szCs w:val="24"/>
        </w:rPr>
      </w:pPr>
    </w:p>
    <w:p w14:paraId="2D9DAC3B" w14:textId="14E52CD3" w:rsidR="00344077" w:rsidRDefault="00344077" w:rsidP="00CA5E76">
      <w:pPr>
        <w:ind w:firstLineChars="200" w:firstLine="480"/>
        <w:rPr>
          <w:sz w:val="24"/>
          <w:szCs w:val="24"/>
        </w:rPr>
      </w:pPr>
    </w:p>
    <w:p w14:paraId="36F568E1" w14:textId="7FC54B7D" w:rsidR="00344077" w:rsidRDefault="00344077" w:rsidP="00CA5E76">
      <w:pPr>
        <w:ind w:firstLineChars="200" w:firstLine="480"/>
        <w:rPr>
          <w:sz w:val="24"/>
          <w:szCs w:val="24"/>
        </w:rPr>
      </w:pPr>
    </w:p>
    <w:p w14:paraId="4EEDECC0" w14:textId="18A062C9" w:rsidR="00344077" w:rsidRDefault="00344077" w:rsidP="00CA5E76">
      <w:pPr>
        <w:ind w:firstLineChars="200" w:firstLine="480"/>
        <w:rPr>
          <w:sz w:val="24"/>
          <w:szCs w:val="24"/>
        </w:rPr>
      </w:pPr>
    </w:p>
    <w:p w14:paraId="5BFA751C" w14:textId="326BA6F0" w:rsidR="00344077" w:rsidRDefault="00344077" w:rsidP="00CA5E76">
      <w:pPr>
        <w:ind w:firstLineChars="200" w:firstLine="480"/>
        <w:rPr>
          <w:sz w:val="24"/>
          <w:szCs w:val="24"/>
        </w:rPr>
      </w:pPr>
    </w:p>
    <w:p w14:paraId="66F01103" w14:textId="22C99967" w:rsidR="00344077" w:rsidRDefault="00344077" w:rsidP="00CA5E76">
      <w:pPr>
        <w:ind w:firstLineChars="200" w:firstLine="480"/>
        <w:rPr>
          <w:sz w:val="24"/>
          <w:szCs w:val="24"/>
        </w:rPr>
      </w:pPr>
    </w:p>
    <w:p w14:paraId="2B0EBAD1" w14:textId="6F21B8D1" w:rsidR="00344077" w:rsidRDefault="00344077" w:rsidP="00CA5E76">
      <w:pPr>
        <w:ind w:firstLineChars="200" w:firstLine="480"/>
        <w:rPr>
          <w:sz w:val="24"/>
          <w:szCs w:val="24"/>
        </w:rPr>
      </w:pPr>
    </w:p>
    <w:p w14:paraId="7BBC2268" w14:textId="77777777" w:rsidR="00344077" w:rsidRDefault="00344077" w:rsidP="00CA5E76">
      <w:pPr>
        <w:ind w:firstLineChars="200" w:firstLine="480"/>
        <w:rPr>
          <w:rFonts w:hint="eastAsia"/>
          <w:sz w:val="24"/>
          <w:szCs w:val="24"/>
        </w:rPr>
      </w:pPr>
    </w:p>
    <w:p w14:paraId="155F0A22" w14:textId="77777777" w:rsidR="00344077" w:rsidRPr="00344077" w:rsidRDefault="00344077" w:rsidP="00344077">
      <w:pPr>
        <w:ind w:firstLineChars="200" w:firstLine="480"/>
        <w:jc w:val="center"/>
        <w:rPr>
          <w:sz w:val="24"/>
          <w:szCs w:val="24"/>
        </w:rPr>
      </w:pPr>
      <w:r w:rsidRPr="00344077">
        <w:rPr>
          <w:sz w:val="24"/>
          <w:szCs w:val="24"/>
        </w:rPr>
        <w:t>Engineering description</w:t>
      </w:r>
    </w:p>
    <w:p w14:paraId="7A146728" w14:textId="77777777" w:rsidR="00344077" w:rsidRPr="00344077" w:rsidRDefault="00344077" w:rsidP="00344077">
      <w:pPr>
        <w:ind w:firstLineChars="200" w:firstLine="480"/>
        <w:rPr>
          <w:sz w:val="24"/>
          <w:szCs w:val="24"/>
        </w:rPr>
      </w:pPr>
      <w:r w:rsidRPr="00344077">
        <w:rPr>
          <w:rFonts w:hint="eastAsia"/>
          <w:sz w:val="24"/>
          <w:szCs w:val="24"/>
        </w:rPr>
        <w:t>—</w:t>
      </w:r>
      <w:r w:rsidRPr="00344077">
        <w:rPr>
          <w:sz w:val="24"/>
          <w:szCs w:val="24"/>
        </w:rPr>
        <w:t>Paper Kite, Welcoming Spring—Design of the Department of Campus Ecological Architecture in the Post-epidemic Era</w:t>
      </w:r>
    </w:p>
    <w:p w14:paraId="762753C2" w14:textId="7BC65B32" w:rsidR="00344077" w:rsidRPr="00CA5E76" w:rsidRDefault="00344077" w:rsidP="00344077">
      <w:pPr>
        <w:ind w:firstLineChars="200" w:firstLine="480"/>
        <w:rPr>
          <w:rFonts w:hint="eastAsia"/>
          <w:sz w:val="24"/>
          <w:szCs w:val="24"/>
        </w:rPr>
      </w:pPr>
      <w:r w:rsidRPr="00344077">
        <w:rPr>
          <w:sz w:val="24"/>
          <w:szCs w:val="24"/>
        </w:rPr>
        <w:t xml:space="preserve">The design of the architectural department is located on a university campus in central China, with a total construction area of about 8135.9 square meters. The main body of the building adopts a concrete structure, and part of the outer </w:t>
      </w:r>
      <w:proofErr w:type="spellStart"/>
      <w:proofErr w:type="gramStart"/>
      <w:r w:rsidRPr="00344077">
        <w:rPr>
          <w:sz w:val="24"/>
          <w:szCs w:val="24"/>
        </w:rPr>
        <w:t>eaves</w:t>
      </w:r>
      <w:proofErr w:type="spellEnd"/>
      <w:proofErr w:type="gramEnd"/>
      <w:r w:rsidRPr="00344077">
        <w:rPr>
          <w:sz w:val="24"/>
          <w:szCs w:val="24"/>
        </w:rPr>
        <w:t xml:space="preserve"> overhangs are supplemented by space steel frame structure support. The design form consists of cuboid evolution and distortion of superimposed blocks, which form richly layered geometric blocks after adding constraints such as site crowds. The core of this design is the relationship between architecture and nature, and we design the architecture department for architecture students, and correspondingly hope that people will see more thinking about social phenomena and awareness of natural environmental protection from the perspective of architecture. In response to this design concept, we have carried out detailed design from many aspects such as "protecting native vegetation conditions, plants interspersed with architecture, and interaction between people and nature", and carried out green building design for environmental protection through a series of spatial transformations.</w:t>
      </w:r>
    </w:p>
    <w:sectPr w:rsidR="00344077" w:rsidRPr="00CA5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D3"/>
    <w:rsid w:val="002A0908"/>
    <w:rsid w:val="00344077"/>
    <w:rsid w:val="005D25B6"/>
    <w:rsid w:val="00C733D3"/>
    <w:rsid w:val="00CA5E76"/>
    <w:rsid w:val="00DC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2DE2"/>
  <w15:chartTrackingRefBased/>
  <w15:docId w15:val="{DDD9DF21-24DF-4046-8301-48DD9BC4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旭元</dc:creator>
  <cp:keywords/>
  <dc:description/>
  <cp:lastModifiedBy>南 旭元</cp:lastModifiedBy>
  <cp:revision>2</cp:revision>
  <dcterms:created xsi:type="dcterms:W3CDTF">2023-01-03T02:24:00Z</dcterms:created>
  <dcterms:modified xsi:type="dcterms:W3CDTF">2023-01-03T02:24:00Z</dcterms:modified>
</cp:coreProperties>
</file>