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tabs>
          <w:tab w:val="left" w:pos="8460"/>
        </w:tabs>
        <w:adjustRightInd w:val="0"/>
        <w:snapToGrid w:val="0"/>
        <w:spacing w:line="360" w:lineRule="auto"/>
        <w:jc w:val="center"/>
        <w:rPr>
          <w:rFonts w:hint="eastAsia"/>
          <w:b/>
          <w:bCs/>
          <w:sz w:val="28"/>
          <w:szCs w:val="24"/>
        </w:rPr>
      </w:pPr>
      <w:r>
        <w:rPr>
          <w:rFonts w:hint="eastAsia"/>
          <w:b/>
          <w:bCs/>
          <w:sz w:val="48"/>
          <w:szCs w:val="48"/>
          <w:lang w:val="en-US" w:eastAsia="zh-CN"/>
        </w:rPr>
        <w:t>贵阳市某办公楼暖通空调建设</w:t>
      </w:r>
      <w:r>
        <w:rPr>
          <w:rFonts w:hint="eastAsia"/>
          <w:b/>
          <w:bCs/>
          <w:sz w:val="48"/>
          <w:szCs w:val="48"/>
        </w:rPr>
        <w:t>工程</w:t>
      </w:r>
    </w:p>
    <w:p>
      <w:pPr>
        <w:shd w:val="clear" w:color="auto" w:fill="FFFFFF"/>
        <w:tabs>
          <w:tab w:val="left" w:pos="8460"/>
        </w:tabs>
        <w:adjustRightInd w:val="0"/>
        <w:snapToGrid w:val="0"/>
        <w:spacing w:line="360" w:lineRule="auto"/>
        <w:jc w:val="both"/>
        <w:rPr>
          <w:rFonts w:hint="eastAsia"/>
          <w:b/>
          <w:bCs/>
          <w:sz w:val="28"/>
          <w:szCs w:val="24"/>
        </w:rPr>
      </w:pPr>
    </w:p>
    <w:p>
      <w:pPr>
        <w:shd w:val="clear" w:color="auto" w:fill="FFFFFF"/>
        <w:tabs>
          <w:tab w:val="left" w:pos="8460"/>
        </w:tabs>
        <w:adjustRightInd w:val="0"/>
        <w:snapToGrid w:val="0"/>
        <w:spacing w:line="360" w:lineRule="auto"/>
        <w:jc w:val="center"/>
        <w:rPr>
          <w:rFonts w:hint="eastAsia"/>
          <w:b/>
          <w:bCs/>
          <w:sz w:val="28"/>
          <w:szCs w:val="24"/>
        </w:rPr>
      </w:pPr>
    </w:p>
    <w:p>
      <w:pPr>
        <w:shd w:val="clear" w:color="auto" w:fill="FFFFFF"/>
        <w:tabs>
          <w:tab w:val="left" w:pos="8460"/>
        </w:tabs>
        <w:adjustRightInd w:val="0"/>
        <w:snapToGrid w:val="0"/>
        <w:spacing w:line="360" w:lineRule="auto"/>
        <w:jc w:val="center"/>
        <w:rPr>
          <w:rFonts w:hint="eastAsia"/>
          <w:b/>
          <w:bCs/>
          <w:sz w:val="52"/>
          <w:szCs w:val="52"/>
          <w:lang w:val="en-US" w:eastAsia="zh-CN"/>
        </w:rPr>
      </w:pPr>
      <w:r>
        <w:rPr>
          <w:rFonts w:hint="eastAsia"/>
          <w:b/>
          <w:bCs/>
          <w:sz w:val="52"/>
          <w:szCs w:val="52"/>
          <w:lang w:val="en-US" w:eastAsia="zh-CN"/>
        </w:rPr>
        <w:t>项</w:t>
      </w:r>
    </w:p>
    <w:p>
      <w:pPr>
        <w:shd w:val="clear" w:color="auto" w:fill="FFFFFF"/>
        <w:tabs>
          <w:tab w:val="left" w:pos="8460"/>
        </w:tabs>
        <w:adjustRightInd w:val="0"/>
        <w:snapToGrid w:val="0"/>
        <w:spacing w:line="360" w:lineRule="auto"/>
        <w:jc w:val="center"/>
        <w:rPr>
          <w:rFonts w:hint="eastAsia"/>
          <w:b/>
          <w:bCs/>
          <w:sz w:val="52"/>
          <w:szCs w:val="52"/>
          <w:lang w:val="en-US" w:eastAsia="zh-CN"/>
        </w:rPr>
      </w:pPr>
      <w:r>
        <w:rPr>
          <w:rFonts w:hint="eastAsia"/>
          <w:b/>
          <w:bCs/>
          <w:sz w:val="52"/>
          <w:szCs w:val="52"/>
          <w:lang w:val="en-US" w:eastAsia="zh-CN"/>
        </w:rPr>
        <w:t>目</w:t>
      </w:r>
    </w:p>
    <w:p>
      <w:pPr>
        <w:shd w:val="clear" w:color="auto" w:fill="FFFFFF"/>
        <w:tabs>
          <w:tab w:val="left" w:pos="8460"/>
        </w:tabs>
        <w:adjustRightInd w:val="0"/>
        <w:snapToGrid w:val="0"/>
        <w:spacing w:line="360" w:lineRule="auto"/>
        <w:jc w:val="center"/>
        <w:rPr>
          <w:rFonts w:hint="default"/>
          <w:b/>
          <w:bCs/>
          <w:sz w:val="52"/>
          <w:szCs w:val="52"/>
          <w:lang w:val="en-US" w:eastAsia="zh-CN"/>
        </w:rPr>
      </w:pPr>
      <w:r>
        <w:rPr>
          <w:rFonts w:hint="eastAsia"/>
          <w:b/>
          <w:bCs/>
          <w:sz w:val="52"/>
          <w:szCs w:val="52"/>
          <w:lang w:val="en-US" w:eastAsia="zh-CN"/>
        </w:rPr>
        <w:t>具</w:t>
      </w:r>
    </w:p>
    <w:p>
      <w:pPr>
        <w:shd w:val="clear" w:color="auto" w:fill="FFFFFF"/>
        <w:tabs>
          <w:tab w:val="left" w:pos="8460"/>
        </w:tabs>
        <w:adjustRightInd w:val="0"/>
        <w:snapToGrid w:val="0"/>
        <w:spacing w:line="360" w:lineRule="auto"/>
        <w:jc w:val="center"/>
        <w:rPr>
          <w:rFonts w:hint="eastAsia"/>
          <w:b/>
          <w:bCs/>
          <w:sz w:val="52"/>
          <w:szCs w:val="52"/>
          <w:lang w:val="en-US" w:eastAsia="zh-CN"/>
        </w:rPr>
      </w:pPr>
      <w:r>
        <w:rPr>
          <w:rFonts w:hint="eastAsia"/>
          <w:b/>
          <w:bCs/>
          <w:sz w:val="52"/>
          <w:szCs w:val="52"/>
          <w:lang w:val="en-US" w:eastAsia="zh-CN"/>
        </w:rPr>
        <w:t>体</w:t>
      </w:r>
    </w:p>
    <w:p>
      <w:pPr>
        <w:shd w:val="clear" w:color="auto" w:fill="FFFFFF"/>
        <w:tabs>
          <w:tab w:val="left" w:pos="8460"/>
        </w:tabs>
        <w:adjustRightInd w:val="0"/>
        <w:snapToGrid w:val="0"/>
        <w:spacing w:line="360" w:lineRule="auto"/>
        <w:jc w:val="center"/>
        <w:rPr>
          <w:rFonts w:hint="eastAsia"/>
          <w:b/>
          <w:bCs/>
          <w:sz w:val="52"/>
          <w:szCs w:val="52"/>
          <w:lang w:val="en-US" w:eastAsia="zh-CN"/>
        </w:rPr>
      </w:pPr>
      <w:r>
        <w:rPr>
          <w:rFonts w:hint="eastAsia"/>
          <w:b/>
          <w:bCs/>
          <w:sz w:val="52"/>
          <w:szCs w:val="52"/>
          <w:lang w:val="en-US" w:eastAsia="zh-CN"/>
        </w:rPr>
        <w:t>执</w:t>
      </w:r>
    </w:p>
    <w:p>
      <w:pPr>
        <w:shd w:val="clear" w:color="auto" w:fill="FFFFFF"/>
        <w:tabs>
          <w:tab w:val="left" w:pos="8460"/>
        </w:tabs>
        <w:adjustRightInd w:val="0"/>
        <w:snapToGrid w:val="0"/>
        <w:spacing w:line="360" w:lineRule="auto"/>
        <w:jc w:val="center"/>
        <w:rPr>
          <w:rFonts w:hint="default"/>
          <w:b/>
          <w:bCs/>
          <w:sz w:val="52"/>
          <w:szCs w:val="52"/>
          <w:lang w:val="en-US" w:eastAsia="zh-CN"/>
        </w:rPr>
      </w:pPr>
      <w:r>
        <w:rPr>
          <w:rFonts w:hint="eastAsia"/>
          <w:b/>
          <w:bCs/>
          <w:sz w:val="52"/>
          <w:szCs w:val="52"/>
          <w:lang w:val="en-US" w:eastAsia="zh-CN"/>
        </w:rPr>
        <w:t>行</w:t>
      </w:r>
    </w:p>
    <w:p>
      <w:pPr>
        <w:shd w:val="clear" w:color="auto" w:fill="FFFFFF"/>
        <w:tabs>
          <w:tab w:val="left" w:pos="8460"/>
        </w:tabs>
        <w:adjustRightInd w:val="0"/>
        <w:snapToGrid w:val="0"/>
        <w:spacing w:line="360" w:lineRule="auto"/>
        <w:jc w:val="center"/>
        <w:rPr>
          <w:rFonts w:hint="eastAsia"/>
          <w:b/>
          <w:bCs/>
          <w:sz w:val="52"/>
          <w:szCs w:val="52"/>
        </w:rPr>
      </w:pPr>
      <w:r>
        <w:rPr>
          <w:rFonts w:hint="eastAsia"/>
          <w:b/>
          <w:bCs/>
          <w:sz w:val="52"/>
          <w:szCs w:val="52"/>
        </w:rPr>
        <w:t>方</w:t>
      </w:r>
    </w:p>
    <w:p>
      <w:pPr>
        <w:shd w:val="clear" w:color="auto" w:fill="FFFFFF"/>
        <w:tabs>
          <w:tab w:val="left" w:pos="8460"/>
        </w:tabs>
        <w:adjustRightInd w:val="0"/>
        <w:snapToGrid w:val="0"/>
        <w:spacing w:line="360" w:lineRule="auto"/>
        <w:jc w:val="center"/>
        <w:rPr>
          <w:rFonts w:hint="eastAsia"/>
          <w:b/>
          <w:bCs/>
          <w:sz w:val="52"/>
          <w:szCs w:val="52"/>
        </w:rPr>
      </w:pPr>
      <w:r>
        <w:rPr>
          <w:rFonts w:hint="eastAsia"/>
          <w:b/>
          <w:bCs/>
          <w:sz w:val="52"/>
          <w:szCs w:val="52"/>
        </w:rPr>
        <w:t>案</w:t>
      </w:r>
    </w:p>
    <w:p>
      <w:pPr>
        <w:autoSpaceDE/>
        <w:autoSpaceDN/>
        <w:jc w:val="center"/>
        <w:rPr>
          <w:rFonts w:ascii="Times New Roman" w:hAnsi="Times New Roman" w:cs="Times New Roman"/>
          <w:kern w:val="2"/>
          <w:sz w:val="28"/>
          <w:szCs w:val="24"/>
          <w:lang w:val="en-US" w:bidi="ar-SA"/>
        </w:rPr>
      </w:pPr>
    </w:p>
    <w:p>
      <w:pPr>
        <w:autoSpaceDE/>
        <w:autoSpaceDN/>
        <w:jc w:val="center"/>
        <w:rPr>
          <w:rFonts w:ascii="Times New Roman" w:hAnsi="Times New Roman" w:eastAsia="黑体" w:cs="Times New Roman"/>
          <w:b/>
          <w:bCs/>
          <w:kern w:val="2"/>
          <w:sz w:val="28"/>
          <w:szCs w:val="21"/>
          <w:lang w:val="en-US" w:bidi="ar-SA"/>
        </w:rPr>
      </w:pPr>
    </w:p>
    <w:p>
      <w:pPr>
        <w:autoSpaceDE/>
        <w:autoSpaceDN/>
        <w:jc w:val="center"/>
        <w:rPr>
          <w:rFonts w:ascii="Times New Roman" w:hAnsi="Times New Roman" w:cs="Times New Roman"/>
          <w:b/>
          <w:bCs/>
          <w:kern w:val="2"/>
          <w:sz w:val="28"/>
          <w:szCs w:val="24"/>
          <w:lang w:val="en-US" w:bidi="ar-SA"/>
        </w:rPr>
      </w:pPr>
    </w:p>
    <w:p>
      <w:pPr>
        <w:autoSpaceDE/>
        <w:autoSpaceDN/>
        <w:jc w:val="center"/>
        <w:rPr>
          <w:rFonts w:ascii="Times New Roman" w:hAnsi="Times New Roman" w:cs="Times New Roman"/>
          <w:b/>
          <w:bCs/>
          <w:kern w:val="2"/>
          <w:sz w:val="28"/>
          <w:szCs w:val="24"/>
          <w:lang w:val="en-US" w:bidi="ar-SA"/>
        </w:rPr>
      </w:pPr>
    </w:p>
    <w:p>
      <w:pPr>
        <w:autoSpaceDE/>
        <w:autoSpaceDN/>
        <w:jc w:val="center"/>
        <w:rPr>
          <w:rFonts w:ascii="Times New Roman" w:hAnsi="Times New Roman" w:cs="Times New Roman"/>
          <w:b/>
          <w:bCs/>
          <w:kern w:val="2"/>
          <w:sz w:val="28"/>
          <w:szCs w:val="24"/>
          <w:lang w:val="en-US" w:bidi="ar-SA"/>
        </w:rPr>
      </w:pPr>
    </w:p>
    <w:p>
      <w:pPr>
        <w:pStyle w:val="6"/>
        <w:tabs>
          <w:tab w:val="left" w:pos="1137"/>
          <w:tab w:val="left" w:pos="4190"/>
          <w:tab w:val="left" w:pos="5152"/>
          <w:tab w:val="left" w:pos="9401"/>
        </w:tabs>
        <w:spacing w:before="838"/>
        <w:ind w:left="172"/>
        <w:rPr>
          <w:rFonts w:hint="eastAsia" w:ascii="宋体" w:hAnsi="宋体" w:eastAsia="宋体" w:cs="宋体"/>
          <w:b/>
          <w:bCs/>
          <w:sz w:val="32"/>
          <w:szCs w:val="32"/>
        </w:rPr>
      </w:pPr>
      <w:r>
        <w:rPr>
          <w:rFonts w:hint="eastAsia" w:ascii="宋体" w:hAnsi="宋体" w:eastAsia="宋体" w:cs="宋体"/>
          <w:b/>
          <w:bCs/>
          <w:sz w:val="32"/>
          <w:szCs w:val="32"/>
        </w:rPr>
        <w:t>姓名</w:t>
      </w:r>
      <w:r>
        <w:rPr>
          <w:rFonts w:hint="eastAsia" w:ascii="宋体" w:hAnsi="宋体" w:eastAsia="宋体" w:cs="宋体"/>
          <w:b/>
          <w:bCs/>
          <w:spacing w:val="-3"/>
          <w:sz w:val="32"/>
          <w:szCs w:val="32"/>
        </w:rPr>
        <w:t>：</w:t>
      </w:r>
      <w:r>
        <w:rPr>
          <w:rFonts w:hint="eastAsia" w:cs="宋体"/>
          <w:b/>
          <w:bCs/>
          <w:spacing w:val="-3"/>
          <w:sz w:val="32"/>
          <w:szCs w:val="32"/>
          <w:u w:val="thick"/>
          <w:lang w:val="en-US" w:eastAsia="zh-CN"/>
        </w:rPr>
        <w:t>周乔欣怡</w:t>
      </w:r>
      <w:r>
        <w:rPr>
          <w:rFonts w:hint="eastAsia" w:ascii="宋体" w:hAnsi="宋体" w:eastAsia="宋体" w:cs="宋体"/>
          <w:b/>
          <w:bCs/>
          <w:spacing w:val="-3"/>
          <w:sz w:val="32"/>
          <w:szCs w:val="32"/>
          <w:u w:val="thick"/>
        </w:rPr>
        <w:tab/>
      </w:r>
      <w:r>
        <w:rPr>
          <w:rFonts w:hint="eastAsia" w:cs="宋体"/>
          <w:b/>
          <w:bCs/>
          <w:spacing w:val="-3"/>
          <w:sz w:val="32"/>
          <w:szCs w:val="32"/>
          <w:lang w:val="en-US" w:eastAsia="zh-CN"/>
        </w:rPr>
        <w:t>编号：</w:t>
      </w:r>
      <w:r>
        <w:rPr>
          <w:rFonts w:hint="eastAsia" w:cs="宋体"/>
          <w:b/>
          <w:bCs/>
          <w:w w:val="99"/>
          <w:sz w:val="32"/>
          <w:szCs w:val="32"/>
          <w:u w:val="thick"/>
          <w:lang w:val="en-US" w:eastAsia="zh-CN"/>
        </w:rPr>
        <w:t>BKB50037</w:t>
      </w:r>
      <w:r>
        <w:rPr>
          <w:rFonts w:hint="eastAsia" w:ascii="宋体" w:hAnsi="宋体" w:eastAsia="宋体" w:cs="宋体"/>
          <w:b/>
          <w:bCs/>
          <w:sz w:val="32"/>
          <w:szCs w:val="32"/>
          <w:u w:val="thick"/>
        </w:rPr>
        <w:tab/>
      </w:r>
    </w:p>
    <w:p>
      <w:pPr>
        <w:pStyle w:val="6"/>
        <w:tabs>
          <w:tab w:val="left" w:pos="1137"/>
          <w:tab w:val="left" w:pos="4190"/>
          <w:tab w:val="left" w:pos="9165"/>
        </w:tabs>
        <w:spacing w:before="838"/>
        <w:ind w:left="172"/>
      </w:pPr>
      <w:r>
        <w:rPr>
          <w:rFonts w:hint="eastAsia" w:cs="宋体"/>
          <w:b/>
          <w:bCs/>
          <w:spacing w:val="-3"/>
          <w:sz w:val="32"/>
          <w:szCs w:val="32"/>
          <w:lang w:val="en-US" w:eastAsia="zh-CN"/>
        </w:rPr>
        <w:t>赛道</w:t>
      </w:r>
      <w:r>
        <w:rPr>
          <w:rFonts w:hint="eastAsia" w:ascii="宋体" w:hAnsi="宋体" w:eastAsia="宋体" w:cs="宋体"/>
          <w:b/>
          <w:bCs/>
          <w:spacing w:val="-3"/>
          <w:sz w:val="32"/>
          <w:szCs w:val="32"/>
        </w:rPr>
        <w:t>：</w:t>
      </w:r>
      <w:r>
        <w:rPr>
          <w:rFonts w:hint="eastAsia" w:cs="宋体"/>
          <w:b/>
          <w:bCs/>
          <w:spacing w:val="-3"/>
          <w:sz w:val="32"/>
          <w:szCs w:val="32"/>
          <w:u w:val="thick"/>
          <w:lang w:val="en-US" w:eastAsia="zh-CN"/>
        </w:rPr>
        <w:t>B赛道</w:t>
      </w:r>
      <w:r>
        <w:rPr>
          <w:rFonts w:hint="eastAsia" w:ascii="宋体" w:hAnsi="宋体" w:eastAsia="宋体" w:cs="宋体"/>
          <w:b/>
          <w:bCs/>
          <w:spacing w:val="-3"/>
          <w:sz w:val="32"/>
          <w:szCs w:val="32"/>
          <w:u w:val="thick"/>
        </w:rPr>
        <w:tab/>
      </w:r>
      <w:r>
        <w:rPr>
          <w:rFonts w:hint="eastAsia" w:cs="宋体"/>
          <w:b/>
          <w:bCs/>
          <w:sz w:val="32"/>
          <w:szCs w:val="32"/>
          <w:lang w:val="en-US" w:eastAsia="zh-CN"/>
        </w:rPr>
        <w:t>指导</w:t>
      </w:r>
      <w:r>
        <w:rPr>
          <w:rFonts w:hint="eastAsia" w:ascii="宋体" w:hAnsi="宋体" w:eastAsia="宋体" w:cs="宋体"/>
          <w:b/>
          <w:bCs/>
          <w:sz w:val="32"/>
          <w:szCs w:val="32"/>
        </w:rPr>
        <w:t>教师</w:t>
      </w:r>
      <w:r>
        <w:rPr>
          <w:rFonts w:hint="eastAsia" w:cs="宋体"/>
          <w:b/>
          <w:bCs/>
          <w:sz w:val="32"/>
          <w:szCs w:val="32"/>
          <w:lang w:eastAsia="zh-CN"/>
        </w:rPr>
        <w:t>：</w:t>
      </w:r>
      <w:r>
        <w:rPr>
          <w:rFonts w:hint="eastAsia" w:cs="宋体"/>
          <w:b/>
          <w:bCs/>
          <w:sz w:val="32"/>
          <w:szCs w:val="32"/>
          <w:u w:val="thick"/>
          <w:lang w:val="en-US" w:eastAsia="zh-CN"/>
        </w:rPr>
        <w:t>毛瑞勇</w:t>
      </w:r>
      <w:r>
        <w:rPr>
          <w:rFonts w:hint="eastAsia" w:ascii="宋体" w:hAnsi="宋体" w:eastAsia="宋体" w:cs="宋体"/>
          <w:b/>
          <w:bCs/>
          <w:sz w:val="32"/>
          <w:szCs w:val="32"/>
          <w:u w:val="thick"/>
        </w:rPr>
        <w:tab/>
      </w:r>
    </w:p>
    <w:sdt>
      <w:sdtPr>
        <w:rPr>
          <w:rFonts w:ascii="宋体" w:hAnsi="宋体" w:eastAsia="宋体" w:cs="宋体"/>
          <w:sz w:val="21"/>
          <w:szCs w:val="22"/>
          <w:lang w:val="zh-CN" w:eastAsia="zh-CN" w:bidi="zh-CN"/>
        </w:rPr>
        <w:id w:val="147477881"/>
        <w15:color w:val="DBDBDB"/>
        <w:docPartObj>
          <w:docPartGallery w:val="Table of Contents"/>
          <w:docPartUnique/>
        </w:docPartObj>
      </w:sdtPr>
      <w:sdtEndPr>
        <w:rPr>
          <w:rFonts w:hint="eastAsia" w:ascii="宋体" w:hAnsi="宋体" w:eastAsia="宋体" w:cs="宋体"/>
          <w:sz w:val="22"/>
          <w:szCs w:val="22"/>
          <w:lang w:val="en-US" w:eastAsia="zh-CN" w:bidi="zh-CN"/>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sz w:val="28"/>
              <w:szCs w:val="28"/>
            </w:rPr>
          </w:pPr>
          <w:r>
            <w:rPr>
              <w:rFonts w:hint="eastAsia" w:ascii="宋体" w:hAnsi="宋体" w:eastAsia="宋体" w:cs="宋体"/>
              <w:sz w:val="24"/>
              <w:szCs w:val="28"/>
            </w:rPr>
            <w:t>目录</w:t>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TOC \o "1-3" \h \u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_Toc3336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第一章 绪论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_Toc3336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_Toc26990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1.1 工程概况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_Toc26990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_Toc2575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1.2 地理位置信息与气象参数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_Toc2575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_Toc3429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1.3 室内计算参数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_Toc3429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_Toc32675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1.4 围护结构的热工性能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_Toc32675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_Toc12068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1.5 室内照明情况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_Toc12068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_Toc22830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1.6 室内设备情况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_Toc22830 \h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_Toc22929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1.7 房间的分类</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_Toc22929 \h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_Toc24469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第二章 负荷计算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_Toc24469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_Toc28657 </w:instrText>
          </w:r>
          <w:r>
            <w:rPr>
              <w:rFonts w:hint="eastAsia" w:ascii="宋体" w:hAnsi="宋体" w:eastAsia="宋体" w:cs="宋体"/>
              <w:sz w:val="28"/>
              <w:szCs w:val="28"/>
              <w:lang w:val="en-US" w:eastAsia="zh-CN"/>
            </w:rPr>
            <w:fldChar w:fldCharType="separate"/>
          </w:r>
          <w:r>
            <w:rPr>
              <w:rFonts w:hint="eastAsia" w:ascii="宋体" w:hAnsi="宋体" w:eastAsia="宋体" w:cs="宋体"/>
              <w:bCs/>
              <w:i w:val="0"/>
              <w:sz w:val="28"/>
              <w:szCs w:val="32"/>
              <w:lang w:val="en-US" w:eastAsia="zh-CN"/>
            </w:rPr>
            <w:t>2.1 冷负荷的计算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_Toc28657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_Toc28628 </w:instrText>
          </w:r>
          <w:r>
            <w:rPr>
              <w:rFonts w:hint="eastAsia" w:ascii="宋体" w:hAnsi="宋体" w:eastAsia="宋体" w:cs="宋体"/>
              <w:sz w:val="28"/>
              <w:szCs w:val="28"/>
              <w:lang w:val="en-US" w:eastAsia="zh-CN"/>
            </w:rPr>
            <w:fldChar w:fldCharType="separate"/>
          </w:r>
          <w:r>
            <w:rPr>
              <w:rFonts w:hint="eastAsia" w:ascii="宋体" w:hAnsi="宋体" w:eastAsia="宋体" w:cs="宋体"/>
              <w:bCs/>
              <w:i w:val="0"/>
              <w:sz w:val="28"/>
              <w:szCs w:val="32"/>
              <w:lang w:val="en-US" w:eastAsia="zh-CN"/>
            </w:rPr>
            <w:t>2.1.1 围护结构瞬变传热形成的冷负荷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_Toc28628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_Toc21687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2.1.2 人体散热形成的冷负荷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_Toc21687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_Toc21021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2.1.3 照明散热形成的冷负荷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_Toc21021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_Toc2220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2.1.4  设备散热冷负荷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_Toc2220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_Toc32751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2.2 热负荷的计算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_Toc32751 \h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_Toc5062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2.2.1 围护结构基本耗热量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_Toc5062 \h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_Toc19472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2.2.2 围护结构附加耗热量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_Toc19472 \h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_Toc26037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2.2.3 冬季新风热负荷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_Toc26037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_Toc14187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 xml:space="preserve">2.3 </w:t>
          </w:r>
          <w:r>
            <w:rPr>
              <w:rFonts w:hint="eastAsia" w:ascii="宋体" w:hAnsi="宋体" w:eastAsia="宋体" w:cs="宋体"/>
              <w:sz w:val="28"/>
              <w:szCs w:val="32"/>
              <w:lang w:val="en-US" w:eastAsia="zh-CN"/>
            </w:rPr>
            <w:t>湿负荷的计算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_Toc14187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_Toc29642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第三章 冷热源方案以及空调系统的形式的确定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_Toc29642 \h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_Toc18215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3.1 冷热源方案的确定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_Toc18215 \h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_Toc15880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3.1.1 冷热源负荷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_Toc15880 \h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_Toc3771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32"/>
            </w:rPr>
            <w:t>3.</w:t>
          </w:r>
          <w:r>
            <w:rPr>
              <w:rFonts w:hint="eastAsia" w:ascii="宋体" w:hAnsi="宋体" w:eastAsia="宋体" w:cs="宋体"/>
              <w:sz w:val="28"/>
              <w:szCs w:val="32"/>
              <w:lang w:val="en-US" w:eastAsia="zh-CN"/>
            </w:rPr>
            <w:t>1</w:t>
          </w:r>
          <w:r>
            <w:rPr>
              <w:rFonts w:hint="eastAsia" w:ascii="宋体" w:hAnsi="宋体" w:eastAsia="宋体" w:cs="宋体"/>
              <w:sz w:val="28"/>
              <w:szCs w:val="32"/>
            </w:rPr>
            <w:t>.</w:t>
          </w:r>
          <w:r>
            <w:rPr>
              <w:rFonts w:hint="eastAsia" w:ascii="宋体" w:hAnsi="宋体" w:eastAsia="宋体" w:cs="宋体"/>
              <w:sz w:val="28"/>
              <w:szCs w:val="32"/>
              <w:lang w:val="en-US" w:eastAsia="zh-CN"/>
            </w:rPr>
            <w:t>4</w:t>
          </w:r>
          <w:r>
            <w:rPr>
              <w:rFonts w:hint="eastAsia" w:ascii="宋体" w:hAnsi="宋体" w:eastAsia="宋体" w:cs="宋体"/>
              <w:sz w:val="28"/>
              <w:szCs w:val="32"/>
            </w:rPr>
            <w:t xml:space="preserve"> 冷热源方案的对比与经济性分析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_Toc3771 \h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_Toc23469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rPr>
            <w:t xml:space="preserve">第四章 </w:t>
          </w:r>
          <w:r>
            <w:rPr>
              <w:rFonts w:hint="eastAsia" w:ascii="宋体" w:hAnsi="宋体" w:eastAsia="宋体" w:cs="宋体"/>
              <w:sz w:val="28"/>
              <w:szCs w:val="28"/>
              <w:lang w:val="en-US" w:eastAsia="zh-CN"/>
            </w:rPr>
            <w:t>空调形式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_Toc23469 \h </w:instrText>
          </w:r>
          <w:r>
            <w:rPr>
              <w:rFonts w:hint="eastAsia" w:ascii="宋体" w:hAnsi="宋体" w:eastAsia="宋体" w:cs="宋体"/>
              <w:sz w:val="28"/>
              <w:szCs w:val="28"/>
            </w:rPr>
            <w:fldChar w:fldCharType="separate"/>
          </w:r>
          <w:r>
            <w:rPr>
              <w:rFonts w:hint="eastAsia" w:ascii="宋体" w:hAnsi="宋体" w:eastAsia="宋体" w:cs="宋体"/>
              <w:sz w:val="28"/>
              <w:szCs w:val="28"/>
            </w:rPr>
            <w:t>29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_Toc27009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4.1 空调系统分类</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_Toc27009 \h </w:instrText>
          </w:r>
          <w:r>
            <w:rPr>
              <w:rFonts w:hint="eastAsia" w:ascii="宋体" w:hAnsi="宋体" w:eastAsia="宋体" w:cs="宋体"/>
              <w:sz w:val="28"/>
              <w:szCs w:val="28"/>
            </w:rPr>
            <w:fldChar w:fldCharType="separate"/>
          </w:r>
          <w:r>
            <w:rPr>
              <w:rFonts w:hint="eastAsia" w:ascii="宋体" w:hAnsi="宋体" w:eastAsia="宋体" w:cs="宋体"/>
              <w:sz w:val="28"/>
              <w:szCs w:val="28"/>
            </w:rPr>
            <w:t>29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_Toc30648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第五章 风机盘管与新风机组的选型计算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_Toc30648 \h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_Toc9450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5.1 空气处理方案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_Toc9450 \h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_Toc22784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5.2 风机盘管加独立新风系统设计计算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_Toc22784 \h </w:instrText>
          </w:r>
          <w:r>
            <w:rPr>
              <w:rFonts w:hint="eastAsia" w:ascii="宋体" w:hAnsi="宋体" w:eastAsia="宋体" w:cs="宋体"/>
              <w:sz w:val="28"/>
              <w:szCs w:val="28"/>
            </w:rPr>
            <w:fldChar w:fldCharType="separate"/>
          </w:r>
          <w:r>
            <w:rPr>
              <w:rFonts w:hint="eastAsia" w:ascii="宋体" w:hAnsi="宋体" w:eastAsia="宋体" w:cs="宋体"/>
              <w:sz w:val="28"/>
              <w:szCs w:val="28"/>
            </w:rPr>
            <w:t>32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_Toc47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5.2.1 举例计算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_Toc47 \h </w:instrText>
          </w:r>
          <w:r>
            <w:rPr>
              <w:rFonts w:hint="eastAsia" w:ascii="宋体" w:hAnsi="宋体" w:eastAsia="宋体" w:cs="宋体"/>
              <w:sz w:val="28"/>
              <w:szCs w:val="28"/>
            </w:rPr>
            <w:fldChar w:fldCharType="separate"/>
          </w:r>
          <w:r>
            <w:rPr>
              <w:rFonts w:hint="eastAsia" w:ascii="宋体" w:hAnsi="宋体" w:eastAsia="宋体" w:cs="宋体"/>
              <w:sz w:val="28"/>
              <w:szCs w:val="28"/>
            </w:rPr>
            <w:t>32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_Toc14674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5.2.2 风机盘管选型计算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_Toc14674 \h </w:instrText>
          </w:r>
          <w:r>
            <w:rPr>
              <w:rFonts w:hint="eastAsia" w:ascii="宋体" w:hAnsi="宋体" w:eastAsia="宋体" w:cs="宋体"/>
              <w:sz w:val="28"/>
              <w:szCs w:val="28"/>
            </w:rPr>
            <w:fldChar w:fldCharType="separate"/>
          </w:r>
          <w:r>
            <w:rPr>
              <w:rFonts w:hint="eastAsia" w:ascii="宋体" w:hAnsi="宋体" w:eastAsia="宋体" w:cs="宋体"/>
              <w:sz w:val="28"/>
              <w:szCs w:val="28"/>
            </w:rPr>
            <w:t>34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_Toc19346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第六章 气流组织计算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_Toc19346 \h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_Toc29474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6.1 气流组织设计及计算的任务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_Toc29474 \h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_Toc21536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6.2 确定送回风方式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_Toc21536 \h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_Toc11504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6.3 散流器设计选型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_Toc11504 \h </w:instrText>
          </w:r>
          <w:r>
            <w:rPr>
              <w:rFonts w:hint="eastAsia" w:ascii="宋体" w:hAnsi="宋体" w:eastAsia="宋体" w:cs="宋体"/>
              <w:sz w:val="28"/>
              <w:szCs w:val="28"/>
            </w:rPr>
            <w:fldChar w:fldCharType="separate"/>
          </w:r>
          <w:r>
            <w:rPr>
              <w:rFonts w:hint="eastAsia" w:ascii="宋体" w:hAnsi="宋体" w:eastAsia="宋体" w:cs="宋体"/>
              <w:sz w:val="28"/>
              <w:szCs w:val="28"/>
            </w:rPr>
            <w:t>42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_Toc4821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6.3.1 设计方法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_Toc4821 \h </w:instrText>
          </w:r>
          <w:r>
            <w:rPr>
              <w:rFonts w:hint="eastAsia" w:ascii="宋体" w:hAnsi="宋体" w:eastAsia="宋体" w:cs="宋体"/>
              <w:sz w:val="28"/>
              <w:szCs w:val="28"/>
            </w:rPr>
            <w:fldChar w:fldCharType="separate"/>
          </w:r>
          <w:r>
            <w:rPr>
              <w:rFonts w:hint="eastAsia" w:ascii="宋体" w:hAnsi="宋体" w:eastAsia="宋体" w:cs="宋体"/>
              <w:sz w:val="28"/>
              <w:szCs w:val="28"/>
            </w:rPr>
            <w:t>42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_Toc24602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6.3.2 举例计算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_Toc24602 \h </w:instrText>
          </w:r>
          <w:r>
            <w:rPr>
              <w:rFonts w:hint="eastAsia" w:ascii="宋体" w:hAnsi="宋体" w:eastAsia="宋体" w:cs="宋体"/>
              <w:sz w:val="28"/>
              <w:szCs w:val="28"/>
            </w:rPr>
            <w:fldChar w:fldCharType="separate"/>
          </w:r>
          <w:r>
            <w:rPr>
              <w:rFonts w:hint="eastAsia" w:ascii="宋体" w:hAnsi="宋体" w:eastAsia="宋体" w:cs="宋体"/>
              <w:sz w:val="28"/>
              <w:szCs w:val="28"/>
            </w:rPr>
            <w:t>43</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_Toc19353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32"/>
              <w:lang w:val="en-US" w:eastAsia="zh-CN"/>
            </w:rPr>
            <w:t>6</w:t>
          </w:r>
          <w:r>
            <w:rPr>
              <w:rFonts w:hint="eastAsia" w:ascii="宋体" w:hAnsi="宋体" w:eastAsia="宋体" w:cs="宋体"/>
              <w:sz w:val="28"/>
              <w:szCs w:val="32"/>
            </w:rPr>
            <w:t>.</w:t>
          </w:r>
          <w:r>
            <w:rPr>
              <w:rFonts w:hint="eastAsia" w:ascii="宋体" w:hAnsi="宋体" w:eastAsia="宋体" w:cs="宋体"/>
              <w:sz w:val="28"/>
              <w:szCs w:val="32"/>
              <w:lang w:val="en-US" w:eastAsia="zh-CN"/>
            </w:rPr>
            <w:t>4</w:t>
          </w:r>
          <w:r>
            <w:rPr>
              <w:rFonts w:hint="eastAsia" w:ascii="宋体" w:hAnsi="宋体" w:eastAsia="宋体" w:cs="宋体"/>
              <w:sz w:val="28"/>
              <w:szCs w:val="32"/>
            </w:rPr>
            <w:t xml:space="preserve"> 散流器选型汇总</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_Toc19353 \h </w:instrText>
          </w:r>
          <w:r>
            <w:rPr>
              <w:rFonts w:hint="eastAsia" w:ascii="宋体" w:hAnsi="宋体" w:eastAsia="宋体" w:cs="宋体"/>
              <w:sz w:val="28"/>
              <w:szCs w:val="28"/>
            </w:rPr>
            <w:fldChar w:fldCharType="separate"/>
          </w:r>
          <w:r>
            <w:rPr>
              <w:rFonts w:hint="eastAsia" w:ascii="宋体" w:hAnsi="宋体" w:eastAsia="宋体" w:cs="宋体"/>
              <w:sz w:val="28"/>
              <w:szCs w:val="28"/>
            </w:rPr>
            <w:t>44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_Toc24230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6.5回风口的选择</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_Toc24230 \h </w:instrText>
          </w:r>
          <w:r>
            <w:rPr>
              <w:rFonts w:hint="eastAsia" w:ascii="宋体" w:hAnsi="宋体" w:eastAsia="宋体" w:cs="宋体"/>
              <w:sz w:val="28"/>
              <w:szCs w:val="28"/>
            </w:rPr>
            <w:fldChar w:fldCharType="separate"/>
          </w:r>
          <w:r>
            <w:rPr>
              <w:rFonts w:hint="eastAsia" w:ascii="宋体" w:hAnsi="宋体" w:eastAsia="宋体" w:cs="宋体"/>
              <w:sz w:val="28"/>
              <w:szCs w:val="28"/>
            </w:rPr>
            <w:t>44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_Toc30357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第七章 空调风系统水力计算及设备</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_Toc30357 \h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_Toc1654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32"/>
              <w:lang w:val="en-US" w:eastAsia="zh-CN"/>
            </w:rPr>
            <w:t>7</w:t>
          </w:r>
          <w:r>
            <w:rPr>
              <w:rFonts w:hint="eastAsia" w:ascii="宋体" w:hAnsi="宋体" w:eastAsia="宋体" w:cs="宋体"/>
              <w:sz w:val="28"/>
              <w:szCs w:val="32"/>
            </w:rPr>
            <w:t>.1风管设计的任务与原则</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_Toc1654 \h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_Toc12025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32"/>
              <w:lang w:val="en-US" w:eastAsia="zh-CN"/>
            </w:rPr>
            <w:t>7</w:t>
          </w:r>
          <w:r>
            <w:rPr>
              <w:rFonts w:hint="eastAsia" w:ascii="宋体" w:hAnsi="宋体" w:eastAsia="宋体" w:cs="宋体"/>
              <w:sz w:val="28"/>
              <w:szCs w:val="32"/>
            </w:rPr>
            <w:t>.2风管设计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_Toc12025 \h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_Toc20333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7.3 风管阻力计算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_Toc20333 \h </w:instrText>
          </w:r>
          <w:r>
            <w:rPr>
              <w:rFonts w:hint="eastAsia" w:ascii="宋体" w:hAnsi="宋体" w:eastAsia="宋体" w:cs="宋体"/>
              <w:sz w:val="28"/>
              <w:szCs w:val="28"/>
            </w:rPr>
            <w:fldChar w:fldCharType="separate"/>
          </w:r>
          <w:r>
            <w:rPr>
              <w:rFonts w:hint="eastAsia" w:ascii="宋体" w:hAnsi="宋体" w:eastAsia="宋体" w:cs="宋体"/>
              <w:sz w:val="28"/>
              <w:szCs w:val="28"/>
            </w:rPr>
            <w:t>48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_Toc30919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第八章 空调水系统设计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_Toc30919 \h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_Toc4745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32"/>
              <w:lang w:val="en-US" w:eastAsia="zh-CN"/>
            </w:rPr>
            <w:t>8.1 空调水系统类型比较</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_Toc4745 \h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_Toc8703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32"/>
              <w:lang w:val="en-US" w:eastAsia="zh-CN"/>
            </w:rPr>
            <w:t>8.2 空调水系统水力计算</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_Toc8703 \h </w:instrText>
          </w:r>
          <w:r>
            <w:rPr>
              <w:rFonts w:hint="eastAsia" w:ascii="宋体" w:hAnsi="宋体" w:eastAsia="宋体" w:cs="宋体"/>
              <w:sz w:val="28"/>
              <w:szCs w:val="28"/>
            </w:rPr>
            <w:fldChar w:fldCharType="separate"/>
          </w:r>
          <w:r>
            <w:rPr>
              <w:rFonts w:hint="eastAsia" w:ascii="宋体" w:hAnsi="宋体" w:eastAsia="宋体" w:cs="宋体"/>
              <w:sz w:val="28"/>
              <w:szCs w:val="28"/>
            </w:rPr>
            <w:t>50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_Toc17116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8.2.1</w:t>
          </w:r>
          <w:r>
            <w:rPr>
              <w:rFonts w:hint="eastAsia" w:ascii="宋体" w:hAnsi="宋体" w:eastAsia="宋体" w:cs="宋体"/>
              <w:bCs/>
              <w:sz w:val="28"/>
              <w:szCs w:val="32"/>
            </w:rPr>
            <w:t xml:space="preserve"> 水管水力计算原理和步骤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_Toc17116 \h </w:instrText>
          </w:r>
          <w:r>
            <w:rPr>
              <w:rFonts w:hint="eastAsia" w:ascii="宋体" w:hAnsi="宋体" w:eastAsia="宋体" w:cs="宋体"/>
              <w:sz w:val="28"/>
              <w:szCs w:val="28"/>
            </w:rPr>
            <w:fldChar w:fldCharType="separate"/>
          </w:r>
          <w:r>
            <w:rPr>
              <w:rFonts w:hint="eastAsia" w:ascii="宋体" w:hAnsi="宋体" w:eastAsia="宋体" w:cs="宋体"/>
              <w:sz w:val="28"/>
              <w:szCs w:val="28"/>
            </w:rPr>
            <w:t>51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_Toc566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32"/>
              <w:lang w:val="en-US" w:eastAsia="zh-CN"/>
            </w:rPr>
            <w:t>8</w:t>
          </w:r>
          <w:r>
            <w:rPr>
              <w:rFonts w:hint="eastAsia" w:ascii="宋体" w:hAnsi="宋体" w:eastAsia="宋体" w:cs="宋体"/>
              <w:sz w:val="28"/>
              <w:szCs w:val="32"/>
            </w:rPr>
            <w:t>.</w:t>
          </w:r>
          <w:r>
            <w:rPr>
              <w:rFonts w:hint="eastAsia" w:ascii="宋体" w:hAnsi="宋体" w:eastAsia="宋体" w:cs="宋体"/>
              <w:sz w:val="28"/>
              <w:szCs w:val="32"/>
              <w:lang w:val="en-US" w:eastAsia="zh-CN"/>
            </w:rPr>
            <w:t>2.5</w:t>
          </w:r>
          <w:r>
            <w:rPr>
              <w:rFonts w:hint="eastAsia" w:ascii="宋体" w:hAnsi="宋体" w:eastAsia="宋体" w:cs="宋体"/>
              <w:sz w:val="28"/>
              <w:szCs w:val="32"/>
            </w:rPr>
            <w:t>计算举例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_Toc566 \h </w:instrText>
          </w:r>
          <w:r>
            <w:rPr>
              <w:rFonts w:hint="eastAsia" w:ascii="宋体" w:hAnsi="宋体" w:eastAsia="宋体" w:cs="宋体"/>
              <w:sz w:val="28"/>
              <w:szCs w:val="28"/>
            </w:rPr>
            <w:fldChar w:fldCharType="separate"/>
          </w:r>
          <w:r>
            <w:rPr>
              <w:rFonts w:hint="eastAsia" w:ascii="宋体" w:hAnsi="宋体" w:eastAsia="宋体" w:cs="宋体"/>
              <w:sz w:val="28"/>
              <w:szCs w:val="28"/>
            </w:rPr>
            <w:t>53</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_Toc28489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8</w:t>
          </w:r>
          <w:r>
            <w:rPr>
              <w:rFonts w:hint="eastAsia" w:ascii="宋体" w:hAnsi="宋体" w:eastAsia="宋体" w:cs="宋体"/>
              <w:bCs/>
              <w:sz w:val="28"/>
              <w:szCs w:val="32"/>
            </w:rPr>
            <w:t>.</w:t>
          </w:r>
          <w:r>
            <w:rPr>
              <w:rFonts w:hint="eastAsia" w:ascii="宋体" w:hAnsi="宋体" w:eastAsia="宋体" w:cs="宋体"/>
              <w:bCs/>
              <w:sz w:val="28"/>
              <w:szCs w:val="32"/>
              <w:lang w:val="en-US" w:eastAsia="zh-CN"/>
            </w:rPr>
            <w:t>3</w:t>
          </w:r>
          <w:r>
            <w:rPr>
              <w:rFonts w:hint="eastAsia" w:ascii="宋体" w:hAnsi="宋体" w:eastAsia="宋体" w:cs="宋体"/>
              <w:bCs/>
              <w:sz w:val="28"/>
              <w:szCs w:val="32"/>
              <w:lang w:val="en-US"/>
            </w:rPr>
            <w:t>冷凝水管道的设计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_Toc28489 \h </w:instrText>
          </w:r>
          <w:r>
            <w:rPr>
              <w:rFonts w:hint="eastAsia" w:ascii="宋体" w:hAnsi="宋体" w:eastAsia="宋体" w:cs="宋体"/>
              <w:sz w:val="28"/>
              <w:szCs w:val="28"/>
            </w:rPr>
            <w:fldChar w:fldCharType="separate"/>
          </w:r>
          <w:r>
            <w:rPr>
              <w:rFonts w:hint="eastAsia" w:ascii="宋体" w:hAnsi="宋体" w:eastAsia="宋体" w:cs="宋体"/>
              <w:sz w:val="28"/>
              <w:szCs w:val="28"/>
            </w:rPr>
            <w:t>54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_Toc23342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32"/>
              <w:lang w:val="en-US" w:eastAsia="zh-CN"/>
            </w:rPr>
            <w:t>8.4</w:t>
          </w:r>
          <w:r>
            <w:rPr>
              <w:rFonts w:hint="eastAsia" w:ascii="宋体" w:hAnsi="宋体" w:eastAsia="宋体" w:cs="宋体"/>
              <w:sz w:val="28"/>
              <w:szCs w:val="32"/>
            </w:rPr>
            <w:t>风机盘管水系统水管阀门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_Toc23342 \h </w:instrText>
          </w:r>
          <w:r>
            <w:rPr>
              <w:rFonts w:hint="eastAsia" w:ascii="宋体" w:hAnsi="宋体" w:eastAsia="宋体" w:cs="宋体"/>
              <w:sz w:val="28"/>
              <w:szCs w:val="28"/>
            </w:rPr>
            <w:fldChar w:fldCharType="separate"/>
          </w:r>
          <w:r>
            <w:rPr>
              <w:rFonts w:hint="eastAsia" w:ascii="宋体" w:hAnsi="宋体" w:eastAsia="宋体" w:cs="宋体"/>
              <w:sz w:val="28"/>
              <w:szCs w:val="28"/>
            </w:rPr>
            <w:t>55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_Toc31936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第九章 冷热源机房附属设备选择</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_Toc31936 \h </w:instrText>
          </w:r>
          <w:r>
            <w:rPr>
              <w:rFonts w:hint="eastAsia" w:ascii="宋体" w:hAnsi="宋体" w:eastAsia="宋体" w:cs="宋体"/>
              <w:sz w:val="28"/>
              <w:szCs w:val="28"/>
            </w:rPr>
            <w:fldChar w:fldCharType="separate"/>
          </w:r>
          <w:r>
            <w:rPr>
              <w:rFonts w:hint="eastAsia" w:ascii="宋体" w:hAnsi="宋体" w:eastAsia="宋体" w:cs="宋体"/>
              <w:sz w:val="28"/>
              <w:szCs w:val="28"/>
            </w:rPr>
            <w:t>55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_Toc11623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9.1冷却塔</w:t>
          </w:r>
          <w:r>
            <w:rPr>
              <w:rFonts w:hint="eastAsia" w:ascii="宋体" w:hAnsi="宋体" w:eastAsia="宋体" w:cs="宋体"/>
              <w:bCs/>
              <w:sz w:val="28"/>
              <w:szCs w:val="32"/>
              <w:lang w:val="en-US"/>
            </w:rPr>
            <w:t>的选型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_Toc11623 \h </w:instrText>
          </w:r>
          <w:r>
            <w:rPr>
              <w:rFonts w:hint="eastAsia" w:ascii="宋体" w:hAnsi="宋体" w:eastAsia="宋体" w:cs="宋体"/>
              <w:sz w:val="28"/>
              <w:szCs w:val="28"/>
            </w:rPr>
            <w:fldChar w:fldCharType="separate"/>
          </w:r>
          <w:r>
            <w:rPr>
              <w:rFonts w:hint="eastAsia" w:ascii="宋体" w:hAnsi="宋体" w:eastAsia="宋体" w:cs="宋体"/>
              <w:sz w:val="28"/>
              <w:szCs w:val="28"/>
            </w:rPr>
            <w:t>55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_Toc1931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9</w:t>
          </w:r>
          <w:r>
            <w:rPr>
              <w:rFonts w:hint="eastAsia" w:ascii="宋体" w:hAnsi="宋体" w:eastAsia="宋体" w:cs="宋体"/>
              <w:bCs/>
              <w:sz w:val="28"/>
              <w:szCs w:val="32"/>
            </w:rPr>
            <w:t>.</w:t>
          </w:r>
          <w:r>
            <w:rPr>
              <w:rFonts w:hint="eastAsia" w:ascii="宋体" w:hAnsi="宋体" w:eastAsia="宋体" w:cs="宋体"/>
              <w:bCs/>
              <w:sz w:val="28"/>
              <w:szCs w:val="32"/>
              <w:lang w:val="en-US"/>
            </w:rPr>
            <w:t>2膨胀水箱的选型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_Toc1931 \h </w:instrText>
          </w:r>
          <w:r>
            <w:rPr>
              <w:rFonts w:hint="eastAsia" w:ascii="宋体" w:hAnsi="宋体" w:eastAsia="宋体" w:cs="宋体"/>
              <w:sz w:val="28"/>
              <w:szCs w:val="28"/>
            </w:rPr>
            <w:fldChar w:fldCharType="separate"/>
          </w:r>
          <w:r>
            <w:rPr>
              <w:rFonts w:hint="eastAsia" w:ascii="宋体" w:hAnsi="宋体" w:eastAsia="宋体" w:cs="宋体"/>
              <w:sz w:val="28"/>
              <w:szCs w:val="28"/>
            </w:rPr>
            <w:t>56</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_Toc28742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9</w:t>
          </w:r>
          <w:r>
            <w:rPr>
              <w:rFonts w:hint="eastAsia" w:ascii="宋体" w:hAnsi="宋体" w:eastAsia="宋体" w:cs="宋体"/>
              <w:bCs/>
              <w:sz w:val="28"/>
              <w:szCs w:val="32"/>
            </w:rPr>
            <w:t>.</w:t>
          </w:r>
          <w:r>
            <w:rPr>
              <w:rFonts w:hint="eastAsia" w:ascii="宋体" w:hAnsi="宋体" w:eastAsia="宋体" w:cs="宋体"/>
              <w:bCs/>
              <w:sz w:val="28"/>
              <w:szCs w:val="32"/>
              <w:lang w:val="en-US"/>
            </w:rPr>
            <w:t>3水泵的选型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_Toc28742 \h </w:instrText>
          </w:r>
          <w:r>
            <w:rPr>
              <w:rFonts w:hint="eastAsia" w:ascii="宋体" w:hAnsi="宋体" w:eastAsia="宋体" w:cs="宋体"/>
              <w:sz w:val="28"/>
              <w:szCs w:val="28"/>
            </w:rPr>
            <w:fldChar w:fldCharType="separate"/>
          </w:r>
          <w:r>
            <w:rPr>
              <w:rFonts w:hint="eastAsia" w:ascii="宋体" w:hAnsi="宋体" w:eastAsia="宋体" w:cs="宋体"/>
              <w:sz w:val="28"/>
              <w:szCs w:val="28"/>
            </w:rPr>
            <w:t>58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_Toc24144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9</w:t>
          </w:r>
          <w:r>
            <w:rPr>
              <w:rFonts w:hint="eastAsia" w:ascii="宋体" w:hAnsi="宋体" w:eastAsia="宋体" w:cs="宋体"/>
              <w:bCs/>
              <w:sz w:val="28"/>
              <w:szCs w:val="32"/>
            </w:rPr>
            <w:t>.</w:t>
          </w:r>
          <w:r>
            <w:rPr>
              <w:rFonts w:hint="eastAsia" w:ascii="宋体" w:hAnsi="宋体" w:eastAsia="宋体" w:cs="宋体"/>
              <w:bCs/>
              <w:sz w:val="28"/>
              <w:szCs w:val="32"/>
              <w:lang w:val="en-US"/>
            </w:rPr>
            <w:t>3.1冷冻水泵的选型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_Toc24144 \h </w:instrText>
          </w:r>
          <w:r>
            <w:rPr>
              <w:rFonts w:hint="eastAsia" w:ascii="宋体" w:hAnsi="宋体" w:eastAsia="宋体" w:cs="宋体"/>
              <w:sz w:val="28"/>
              <w:szCs w:val="28"/>
            </w:rPr>
            <w:fldChar w:fldCharType="separate"/>
          </w:r>
          <w:r>
            <w:rPr>
              <w:rFonts w:hint="eastAsia" w:ascii="宋体" w:hAnsi="宋体" w:eastAsia="宋体" w:cs="宋体"/>
              <w:sz w:val="28"/>
              <w:szCs w:val="28"/>
            </w:rPr>
            <w:t>58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_Toc12919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9</w:t>
          </w:r>
          <w:r>
            <w:rPr>
              <w:rFonts w:hint="eastAsia" w:ascii="宋体" w:hAnsi="宋体" w:eastAsia="宋体" w:cs="宋体"/>
              <w:bCs/>
              <w:sz w:val="28"/>
              <w:szCs w:val="32"/>
            </w:rPr>
            <w:t>.</w:t>
          </w:r>
          <w:r>
            <w:rPr>
              <w:rFonts w:hint="eastAsia" w:ascii="宋体" w:hAnsi="宋体" w:eastAsia="宋体" w:cs="宋体"/>
              <w:bCs/>
              <w:sz w:val="28"/>
              <w:szCs w:val="32"/>
              <w:lang w:val="en-US"/>
            </w:rPr>
            <w:t>3.2热水泵的选型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_Toc12919 \h </w:instrText>
          </w:r>
          <w:r>
            <w:rPr>
              <w:rFonts w:hint="eastAsia" w:ascii="宋体" w:hAnsi="宋体" w:eastAsia="宋体" w:cs="宋体"/>
              <w:sz w:val="28"/>
              <w:szCs w:val="28"/>
            </w:rPr>
            <w:fldChar w:fldCharType="separate"/>
          </w:r>
          <w:r>
            <w:rPr>
              <w:rFonts w:hint="eastAsia" w:ascii="宋体" w:hAnsi="宋体" w:eastAsia="宋体" w:cs="宋体"/>
              <w:sz w:val="28"/>
              <w:szCs w:val="28"/>
            </w:rPr>
            <w:t>58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_Toc22113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9</w:t>
          </w:r>
          <w:r>
            <w:rPr>
              <w:rFonts w:hint="eastAsia" w:ascii="宋体" w:hAnsi="宋体" w:eastAsia="宋体" w:cs="宋体"/>
              <w:bCs/>
              <w:sz w:val="28"/>
              <w:szCs w:val="32"/>
            </w:rPr>
            <w:t>.</w:t>
          </w:r>
          <w:r>
            <w:rPr>
              <w:rFonts w:hint="eastAsia" w:ascii="宋体" w:hAnsi="宋体" w:eastAsia="宋体" w:cs="宋体"/>
              <w:bCs/>
              <w:sz w:val="28"/>
              <w:szCs w:val="32"/>
              <w:lang w:val="en-US" w:eastAsia="zh-CN"/>
            </w:rPr>
            <w:t>3</w:t>
          </w:r>
          <w:r>
            <w:rPr>
              <w:rFonts w:hint="eastAsia" w:ascii="宋体" w:hAnsi="宋体" w:eastAsia="宋体" w:cs="宋体"/>
              <w:bCs/>
              <w:sz w:val="28"/>
              <w:szCs w:val="32"/>
              <w:lang w:val="en-US"/>
            </w:rPr>
            <w:t>.3.冷却水泵的选型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_Toc22113 \h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_Toc22512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9</w:t>
          </w:r>
          <w:r>
            <w:rPr>
              <w:rFonts w:hint="eastAsia" w:ascii="宋体" w:hAnsi="宋体" w:eastAsia="宋体" w:cs="宋体"/>
              <w:bCs/>
              <w:sz w:val="28"/>
              <w:szCs w:val="32"/>
            </w:rPr>
            <w:t>.</w:t>
          </w:r>
          <w:r>
            <w:rPr>
              <w:rFonts w:hint="eastAsia" w:ascii="宋体" w:hAnsi="宋体" w:eastAsia="宋体" w:cs="宋体"/>
              <w:bCs/>
              <w:sz w:val="28"/>
              <w:szCs w:val="32"/>
              <w:lang w:val="en-US"/>
            </w:rPr>
            <w:t>4水泵配管的布置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_Toc22512 \h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_Toc25426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第十章 防腐保温及消声隔振设计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_Toc25426 \h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_Toc229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.1保温材料的选择</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_Toc229 \h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_Toc874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.1.1</w:t>
          </w:r>
          <w:r>
            <w:rPr>
              <w:rFonts w:hint="eastAsia" w:ascii="宋体" w:hAnsi="宋体" w:eastAsia="宋体" w:cs="宋体"/>
              <w:bCs/>
              <w:sz w:val="28"/>
              <w:szCs w:val="32"/>
              <w:lang w:val="en-US" w:eastAsia="zh-CN"/>
            </w:rPr>
            <w:t xml:space="preserve"> </w:t>
          </w:r>
          <w:r>
            <w:rPr>
              <w:rFonts w:hint="eastAsia" w:ascii="宋体" w:hAnsi="宋体" w:eastAsia="宋体" w:cs="宋体"/>
              <w:bCs/>
              <w:sz w:val="28"/>
              <w:szCs w:val="32"/>
              <w:lang w:val="en-US"/>
            </w:rPr>
            <w:t>保温的目的</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_Toc874 \h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_Toc13775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.1.2</w:t>
          </w:r>
          <w:r>
            <w:rPr>
              <w:rFonts w:hint="eastAsia" w:ascii="宋体" w:hAnsi="宋体" w:eastAsia="宋体" w:cs="宋体"/>
              <w:bCs/>
              <w:sz w:val="28"/>
              <w:szCs w:val="32"/>
              <w:lang w:val="en-US" w:eastAsia="zh-CN"/>
            </w:rPr>
            <w:t xml:space="preserve"> </w:t>
          </w:r>
          <w:r>
            <w:rPr>
              <w:rFonts w:hint="eastAsia" w:ascii="宋体" w:hAnsi="宋体" w:eastAsia="宋体" w:cs="宋体"/>
              <w:bCs/>
              <w:sz w:val="28"/>
              <w:szCs w:val="32"/>
              <w:lang w:val="en-US"/>
            </w:rPr>
            <w:t>保温材料</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_Toc13775 \h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_Toc19896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.1.3</w:t>
          </w:r>
          <w:r>
            <w:rPr>
              <w:rFonts w:hint="eastAsia" w:ascii="宋体" w:hAnsi="宋体" w:eastAsia="宋体" w:cs="宋体"/>
              <w:bCs/>
              <w:sz w:val="28"/>
              <w:szCs w:val="32"/>
              <w:lang w:val="en-US" w:eastAsia="zh-CN"/>
            </w:rPr>
            <w:t xml:space="preserve"> </w:t>
          </w:r>
          <w:r>
            <w:rPr>
              <w:rFonts w:hint="eastAsia" w:ascii="宋体" w:hAnsi="宋体" w:eastAsia="宋体" w:cs="宋体"/>
              <w:bCs/>
              <w:sz w:val="28"/>
              <w:szCs w:val="32"/>
            </w:rPr>
            <w:t>经济保温和保冷厚度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_Toc19896 \h </w:instrText>
          </w:r>
          <w:r>
            <w:rPr>
              <w:rFonts w:hint="eastAsia" w:ascii="宋体" w:hAnsi="宋体" w:eastAsia="宋体" w:cs="宋体"/>
              <w:sz w:val="28"/>
              <w:szCs w:val="28"/>
            </w:rPr>
            <w:fldChar w:fldCharType="separate"/>
          </w:r>
          <w:r>
            <w:rPr>
              <w:rFonts w:hint="eastAsia" w:ascii="宋体" w:hAnsi="宋体" w:eastAsia="宋体" w:cs="宋体"/>
              <w:sz w:val="28"/>
              <w:szCs w:val="28"/>
            </w:rPr>
            <w:t>61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_Toc8674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.2</w:t>
          </w:r>
          <w:r>
            <w:rPr>
              <w:rFonts w:hint="eastAsia" w:ascii="宋体" w:hAnsi="宋体" w:eastAsia="宋体" w:cs="宋体"/>
              <w:bCs/>
              <w:sz w:val="28"/>
              <w:szCs w:val="32"/>
            </w:rPr>
            <w:t>管道防腐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_Toc8674 \h </w:instrText>
          </w:r>
          <w:r>
            <w:rPr>
              <w:rFonts w:hint="eastAsia" w:ascii="宋体" w:hAnsi="宋体" w:eastAsia="宋体" w:cs="宋体"/>
              <w:sz w:val="28"/>
              <w:szCs w:val="28"/>
            </w:rPr>
            <w:fldChar w:fldCharType="separate"/>
          </w:r>
          <w:r>
            <w:rPr>
              <w:rFonts w:hint="eastAsia" w:ascii="宋体" w:hAnsi="宋体" w:eastAsia="宋体" w:cs="宋体"/>
              <w:sz w:val="28"/>
              <w:szCs w:val="28"/>
            </w:rPr>
            <w:t>61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_Toc5667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.3系统的消声设计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_Toc5667 \h </w:instrText>
          </w:r>
          <w:r>
            <w:rPr>
              <w:rFonts w:hint="eastAsia" w:ascii="宋体" w:hAnsi="宋体" w:eastAsia="宋体" w:cs="宋体"/>
              <w:sz w:val="28"/>
              <w:szCs w:val="28"/>
            </w:rPr>
            <w:fldChar w:fldCharType="separate"/>
          </w:r>
          <w:r>
            <w:rPr>
              <w:rFonts w:hint="eastAsia" w:ascii="宋体" w:hAnsi="宋体" w:eastAsia="宋体" w:cs="宋体"/>
              <w:sz w:val="28"/>
              <w:szCs w:val="28"/>
            </w:rPr>
            <w:t>62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_Toc23001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.3.1系统噪声来源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_Toc23001 \h </w:instrText>
          </w:r>
          <w:r>
            <w:rPr>
              <w:rFonts w:hint="eastAsia" w:ascii="宋体" w:hAnsi="宋体" w:eastAsia="宋体" w:cs="宋体"/>
              <w:sz w:val="28"/>
              <w:szCs w:val="28"/>
            </w:rPr>
            <w:fldChar w:fldCharType="separate"/>
          </w:r>
          <w:r>
            <w:rPr>
              <w:rFonts w:hint="eastAsia" w:ascii="宋体" w:hAnsi="宋体" w:eastAsia="宋体" w:cs="宋体"/>
              <w:sz w:val="28"/>
              <w:szCs w:val="28"/>
            </w:rPr>
            <w:t>62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_Toc5434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.3.1系统</w:t>
          </w:r>
          <w:r>
            <w:rPr>
              <w:rFonts w:hint="eastAsia" w:ascii="宋体" w:hAnsi="宋体" w:eastAsia="宋体" w:cs="宋体"/>
              <w:bCs/>
              <w:sz w:val="28"/>
              <w:szCs w:val="32"/>
              <w:lang w:val="en-US" w:eastAsia="zh-CN"/>
            </w:rPr>
            <w:t>消声措施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_Toc5434 \h </w:instrText>
          </w:r>
          <w:r>
            <w:rPr>
              <w:rFonts w:hint="eastAsia" w:ascii="宋体" w:hAnsi="宋体" w:eastAsia="宋体" w:cs="宋体"/>
              <w:sz w:val="28"/>
              <w:szCs w:val="28"/>
            </w:rPr>
            <w:fldChar w:fldCharType="separate"/>
          </w:r>
          <w:r>
            <w:rPr>
              <w:rFonts w:hint="eastAsia" w:ascii="宋体" w:hAnsi="宋体" w:eastAsia="宋体" w:cs="宋体"/>
              <w:sz w:val="28"/>
              <w:szCs w:val="28"/>
            </w:rPr>
            <w:t>62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9"/>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_Toc22458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.4系统的隔振设计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_Toc22458 \h </w:instrText>
          </w:r>
          <w:r>
            <w:rPr>
              <w:rFonts w:hint="eastAsia" w:ascii="宋体" w:hAnsi="宋体" w:eastAsia="宋体" w:cs="宋体"/>
              <w:sz w:val="28"/>
              <w:szCs w:val="28"/>
            </w:rPr>
            <w:fldChar w:fldCharType="separate"/>
          </w:r>
          <w:r>
            <w:rPr>
              <w:rFonts w:hint="eastAsia" w:ascii="宋体" w:hAnsi="宋体" w:eastAsia="宋体" w:cs="宋体"/>
              <w:sz w:val="28"/>
              <w:szCs w:val="28"/>
            </w:rPr>
            <w:t>62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_Toc22978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.4.1系统震动来源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_Toc22978 \h </w:instrText>
          </w:r>
          <w:r>
            <w:rPr>
              <w:rFonts w:hint="eastAsia" w:ascii="宋体" w:hAnsi="宋体" w:eastAsia="宋体" w:cs="宋体"/>
              <w:sz w:val="28"/>
              <w:szCs w:val="28"/>
            </w:rPr>
            <w:fldChar w:fldCharType="separate"/>
          </w:r>
          <w:r>
            <w:rPr>
              <w:rFonts w:hint="eastAsia" w:ascii="宋体" w:hAnsi="宋体" w:eastAsia="宋体" w:cs="宋体"/>
              <w:sz w:val="28"/>
              <w:szCs w:val="28"/>
            </w:rPr>
            <w:t>62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pStyle w:val="7"/>
            <w:tabs>
              <w:tab w:val="right" w:leader="dot" w:pos="8640"/>
            </w:tabs>
            <w:rPr>
              <w:rFonts w:hint="eastAsia" w:ascii="宋体" w:hAnsi="宋体" w:eastAsia="宋体" w:cs="宋体"/>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_Toc16581 </w:instrText>
          </w:r>
          <w:r>
            <w:rPr>
              <w:rFonts w:hint="eastAsia" w:ascii="宋体" w:hAnsi="宋体" w:eastAsia="宋体" w:cs="宋体"/>
              <w:sz w:val="28"/>
              <w:szCs w:val="28"/>
              <w:lang w:val="en-US" w:eastAsia="zh-CN"/>
            </w:rPr>
            <w:fldChar w:fldCharType="separate"/>
          </w:r>
          <w:r>
            <w:rPr>
              <w:rFonts w:hint="eastAsia" w:ascii="宋体" w:hAnsi="宋体" w:eastAsia="宋体" w:cs="宋体"/>
              <w:bCs/>
              <w:sz w:val="28"/>
              <w:szCs w:val="32"/>
              <w:lang w:val="en-US" w:eastAsia="zh-CN"/>
            </w:rPr>
            <w:t>10</w:t>
          </w:r>
          <w:r>
            <w:rPr>
              <w:rFonts w:hint="eastAsia" w:ascii="宋体" w:hAnsi="宋体" w:eastAsia="宋体" w:cs="宋体"/>
              <w:bCs/>
              <w:sz w:val="28"/>
              <w:szCs w:val="32"/>
              <w:lang w:val="en-US"/>
            </w:rPr>
            <w:t>.4.2隔振措施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_Toc16581 \h </w:instrText>
          </w:r>
          <w:r>
            <w:rPr>
              <w:rFonts w:hint="eastAsia" w:ascii="宋体" w:hAnsi="宋体" w:eastAsia="宋体" w:cs="宋体"/>
              <w:sz w:val="28"/>
              <w:szCs w:val="28"/>
            </w:rPr>
            <w:fldChar w:fldCharType="separate"/>
          </w:r>
          <w:r>
            <w:rPr>
              <w:rFonts w:hint="eastAsia" w:ascii="宋体" w:hAnsi="宋体" w:eastAsia="宋体" w:cs="宋体"/>
              <w:sz w:val="28"/>
              <w:szCs w:val="28"/>
            </w:rPr>
            <w:t>62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fldChar w:fldCharType="end"/>
          </w:r>
        </w:p>
        <w:p>
          <w:pPr>
            <w:numPr>
              <w:ilvl w:val="0"/>
              <w:numId w:val="0"/>
            </w:numPr>
            <w:ind w:right="0" w:rightChars="0"/>
            <w:rPr>
              <w:rFonts w:hint="eastAsia"/>
              <w:lang w:val="en-US" w:eastAsia="zh-CN"/>
            </w:rPr>
          </w:pPr>
          <w:r>
            <w:rPr>
              <w:rFonts w:hint="eastAsia" w:ascii="宋体" w:hAnsi="宋体" w:eastAsia="宋体" w:cs="宋体"/>
              <w:sz w:val="28"/>
              <w:szCs w:val="28"/>
              <w:lang w:val="en-US" w:eastAsia="zh-CN"/>
            </w:rPr>
            <w:fldChar w:fldCharType="end"/>
          </w:r>
        </w:p>
        <w:p>
          <w:pPr>
            <w:numPr>
              <w:ilvl w:val="0"/>
              <w:numId w:val="0"/>
            </w:numPr>
            <w:ind w:right="0" w:rightChars="0"/>
            <w:rPr>
              <w:rFonts w:hint="eastAsia"/>
              <w:lang w:val="en-US" w:eastAsia="zh-CN"/>
            </w:rPr>
          </w:pPr>
        </w:p>
        <w:p>
          <w:pPr>
            <w:numPr>
              <w:ilvl w:val="0"/>
              <w:numId w:val="0"/>
            </w:numPr>
            <w:ind w:right="0" w:rightChars="0"/>
            <w:rPr>
              <w:rFonts w:hint="eastAsia"/>
              <w:lang w:val="en-US" w:eastAsia="zh-CN"/>
            </w:rPr>
          </w:pPr>
        </w:p>
        <w:p>
          <w:pPr>
            <w:numPr>
              <w:ilvl w:val="0"/>
              <w:numId w:val="0"/>
            </w:numPr>
            <w:ind w:right="0" w:rightChars="0"/>
            <w:rPr>
              <w:rFonts w:hint="eastAsia"/>
              <w:lang w:val="en-US" w:eastAsia="zh-CN"/>
            </w:rPr>
          </w:pPr>
        </w:p>
        <w:p>
          <w:pPr>
            <w:numPr>
              <w:ilvl w:val="0"/>
              <w:numId w:val="0"/>
            </w:numPr>
            <w:ind w:right="0" w:rightChars="0"/>
            <w:rPr>
              <w:rFonts w:hint="eastAsia"/>
              <w:lang w:val="en-US" w:eastAsia="zh-CN"/>
            </w:rPr>
          </w:pPr>
        </w:p>
        <w:p>
          <w:pPr>
            <w:numPr>
              <w:ilvl w:val="0"/>
              <w:numId w:val="0"/>
            </w:numPr>
            <w:ind w:right="0" w:rightChars="0"/>
            <w:rPr>
              <w:rFonts w:hint="eastAsia"/>
              <w:lang w:val="en-US" w:eastAsia="zh-CN"/>
            </w:rPr>
          </w:pPr>
        </w:p>
        <w:p>
          <w:pPr>
            <w:numPr>
              <w:ilvl w:val="0"/>
              <w:numId w:val="0"/>
            </w:numPr>
            <w:ind w:right="0" w:rightChars="0"/>
            <w:rPr>
              <w:rFonts w:hint="eastAsia"/>
              <w:lang w:val="en-US" w:eastAsia="zh-CN"/>
            </w:rPr>
          </w:pPr>
        </w:p>
        <w:p>
          <w:pPr>
            <w:numPr>
              <w:ilvl w:val="0"/>
              <w:numId w:val="0"/>
            </w:numPr>
            <w:ind w:right="0" w:rightChars="0"/>
            <w:rPr>
              <w:rFonts w:hint="eastAsia"/>
              <w:lang w:val="en-US" w:eastAsia="zh-CN"/>
            </w:rPr>
          </w:pPr>
        </w:p>
        <w:p>
          <w:pPr>
            <w:numPr>
              <w:ilvl w:val="0"/>
              <w:numId w:val="0"/>
            </w:numPr>
            <w:ind w:right="0" w:rightChars="0"/>
            <w:rPr>
              <w:rFonts w:hint="eastAsia"/>
              <w:lang w:val="en-US" w:eastAsia="zh-CN"/>
            </w:rPr>
          </w:pPr>
        </w:p>
      </w:sdtContent>
    </w:sdt>
    <w:p>
      <w:pPr>
        <w:pStyle w:val="4"/>
        <w:numPr>
          <w:ilvl w:val="0"/>
          <w:numId w:val="2"/>
        </w:numPr>
        <w:bidi w:val="0"/>
        <w:jc w:val="center"/>
        <w:rPr>
          <w:rFonts w:hint="eastAsia"/>
          <w:lang w:val="en-US" w:eastAsia="zh-CN"/>
        </w:rPr>
      </w:pPr>
      <w:bookmarkStart w:id="0" w:name="_Toc3336"/>
      <w:r>
        <w:rPr>
          <w:rFonts w:hint="eastAsia"/>
          <w:lang w:val="en-US" w:eastAsia="zh-CN"/>
        </w:rPr>
        <w:t>绪论</w:t>
      </w:r>
      <w:bookmarkEnd w:id="0"/>
    </w:p>
    <w:p>
      <w:pPr>
        <w:pageBreakBefore w:val="0"/>
        <w:numPr>
          <w:ilvl w:val="1"/>
          <w:numId w:val="3"/>
        </w:numPr>
        <w:kinsoku/>
        <w:wordWrap/>
        <w:overflowPunct/>
        <w:topLinePunct w:val="0"/>
        <w:autoSpaceDE w:val="0"/>
        <w:autoSpaceDN w:val="0"/>
        <w:bidi w:val="0"/>
        <w:adjustRightInd/>
        <w:snapToGrid/>
        <w:spacing w:line="360" w:lineRule="auto"/>
        <w:ind w:right="0" w:rightChars="0"/>
        <w:outlineLvl w:val="1"/>
        <w:rPr>
          <w:rFonts w:hint="eastAsia" w:ascii="宋体" w:hAnsi="宋体" w:eastAsia="宋体" w:cs="宋体"/>
          <w:b/>
          <w:bCs/>
          <w:sz w:val="24"/>
          <w:szCs w:val="24"/>
          <w:lang w:val="en-US" w:eastAsia="zh-CN"/>
        </w:rPr>
      </w:pPr>
      <w:bookmarkStart w:id="1" w:name="_Toc26990"/>
      <w:r>
        <w:rPr>
          <w:rFonts w:hint="eastAsia" w:ascii="宋体" w:hAnsi="宋体" w:eastAsia="宋体" w:cs="宋体"/>
          <w:b/>
          <w:bCs/>
          <w:sz w:val="24"/>
          <w:szCs w:val="24"/>
          <w:lang w:val="en-US" w:eastAsia="zh-CN"/>
        </w:rPr>
        <w:t>工程概况</w:t>
      </w:r>
      <w:bookmarkEnd w:id="1"/>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本工程为贵阳市某办公楼暖通空调系统工程设计，主要房间功能分为办公室、会议室、值班室等。该办公楼为地上三层结构，第一层层高为4.2m.第二、三层层高为3.6m，建筑总高度为1</w:t>
      </w:r>
      <w:r>
        <w:rPr>
          <w:rFonts w:hint="eastAsia" w:cs="宋体"/>
          <w:sz w:val="24"/>
          <w:szCs w:val="24"/>
          <w:lang w:val="en-US" w:eastAsia="zh-CN"/>
        </w:rPr>
        <w:t>2</w:t>
      </w:r>
      <w:r>
        <w:rPr>
          <w:rFonts w:hint="eastAsia" w:ascii="宋体" w:hAnsi="宋体" w:eastAsia="宋体" w:cs="宋体"/>
          <w:sz w:val="24"/>
          <w:szCs w:val="24"/>
          <w:lang w:val="en-US" w:eastAsia="zh-CN"/>
        </w:rPr>
        <w:t>.0m。总建筑面积约为1635.82㎡，空调面积约为1543.72㎡。</w:t>
      </w:r>
    </w:p>
    <w:p>
      <w:pPr>
        <w:pageBreakBefore w:val="0"/>
        <w:numPr>
          <w:ilvl w:val="1"/>
          <w:numId w:val="3"/>
        </w:numPr>
        <w:kinsoku/>
        <w:wordWrap/>
        <w:overflowPunct/>
        <w:topLinePunct w:val="0"/>
        <w:autoSpaceDE w:val="0"/>
        <w:autoSpaceDN w:val="0"/>
        <w:bidi w:val="0"/>
        <w:adjustRightInd/>
        <w:snapToGrid/>
        <w:spacing w:line="360" w:lineRule="auto"/>
        <w:ind w:right="0" w:rightChars="0"/>
        <w:outlineLvl w:val="1"/>
        <w:rPr>
          <w:rFonts w:hint="eastAsia" w:ascii="宋体" w:hAnsi="宋体" w:eastAsia="宋体" w:cs="宋体"/>
          <w:b/>
          <w:bCs/>
          <w:sz w:val="24"/>
          <w:szCs w:val="24"/>
          <w:lang w:val="en-US" w:eastAsia="zh-CN"/>
        </w:rPr>
      </w:pPr>
      <w:bookmarkStart w:id="2" w:name="_Toc2575"/>
      <w:r>
        <w:rPr>
          <w:rFonts w:hint="eastAsia" w:ascii="宋体" w:hAnsi="宋体" w:eastAsia="宋体" w:cs="宋体"/>
          <w:b/>
          <w:bCs/>
          <w:sz w:val="24"/>
          <w:szCs w:val="24"/>
          <w:lang w:val="en-US" w:eastAsia="zh-CN"/>
        </w:rPr>
        <w:t>地理位置信息与气象参数</w:t>
      </w:r>
      <w:bookmarkEnd w:id="2"/>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根据《民用建筑供暖通风与空气调节设计规范》GB </w:t>
      </w:r>
      <w:r>
        <w:rPr>
          <w:rFonts w:hint="eastAsia" w:ascii="宋体" w:hAnsi="宋体" w:eastAsia="宋体" w:cs="宋体"/>
          <w:sz w:val="24"/>
          <w:szCs w:val="24"/>
          <w:lang w:eastAsia="zh-CN"/>
        </w:rPr>
        <w:t>50736-2012查得，</w:t>
      </w:r>
      <w:r>
        <w:rPr>
          <w:rFonts w:hint="eastAsia" w:ascii="宋体" w:hAnsi="宋体" w:eastAsia="宋体" w:cs="宋体"/>
          <w:sz w:val="24"/>
          <w:szCs w:val="24"/>
          <w:lang w:val="en-US" w:eastAsia="zh-CN"/>
        </w:rPr>
        <w:t>贵阳</w:t>
      </w:r>
      <w:r>
        <w:rPr>
          <w:rFonts w:hint="eastAsia" w:ascii="宋体" w:hAnsi="宋体" w:eastAsia="宋体" w:cs="宋体"/>
          <w:sz w:val="24"/>
          <w:szCs w:val="24"/>
          <w:lang w:eastAsia="zh-CN"/>
        </w:rPr>
        <w:t>市的地理位置以及室外气象参数</w:t>
      </w:r>
      <w:r>
        <w:rPr>
          <w:rFonts w:hint="eastAsia" w:ascii="宋体" w:hAnsi="宋体" w:eastAsia="宋体" w:cs="宋体"/>
          <w:sz w:val="24"/>
          <w:szCs w:val="24"/>
          <w:lang w:val="en-US" w:eastAsia="zh-CN"/>
        </w:rPr>
        <w:t>为</w:t>
      </w:r>
      <w:r>
        <w:rPr>
          <w:rFonts w:hint="eastAsia" w:ascii="宋体" w:hAnsi="宋体" w:eastAsia="宋体" w:cs="宋体"/>
          <w:sz w:val="24"/>
          <w:szCs w:val="24"/>
          <w:lang w:eastAsia="zh-CN"/>
        </w:rPr>
        <w:t>：</w:t>
      </w: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sz w:val="24"/>
          <w:szCs w:val="24"/>
          <w:lang w:val="zh-CN" w:bidi="zh-CN"/>
        </w:rPr>
      </w:pPr>
      <w:r>
        <w:rPr>
          <w:rFonts w:hint="eastAsia" w:ascii="宋体" w:hAnsi="宋体" w:eastAsia="宋体" w:cs="宋体"/>
          <w:sz w:val="24"/>
          <w:szCs w:val="24"/>
          <w:lang w:val="zh-CN" w:bidi="zh-CN"/>
        </w:rPr>
        <w:t>表1.1地理位置信息</w:t>
      </w:r>
    </w:p>
    <w:tbl>
      <w:tblPr>
        <w:tblStyle w:val="11"/>
        <w:tblW w:w="872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721"/>
        <w:gridCol w:w="2558"/>
        <w:gridCol w:w="1615"/>
        <w:gridCol w:w="984"/>
        <w:gridCol w:w="85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279" w:type="dxa"/>
            <w:gridSpan w:val="2"/>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地理位置</w:t>
            </w:r>
          </w:p>
        </w:tc>
        <w:tc>
          <w:tcPr>
            <w:tcW w:w="1615" w:type="dxa"/>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平均海拔(m)</w:t>
            </w:r>
          </w:p>
        </w:tc>
        <w:tc>
          <w:tcPr>
            <w:tcW w:w="1835" w:type="dxa"/>
            <w:gridSpan w:val="2"/>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大气压力(hPa)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2" w:hRule="atLeast"/>
          <w:jc w:val="center"/>
        </w:trPr>
        <w:tc>
          <w:tcPr>
            <w:tcW w:w="2721" w:type="dxa"/>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北纬</w:t>
            </w:r>
          </w:p>
        </w:tc>
        <w:tc>
          <w:tcPr>
            <w:tcW w:w="2558" w:type="dxa"/>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东经</w:t>
            </w:r>
          </w:p>
        </w:tc>
        <w:tc>
          <w:tcPr>
            <w:tcW w:w="1615" w:type="dxa"/>
            <w:vMerge w:val="restart"/>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1074.3</w:t>
            </w:r>
          </w:p>
        </w:tc>
        <w:tc>
          <w:tcPr>
            <w:tcW w:w="984" w:type="dxa"/>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冬季</w:t>
            </w:r>
          </w:p>
        </w:tc>
        <w:tc>
          <w:tcPr>
            <w:tcW w:w="851" w:type="dxa"/>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夏季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8" w:hRule="atLeast"/>
          <w:jc w:val="center"/>
        </w:trPr>
        <w:tc>
          <w:tcPr>
            <w:tcW w:w="2721" w:type="dxa"/>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26°35′</w:t>
            </w:r>
          </w:p>
        </w:tc>
        <w:tc>
          <w:tcPr>
            <w:tcW w:w="2558" w:type="dxa"/>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106°43′</w:t>
            </w:r>
          </w:p>
        </w:tc>
        <w:tc>
          <w:tcPr>
            <w:tcW w:w="1615" w:type="dxa"/>
            <w:vMerge w:val="continue"/>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p>
        </w:tc>
        <w:tc>
          <w:tcPr>
            <w:tcW w:w="984" w:type="dxa"/>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897.4</w:t>
            </w:r>
          </w:p>
        </w:tc>
        <w:tc>
          <w:tcPr>
            <w:tcW w:w="851" w:type="dxa"/>
            <w:vAlign w:val="center"/>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887.8</w:t>
            </w:r>
          </w:p>
        </w:tc>
      </w:tr>
    </w:tbl>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夏季室外计算参数：</w:t>
      </w:r>
    </w:p>
    <w:p>
      <w:pPr>
        <w:pStyle w:val="6"/>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夏季空调室外计算干球温度30.1℃；</w:t>
      </w:r>
    </w:p>
    <w:p>
      <w:pPr>
        <w:pStyle w:val="6"/>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 xml:space="preserve">    夏季空调室外计算湿球温度23℃；</w:t>
      </w:r>
    </w:p>
    <w:p>
      <w:pPr>
        <w:pStyle w:val="6"/>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 xml:space="preserve">    夏季空调室外计算日平均温度26.5℃；</w:t>
      </w:r>
    </w:p>
    <w:p>
      <w:pPr>
        <w:pStyle w:val="6"/>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 xml:space="preserve">    夏季通风室外设计干球温度26.5℃；</w:t>
      </w:r>
    </w:p>
    <w:p>
      <w:pPr>
        <w:pStyle w:val="6"/>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夏季室外平均风速：2.1m/s。</w:t>
      </w:r>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夏季通风室外设计相对湿度：64%</w:t>
      </w:r>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冬季室外计算参数:</w:t>
      </w:r>
    </w:p>
    <w:p>
      <w:pPr>
        <w:pStyle w:val="6"/>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供暖室外计算温度：-0.3℃；</w:t>
      </w:r>
    </w:p>
    <w:p>
      <w:pPr>
        <w:pStyle w:val="6"/>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 xml:space="preserve">    冬季空调室外设计计算温度-2.5℃；</w:t>
      </w:r>
    </w:p>
    <w:p>
      <w:pPr>
        <w:pStyle w:val="6"/>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 xml:space="preserve">    冬季通风室外计算计算温度5.0℃；</w:t>
      </w:r>
    </w:p>
    <w:p>
      <w:pPr>
        <w:pStyle w:val="6"/>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 xml:space="preserve">    冬季空调室外设计相对湿度80%；</w:t>
      </w:r>
    </w:p>
    <w:p>
      <w:pPr>
        <w:pStyle w:val="6"/>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 xml:space="preserve">    冬季室外平均风速2.1m/s。</w:t>
      </w:r>
    </w:p>
    <w:p>
      <w:pPr>
        <w:pStyle w:val="6"/>
        <w:pageBreakBefore w:val="0"/>
        <w:kinsoku/>
        <w:wordWrap/>
        <w:overflowPunct/>
        <w:topLinePunct w:val="0"/>
        <w:bidi w:val="0"/>
        <w:adjustRightInd/>
        <w:spacing w:line="360" w:lineRule="auto"/>
        <w:ind w:firstLine="400"/>
        <w:rPr>
          <w:rFonts w:hint="eastAsia" w:ascii="宋体" w:hAnsi="宋体" w:eastAsia="宋体" w:cs="宋体"/>
          <w:sz w:val="24"/>
          <w:szCs w:val="24"/>
        </w:rPr>
      </w:pPr>
      <w:r>
        <w:rPr>
          <w:rFonts w:hint="eastAsia" w:ascii="宋体" w:hAnsi="宋体" w:eastAsia="宋体" w:cs="宋体"/>
          <w:sz w:val="24"/>
          <w:szCs w:val="24"/>
        </w:rPr>
        <w:t>年平均温度：15.3℃</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3604895" cy="2971800"/>
            <wp:effectExtent l="0" t="0" r="1905" b="0"/>
            <wp:docPr id="1" name="图片 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9" descr="IMG_256"/>
                    <pic:cNvPicPr>
                      <a:picLocks noChangeAspect="1"/>
                    </pic:cNvPicPr>
                  </pic:nvPicPr>
                  <pic:blipFill>
                    <a:blip r:embed="rId7"/>
                    <a:stretch>
                      <a:fillRect/>
                    </a:stretch>
                  </pic:blipFill>
                  <pic:spPr>
                    <a:xfrm>
                      <a:off x="0" y="0"/>
                      <a:ext cx="3604895" cy="297180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sz w:val="24"/>
          <w:szCs w:val="24"/>
          <w:lang w:val="en-US"/>
        </w:rPr>
      </w:pPr>
      <w:r>
        <w:rPr>
          <w:rFonts w:hint="eastAsia" w:ascii="宋体" w:hAnsi="宋体" w:eastAsia="宋体" w:cs="宋体"/>
          <w:kern w:val="0"/>
          <w:sz w:val="24"/>
          <w:szCs w:val="24"/>
          <w:lang w:val="en-US" w:eastAsia="zh-CN" w:bidi="ar"/>
        </w:rPr>
        <w:t>（图1 室外设计参数）</w:t>
      </w:r>
    </w:p>
    <w:p>
      <w:pPr>
        <w:pStyle w:val="6"/>
        <w:pageBreakBefore w:val="0"/>
        <w:kinsoku/>
        <w:wordWrap/>
        <w:overflowPunct/>
        <w:topLinePunct w:val="0"/>
        <w:bidi w:val="0"/>
        <w:adjustRightInd/>
        <w:spacing w:line="360" w:lineRule="auto"/>
        <w:ind w:firstLine="400"/>
        <w:rPr>
          <w:rFonts w:hint="eastAsia" w:ascii="宋体" w:hAnsi="宋体" w:eastAsia="宋体" w:cs="宋体"/>
          <w:sz w:val="24"/>
          <w:szCs w:val="24"/>
          <w:lang w:val="en-US" w:eastAsia="zh-CN"/>
        </w:rPr>
      </w:pPr>
    </w:p>
    <w:p>
      <w:pPr>
        <w:pageBreakBefore w:val="0"/>
        <w:numPr>
          <w:ilvl w:val="1"/>
          <w:numId w:val="3"/>
        </w:numPr>
        <w:kinsoku/>
        <w:wordWrap/>
        <w:overflowPunct/>
        <w:topLinePunct w:val="0"/>
        <w:autoSpaceDE w:val="0"/>
        <w:autoSpaceDN w:val="0"/>
        <w:bidi w:val="0"/>
        <w:adjustRightInd/>
        <w:snapToGrid/>
        <w:spacing w:line="360" w:lineRule="auto"/>
        <w:ind w:right="0" w:rightChars="0"/>
        <w:outlineLvl w:val="1"/>
        <w:rPr>
          <w:rFonts w:hint="eastAsia" w:ascii="宋体" w:hAnsi="宋体" w:eastAsia="宋体" w:cs="宋体"/>
          <w:b/>
          <w:bCs/>
          <w:sz w:val="24"/>
          <w:szCs w:val="24"/>
          <w:lang w:val="en-US" w:eastAsia="zh-CN"/>
        </w:rPr>
      </w:pPr>
      <w:bookmarkStart w:id="3" w:name="_Toc3429"/>
      <w:r>
        <w:rPr>
          <w:rFonts w:hint="eastAsia" w:ascii="宋体" w:hAnsi="宋体" w:eastAsia="宋体" w:cs="宋体"/>
          <w:b/>
          <w:bCs/>
          <w:sz w:val="24"/>
          <w:szCs w:val="24"/>
          <w:lang w:val="en-US" w:eastAsia="zh-CN"/>
        </w:rPr>
        <w:t>室内计算参数</w:t>
      </w:r>
      <w:bookmarkEnd w:id="3"/>
    </w:p>
    <w:p>
      <w:pPr>
        <w:pStyle w:val="6"/>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sz w:val="24"/>
          <w:szCs w:val="24"/>
          <w:lang w:val="en-US" w:eastAsia="zh-CN"/>
        </w:rPr>
        <w:t xml:space="preserve">  贵阳市</w:t>
      </w:r>
      <w:r>
        <w:rPr>
          <w:rFonts w:hint="eastAsia" w:ascii="宋体" w:hAnsi="宋体" w:eastAsia="宋体" w:cs="宋体"/>
          <w:color w:val="000000"/>
          <w:kern w:val="0"/>
          <w:sz w:val="24"/>
          <w:szCs w:val="24"/>
          <w:lang w:val="en-US" w:eastAsia="zh-CN" w:bidi="ar"/>
        </w:rPr>
        <w:t xml:space="preserve">属于温和地区，查阅《民用建筑供暖通风与空气调节设计规范》GB 50736-2012，本多层建筑空调房间主要分以下类型：办公室、会议室、值班室等。  </w:t>
      </w:r>
    </w:p>
    <w:p>
      <w:pPr>
        <w:pStyle w:val="6"/>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室内空气参数的确定对于民用建筑和公共建筑而言，主要取决于对舒适性的要求，并考虑地区、经济条件和尽可能节能等因素。参考《民用建筑供暖通风与空气调节规范GB 50736-2012》的室内空气设计参数规定</w:t>
      </w:r>
      <w:r>
        <w:rPr>
          <w:rFonts w:hint="eastAsia" w:ascii="宋体" w:hAnsi="宋体" w:eastAsia="宋体" w:cs="宋体"/>
          <w:sz w:val="24"/>
          <w:szCs w:val="24"/>
          <w:lang w:eastAsia="zh-CN"/>
        </w:rPr>
        <w:t>，</w:t>
      </w:r>
      <w:r>
        <w:rPr>
          <w:rFonts w:hint="eastAsia" w:ascii="宋体" w:hAnsi="宋体" w:eastAsia="宋体" w:cs="宋体"/>
          <w:sz w:val="24"/>
          <w:szCs w:val="24"/>
        </w:rPr>
        <w:t>Ⅱ级舒适度的室内舒适性空气调节室内计算参数应符合下表规定</w:t>
      </w:r>
      <w:r>
        <w:rPr>
          <w:rFonts w:hint="eastAsia" w:ascii="宋体" w:hAnsi="宋体" w:eastAsia="宋体" w:cs="宋体"/>
          <w:sz w:val="24"/>
          <w:szCs w:val="24"/>
          <w:lang w:eastAsia="zh-CN"/>
        </w:rPr>
        <w:t>：</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表1.2空气调节室内设计参数</w:t>
      </w:r>
    </w:p>
    <w:tbl>
      <w:tblPr>
        <w:tblStyle w:val="11"/>
        <w:tblW w:w="5000" w:type="pct"/>
        <w:tblInd w:w="0" w:type="dxa"/>
        <w:tblLayout w:type="autofit"/>
        <w:tblCellMar>
          <w:top w:w="0" w:type="dxa"/>
          <w:left w:w="108" w:type="dxa"/>
          <w:bottom w:w="0" w:type="dxa"/>
          <w:right w:w="108" w:type="dxa"/>
        </w:tblCellMar>
      </w:tblPr>
      <w:tblGrid>
        <w:gridCol w:w="2951"/>
        <w:gridCol w:w="2951"/>
        <w:gridCol w:w="2954"/>
      </w:tblGrid>
      <w:tr>
        <w:tblPrEx>
          <w:tblCellMar>
            <w:top w:w="0" w:type="dxa"/>
            <w:left w:w="108" w:type="dxa"/>
            <w:bottom w:w="0" w:type="dxa"/>
            <w:right w:w="108" w:type="dxa"/>
          </w:tblCellMar>
        </w:tblPrEx>
        <w:trPr>
          <w:trHeight w:val="340" w:hRule="atLeast"/>
        </w:trPr>
        <w:tc>
          <w:tcPr>
            <w:tcW w:w="1666"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参数</w:t>
            </w:r>
          </w:p>
        </w:tc>
        <w:tc>
          <w:tcPr>
            <w:tcW w:w="1666"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冬季</w:t>
            </w:r>
          </w:p>
        </w:tc>
        <w:tc>
          <w:tcPr>
            <w:tcW w:w="1667"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夏季</w:t>
            </w:r>
          </w:p>
        </w:tc>
      </w:tr>
      <w:tr>
        <w:tblPrEx>
          <w:tblCellMar>
            <w:top w:w="0" w:type="dxa"/>
            <w:left w:w="108" w:type="dxa"/>
            <w:bottom w:w="0" w:type="dxa"/>
            <w:right w:w="108" w:type="dxa"/>
          </w:tblCellMar>
        </w:tblPrEx>
        <w:trPr>
          <w:trHeight w:val="340" w:hRule="atLeast"/>
        </w:trPr>
        <w:tc>
          <w:tcPr>
            <w:tcW w:w="1666"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温度（℃）</w:t>
            </w:r>
          </w:p>
        </w:tc>
        <w:tc>
          <w:tcPr>
            <w:tcW w:w="1666"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18-22</w:t>
            </w:r>
          </w:p>
        </w:tc>
        <w:tc>
          <w:tcPr>
            <w:tcW w:w="1667"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26-28</w:t>
            </w:r>
          </w:p>
        </w:tc>
      </w:tr>
      <w:tr>
        <w:tblPrEx>
          <w:tblCellMar>
            <w:top w:w="0" w:type="dxa"/>
            <w:left w:w="108" w:type="dxa"/>
            <w:bottom w:w="0" w:type="dxa"/>
            <w:right w:w="108" w:type="dxa"/>
          </w:tblCellMar>
        </w:tblPrEx>
        <w:trPr>
          <w:trHeight w:val="340" w:hRule="atLeast"/>
        </w:trPr>
        <w:tc>
          <w:tcPr>
            <w:tcW w:w="1666"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风速（m/s）</w:t>
            </w:r>
          </w:p>
        </w:tc>
        <w:tc>
          <w:tcPr>
            <w:tcW w:w="1666"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≤0.2</w:t>
            </w:r>
          </w:p>
        </w:tc>
        <w:tc>
          <w:tcPr>
            <w:tcW w:w="1667"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≤0.3</w:t>
            </w:r>
          </w:p>
        </w:tc>
      </w:tr>
      <w:tr>
        <w:tblPrEx>
          <w:tblCellMar>
            <w:top w:w="0" w:type="dxa"/>
            <w:left w:w="108" w:type="dxa"/>
            <w:bottom w:w="0" w:type="dxa"/>
            <w:right w:w="108" w:type="dxa"/>
          </w:tblCellMar>
        </w:tblPrEx>
        <w:trPr>
          <w:trHeight w:val="340" w:hRule="atLeast"/>
        </w:trPr>
        <w:tc>
          <w:tcPr>
            <w:tcW w:w="1666"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相对湿度(%)</w:t>
            </w:r>
          </w:p>
        </w:tc>
        <w:tc>
          <w:tcPr>
            <w:tcW w:w="1666"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w:t>
            </w:r>
          </w:p>
        </w:tc>
        <w:tc>
          <w:tcPr>
            <w:tcW w:w="1667" w:type="pct"/>
            <w:tcBorders>
              <w:top w:val="single" w:color="auto" w:sz="4" w:space="0"/>
              <w:left w:val="single" w:color="auto" w:sz="4" w:space="0"/>
              <w:bottom w:val="single" w:color="auto" w:sz="4" w:space="0"/>
              <w:right w:val="single" w:color="auto" w:sz="4" w:space="0"/>
            </w:tcBorders>
          </w:tcPr>
          <w:p>
            <w:pPr>
              <w:pStyle w:val="6"/>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≤70</w:t>
            </w:r>
          </w:p>
        </w:tc>
      </w:tr>
    </w:tbl>
    <w:p>
      <w:pPr>
        <w:pStyle w:val="6"/>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rPr>
        <w:t>根据上表中的数据，再结合贵阳市的气候情况，由于夏季温度相对来说不高，且办公楼对空调设计要求不高，故将室内设计温度按Ⅱ级舒适度取值取26℃，按《民用建筑供暖通风与空气调节设计规范》</w:t>
      </w:r>
      <w:r>
        <w:rPr>
          <w:rFonts w:hint="eastAsia" w:ascii="宋体" w:hAnsi="宋体" w:eastAsia="宋体" w:cs="宋体"/>
          <w:color w:val="000000"/>
          <w:kern w:val="0"/>
          <w:sz w:val="24"/>
          <w:szCs w:val="24"/>
          <w:lang w:val="en-US" w:eastAsia="zh-CN" w:bidi="ar"/>
        </w:rPr>
        <w:t>结合绿建斯维尔软件，室内设计参数如下：</w:t>
      </w:r>
    </w:p>
    <w:p>
      <w:pPr>
        <w:keepNext w:val="0"/>
        <w:keepLines w:val="0"/>
        <w:pageBreakBefore w:val="0"/>
        <w:widowControl/>
        <w:suppressLineNumbers w:val="0"/>
        <w:kinsoku/>
        <w:wordWrap/>
        <w:overflowPunct/>
        <w:topLinePunct w:val="0"/>
        <w:bidi w:val="0"/>
        <w:adjustRightInd/>
        <w:spacing w:line="360" w:lineRule="auto"/>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128895" cy="3279775"/>
            <wp:effectExtent l="0" t="0" r="1905" b="9525"/>
            <wp:docPr id="72" name="图片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4" descr="IMG_256"/>
                    <pic:cNvPicPr>
                      <a:picLocks noChangeAspect="1"/>
                    </pic:cNvPicPr>
                  </pic:nvPicPr>
                  <pic:blipFill>
                    <a:blip r:embed="rId8"/>
                    <a:stretch>
                      <a:fillRect/>
                    </a:stretch>
                  </pic:blipFill>
                  <pic:spPr>
                    <a:xfrm>
                      <a:off x="0" y="0"/>
                      <a:ext cx="5128895" cy="327977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（图2 办公室室内设计参数）</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4355465" cy="2744470"/>
            <wp:effectExtent l="0" t="0" r="635" b="11430"/>
            <wp:docPr id="6" name="图片 6" descr="%I(NPP92~L2X{N}2RR`M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NPP92~L2X{N}2RR`MF20"/>
                    <pic:cNvPicPr>
                      <a:picLocks noChangeAspect="1"/>
                    </pic:cNvPicPr>
                  </pic:nvPicPr>
                  <pic:blipFill>
                    <a:blip r:embed="rId9"/>
                    <a:stretch>
                      <a:fillRect/>
                    </a:stretch>
                  </pic:blipFill>
                  <pic:spPr>
                    <a:xfrm>
                      <a:off x="0" y="0"/>
                      <a:ext cx="4355465" cy="2744470"/>
                    </a:xfrm>
                    <a:prstGeom prst="rect">
                      <a:avLst/>
                    </a:prstGeom>
                  </pic:spPr>
                </pic:pic>
              </a:graphicData>
            </a:graphic>
          </wp:inline>
        </w:drawing>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（图3 会议室室内设计参数）</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bidi w:val="0"/>
        <w:adjustRightInd/>
        <w:spacing w:line="360" w:lineRule="auto"/>
        <w:jc w:val="left"/>
        <w:rPr>
          <w:rFonts w:hint="eastAsia"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391785" cy="3397250"/>
            <wp:effectExtent l="0" t="0" r="5715" b="6350"/>
            <wp:docPr id="7" name="图片 7" descr="$G0)YRRBNEJ]I6IREW6NM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0)YRRBNEJ]I6IREW6NMJL"/>
                    <pic:cNvPicPr>
                      <a:picLocks noChangeAspect="1"/>
                    </pic:cNvPicPr>
                  </pic:nvPicPr>
                  <pic:blipFill>
                    <a:blip r:embed="rId10"/>
                    <a:stretch>
                      <a:fillRect/>
                    </a:stretch>
                  </pic:blipFill>
                  <pic:spPr>
                    <a:xfrm>
                      <a:off x="0" y="0"/>
                      <a:ext cx="5391785" cy="3397250"/>
                    </a:xfrm>
                    <a:prstGeom prst="rect">
                      <a:avLst/>
                    </a:prstGeom>
                  </pic:spPr>
                </pic:pic>
              </a:graphicData>
            </a:graphic>
          </wp:inline>
        </w:drawing>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（图4 走廊室内设计参数）</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bidi w:val="0"/>
        <w:adjustRightInd/>
        <w:spacing w:line="36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483225" cy="3455035"/>
            <wp:effectExtent l="0" t="0" r="3175" b="12065"/>
            <wp:docPr id="27" name="图片 27" descr="RTWB4V06~CR1%NK`76B@4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RTWB4V06~CR1%NK`76B@47Q"/>
                    <pic:cNvPicPr>
                      <a:picLocks noChangeAspect="1"/>
                    </pic:cNvPicPr>
                  </pic:nvPicPr>
                  <pic:blipFill>
                    <a:blip r:embed="rId11"/>
                    <a:stretch>
                      <a:fillRect/>
                    </a:stretch>
                  </pic:blipFill>
                  <pic:spPr>
                    <a:xfrm>
                      <a:off x="0" y="0"/>
                      <a:ext cx="5483225" cy="3455035"/>
                    </a:xfrm>
                    <a:prstGeom prst="rect">
                      <a:avLst/>
                    </a:prstGeom>
                  </pic:spPr>
                </pic:pic>
              </a:graphicData>
            </a:graphic>
          </wp:inline>
        </w:drawing>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（图5 值班室室内设计参数）</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sz w:val="24"/>
          <w:szCs w:val="24"/>
          <w:lang w:eastAsia="zh-CN" w:bidi="ar"/>
        </w:rPr>
      </w:pPr>
      <w:r>
        <w:rPr>
          <w:rFonts w:hint="eastAsia" w:ascii="宋体" w:hAnsi="宋体" w:eastAsia="宋体" w:cs="宋体"/>
          <w:sz w:val="24"/>
          <w:szCs w:val="24"/>
          <w:lang w:eastAsia="zh-CN" w:bidi="ar"/>
        </w:rPr>
        <w:drawing>
          <wp:inline distT="0" distB="0" distL="114300" distR="114300">
            <wp:extent cx="4323715" cy="2764155"/>
            <wp:effectExtent l="0" t="0" r="6985" b="4445"/>
            <wp:docPr id="29" name="图片 29" descr="T@37A)8E%}~EHKF$]FW5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37A)8E%}~EHKF$]FW51[X"/>
                    <pic:cNvPicPr>
                      <a:picLocks noChangeAspect="1"/>
                    </pic:cNvPicPr>
                  </pic:nvPicPr>
                  <pic:blipFill>
                    <a:blip r:embed="rId12"/>
                    <a:stretch>
                      <a:fillRect/>
                    </a:stretch>
                  </pic:blipFill>
                  <pic:spPr>
                    <a:xfrm>
                      <a:off x="0" y="0"/>
                      <a:ext cx="4323715" cy="2764155"/>
                    </a:xfrm>
                    <a:prstGeom prst="rect">
                      <a:avLst/>
                    </a:prstGeom>
                  </pic:spPr>
                </pic:pic>
              </a:graphicData>
            </a:graphic>
          </wp:inline>
        </w:drawing>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（图6 前台服务大厅室内设计参数）</w:t>
      </w:r>
    </w:p>
    <w:p>
      <w:pPr>
        <w:pStyle w:val="6"/>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kern w:val="0"/>
          <w:sz w:val="24"/>
          <w:szCs w:val="24"/>
          <w:lang w:val="zh-CN" w:bidi="zh-CN"/>
        </w:rPr>
      </w:pPr>
      <w:r>
        <w:rPr>
          <w:rFonts w:hint="eastAsia" w:ascii="宋体" w:hAnsi="宋体" w:eastAsia="宋体" w:cs="宋体"/>
          <w:kern w:val="0"/>
          <w:sz w:val="24"/>
          <w:szCs w:val="24"/>
          <w:lang w:val="zh-CN" w:bidi="zh-CN"/>
        </w:rPr>
        <w:t>表1.3</w:t>
      </w:r>
      <w:r>
        <w:rPr>
          <w:rFonts w:hint="eastAsia" w:ascii="宋体" w:hAnsi="宋体" w:eastAsia="宋体" w:cs="宋体"/>
          <w:kern w:val="0"/>
          <w:sz w:val="24"/>
          <w:szCs w:val="24"/>
          <w:lang w:val="en-US" w:bidi="zh-CN"/>
        </w:rPr>
        <w:t xml:space="preserve"> </w:t>
      </w:r>
      <w:r>
        <w:rPr>
          <w:rFonts w:hint="eastAsia" w:ascii="宋体" w:hAnsi="宋体" w:eastAsia="宋体" w:cs="宋体"/>
          <w:kern w:val="0"/>
          <w:sz w:val="24"/>
          <w:szCs w:val="24"/>
          <w:lang w:val="zh-CN" w:bidi="zh-CN"/>
        </w:rPr>
        <w:t>室内设计参数</w:t>
      </w:r>
    </w:p>
    <w:tbl>
      <w:tblPr>
        <w:tblStyle w:val="11"/>
        <w:tblW w:w="9974" w:type="dxa"/>
        <w:jc w:val="center"/>
        <w:tblLayout w:type="autofit"/>
        <w:tblCellMar>
          <w:top w:w="0" w:type="dxa"/>
          <w:left w:w="0" w:type="dxa"/>
          <w:bottom w:w="0" w:type="dxa"/>
          <w:right w:w="0" w:type="dxa"/>
        </w:tblCellMar>
      </w:tblPr>
      <w:tblGrid>
        <w:gridCol w:w="1575"/>
        <w:gridCol w:w="1230"/>
        <w:gridCol w:w="1230"/>
        <w:gridCol w:w="1110"/>
        <w:gridCol w:w="1230"/>
        <w:gridCol w:w="1230"/>
        <w:gridCol w:w="1110"/>
        <w:gridCol w:w="1259"/>
      </w:tblGrid>
      <w:tr>
        <w:tblPrEx>
          <w:tblCellMar>
            <w:top w:w="0" w:type="dxa"/>
            <w:left w:w="0" w:type="dxa"/>
            <w:bottom w:w="0" w:type="dxa"/>
            <w:right w:w="0" w:type="dxa"/>
          </w:tblCellMar>
        </w:tblPrEx>
        <w:trPr>
          <w:trHeight w:val="300" w:hRule="atLeast"/>
          <w:jc w:val="center"/>
        </w:trPr>
        <w:tc>
          <w:tcPr>
            <w:tcW w:w="157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建筑类型</w:t>
            </w:r>
          </w:p>
        </w:tc>
        <w:tc>
          <w:tcPr>
            <w:tcW w:w="357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eastAsia="zh-CN" w:bidi="ar"/>
              </w:rPr>
            </w:pPr>
            <w:r>
              <w:rPr>
                <w:rFonts w:hint="eastAsia" w:ascii="宋体" w:hAnsi="宋体" w:eastAsia="宋体" w:cs="宋体"/>
                <w:sz w:val="24"/>
                <w:szCs w:val="24"/>
                <w:lang w:bidi="ar"/>
              </w:rPr>
              <w:t>夏季参数</w:t>
            </w:r>
          </w:p>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eastAsia="zh-CN" w:bidi="ar"/>
              </w:rPr>
            </w:pPr>
            <w:r>
              <w:rPr>
                <w:rFonts w:hint="eastAsia" w:ascii="宋体" w:hAnsi="宋体" w:eastAsia="宋体" w:cs="宋体"/>
                <w:sz w:val="24"/>
                <w:szCs w:val="24"/>
                <w:lang w:eastAsia="zh-CN" w:bidi="ar"/>
              </w:rPr>
              <w:t>（</w:t>
            </w:r>
            <w:r>
              <w:rPr>
                <w:rFonts w:hint="eastAsia" w:ascii="宋体" w:hAnsi="宋体" w:eastAsia="宋体" w:cs="宋体"/>
                <w:sz w:val="24"/>
                <w:szCs w:val="24"/>
                <w:lang w:val="en-US" w:eastAsia="zh-CN" w:bidi="ar"/>
              </w:rPr>
              <w:t>供冷工况</w:t>
            </w:r>
            <w:r>
              <w:rPr>
                <w:rFonts w:hint="eastAsia" w:ascii="宋体" w:hAnsi="宋体" w:eastAsia="宋体" w:cs="宋体"/>
                <w:sz w:val="24"/>
                <w:szCs w:val="24"/>
                <w:lang w:eastAsia="zh-CN" w:bidi="ar"/>
              </w:rPr>
              <w:t>）</w:t>
            </w:r>
          </w:p>
        </w:tc>
        <w:tc>
          <w:tcPr>
            <w:tcW w:w="357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bidi="ar"/>
              </w:rPr>
              <w:t>冬季参数</w:t>
            </w:r>
          </w:p>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eastAsia="zh-CN" w:bidi="ar"/>
              </w:rPr>
            </w:pPr>
            <w:r>
              <w:rPr>
                <w:rFonts w:hint="eastAsia" w:ascii="宋体" w:hAnsi="宋体" w:eastAsia="宋体" w:cs="宋体"/>
                <w:sz w:val="24"/>
                <w:szCs w:val="24"/>
                <w:lang w:eastAsia="zh-CN" w:bidi="ar"/>
              </w:rPr>
              <w:t>（</w:t>
            </w:r>
            <w:r>
              <w:rPr>
                <w:rFonts w:hint="eastAsia" w:ascii="宋体" w:hAnsi="宋体" w:eastAsia="宋体" w:cs="宋体"/>
                <w:sz w:val="24"/>
                <w:szCs w:val="24"/>
                <w:lang w:val="en-US" w:eastAsia="zh-CN" w:bidi="ar"/>
              </w:rPr>
              <w:t>供热工况</w:t>
            </w:r>
            <w:r>
              <w:rPr>
                <w:rFonts w:hint="eastAsia" w:ascii="宋体" w:hAnsi="宋体" w:eastAsia="宋体" w:cs="宋体"/>
                <w:sz w:val="24"/>
                <w:szCs w:val="24"/>
                <w:lang w:eastAsia="zh-CN" w:bidi="ar"/>
              </w:rPr>
              <w:t>）</w:t>
            </w:r>
          </w:p>
        </w:tc>
        <w:tc>
          <w:tcPr>
            <w:tcW w:w="125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新风指标m³/h·人</w:t>
            </w:r>
          </w:p>
        </w:tc>
      </w:tr>
      <w:tr>
        <w:tblPrEx>
          <w:tblCellMar>
            <w:top w:w="0" w:type="dxa"/>
            <w:left w:w="0" w:type="dxa"/>
            <w:bottom w:w="0" w:type="dxa"/>
            <w:right w:w="0" w:type="dxa"/>
          </w:tblCellMar>
        </w:tblPrEx>
        <w:trPr>
          <w:trHeight w:val="270" w:hRule="atLeast"/>
          <w:jc w:val="center"/>
        </w:trPr>
        <w:tc>
          <w:tcPr>
            <w:tcW w:w="157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温度（℃）</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风速（m/s)</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湿度（%）</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温度（℃）</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风速（m/s)</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湿度（%）</w:t>
            </w:r>
          </w:p>
        </w:tc>
        <w:tc>
          <w:tcPr>
            <w:tcW w:w="125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办公室</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26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60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w:t>
            </w:r>
          </w:p>
        </w:tc>
        <w:tc>
          <w:tcPr>
            <w:tcW w:w="12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bidi="ar"/>
              </w:rPr>
              <w:t>30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值班室</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26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60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w:t>
            </w:r>
          </w:p>
        </w:tc>
        <w:tc>
          <w:tcPr>
            <w:tcW w:w="12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30</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会议室</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26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60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w:t>
            </w:r>
          </w:p>
        </w:tc>
        <w:tc>
          <w:tcPr>
            <w:tcW w:w="12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bidi="ar"/>
              </w:rPr>
              <w:t>30</w:t>
            </w:r>
          </w:p>
        </w:tc>
      </w:tr>
      <w:tr>
        <w:tblPrEx>
          <w:tblCellMar>
            <w:top w:w="0" w:type="dxa"/>
            <w:left w:w="0" w:type="dxa"/>
            <w:bottom w:w="0" w:type="dxa"/>
            <w:right w:w="0" w:type="dxa"/>
          </w:tblCellMar>
        </w:tblPrEx>
        <w:trPr>
          <w:trHeight w:val="270" w:hRule="atLeast"/>
          <w:jc w:val="center"/>
        </w:trPr>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前台服务大</w:t>
            </w:r>
            <w:r>
              <w:rPr>
                <w:rFonts w:hint="eastAsia" w:ascii="宋体" w:hAnsi="宋体" w:eastAsia="宋体" w:cs="宋体"/>
                <w:sz w:val="24"/>
                <w:szCs w:val="24"/>
                <w:lang w:bidi="ar"/>
              </w:rPr>
              <w:t>厅</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bidi="ar"/>
              </w:rPr>
            </w:pPr>
            <w:r>
              <w:rPr>
                <w:rFonts w:hint="eastAsia" w:ascii="宋体" w:hAnsi="宋体" w:eastAsia="宋体" w:cs="宋体"/>
                <w:sz w:val="24"/>
                <w:szCs w:val="24"/>
                <w:lang w:bidi="ar"/>
              </w:rPr>
              <w:t>26</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bidi="ar"/>
              </w:rPr>
            </w:pPr>
            <w:r>
              <w:rPr>
                <w:rFonts w:hint="eastAsia" w:ascii="宋体" w:hAnsi="宋体" w:eastAsia="宋体" w:cs="宋体"/>
                <w:sz w:val="24"/>
                <w:szCs w:val="24"/>
                <w:lang w:bidi="ar"/>
              </w:rPr>
              <w:t>≤0.3</w:t>
            </w:r>
          </w:p>
        </w:tc>
        <w:tc>
          <w:tcPr>
            <w:tcW w:w="11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bidi="ar"/>
              </w:rPr>
            </w:pPr>
            <w:r>
              <w:rPr>
                <w:rFonts w:hint="eastAsia" w:ascii="宋体" w:hAnsi="宋体" w:eastAsia="宋体" w:cs="宋体"/>
                <w:sz w:val="24"/>
                <w:szCs w:val="24"/>
                <w:lang w:bidi="ar"/>
              </w:rPr>
              <w:t>60</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18</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bidi="ar"/>
              </w:rPr>
            </w:pPr>
            <w:r>
              <w:rPr>
                <w:rFonts w:hint="eastAsia" w:ascii="宋体" w:hAnsi="宋体" w:eastAsia="宋体" w:cs="宋体"/>
                <w:sz w:val="24"/>
                <w:szCs w:val="24"/>
                <w:lang w:bidi="ar"/>
              </w:rPr>
              <w:t>≤0.2</w:t>
            </w:r>
          </w:p>
        </w:tc>
        <w:tc>
          <w:tcPr>
            <w:tcW w:w="11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bidi="ar"/>
              </w:rPr>
            </w:pPr>
            <w:r>
              <w:rPr>
                <w:rFonts w:hint="eastAsia" w:ascii="宋体" w:hAnsi="宋体" w:eastAsia="宋体" w:cs="宋体"/>
                <w:sz w:val="24"/>
                <w:szCs w:val="24"/>
                <w:lang w:bidi="ar"/>
              </w:rPr>
              <w:t>－</w:t>
            </w:r>
          </w:p>
        </w:tc>
        <w:tc>
          <w:tcPr>
            <w:tcW w:w="12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val="en-US" w:bidi="ar"/>
              </w:rPr>
            </w:pPr>
            <w:r>
              <w:rPr>
                <w:rFonts w:hint="eastAsia" w:ascii="宋体" w:hAnsi="宋体" w:eastAsia="宋体" w:cs="宋体"/>
                <w:sz w:val="24"/>
                <w:szCs w:val="24"/>
                <w:lang w:val="en-US" w:eastAsia="zh-CN" w:bidi="ar"/>
              </w:rPr>
              <w:t>20</w:t>
            </w:r>
          </w:p>
        </w:tc>
      </w:tr>
      <w:tr>
        <w:tblPrEx>
          <w:tblCellMar>
            <w:top w:w="0" w:type="dxa"/>
            <w:left w:w="0" w:type="dxa"/>
            <w:bottom w:w="0" w:type="dxa"/>
            <w:right w:w="0" w:type="dxa"/>
          </w:tblCellMar>
        </w:tblPrEx>
        <w:trPr>
          <w:trHeight w:val="270" w:hRule="atLeast"/>
          <w:jc w:val="center"/>
        </w:trPr>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走廊</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27</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bidi="ar"/>
              </w:rPr>
            </w:pPr>
            <w:r>
              <w:rPr>
                <w:rFonts w:hint="eastAsia" w:ascii="宋体" w:hAnsi="宋体" w:eastAsia="宋体" w:cs="宋体"/>
                <w:sz w:val="24"/>
                <w:szCs w:val="24"/>
                <w:lang w:bidi="ar"/>
              </w:rPr>
              <w:t>≤0.3</w:t>
            </w:r>
          </w:p>
        </w:tc>
        <w:tc>
          <w:tcPr>
            <w:tcW w:w="11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bidi="ar"/>
              </w:rPr>
            </w:pPr>
            <w:r>
              <w:rPr>
                <w:rFonts w:hint="eastAsia" w:ascii="宋体" w:hAnsi="宋体" w:eastAsia="宋体" w:cs="宋体"/>
                <w:sz w:val="24"/>
                <w:szCs w:val="24"/>
                <w:lang w:bidi="ar"/>
              </w:rPr>
              <w:t>60</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20</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bidi="ar"/>
              </w:rPr>
            </w:pPr>
            <w:r>
              <w:rPr>
                <w:rFonts w:hint="eastAsia" w:ascii="宋体" w:hAnsi="宋体" w:eastAsia="宋体" w:cs="宋体"/>
                <w:sz w:val="24"/>
                <w:szCs w:val="24"/>
                <w:lang w:bidi="ar"/>
              </w:rPr>
              <w:t>≤0.2</w:t>
            </w:r>
          </w:p>
        </w:tc>
        <w:tc>
          <w:tcPr>
            <w:tcW w:w="11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bidi="ar"/>
              </w:rPr>
            </w:pPr>
            <w:r>
              <w:rPr>
                <w:rFonts w:hint="eastAsia" w:ascii="宋体" w:hAnsi="宋体" w:eastAsia="宋体" w:cs="宋体"/>
                <w:sz w:val="24"/>
                <w:szCs w:val="24"/>
                <w:lang w:bidi="ar"/>
              </w:rPr>
              <w:t>－</w:t>
            </w:r>
          </w:p>
        </w:tc>
        <w:tc>
          <w:tcPr>
            <w:tcW w:w="12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6"/>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30</w:t>
            </w:r>
          </w:p>
        </w:tc>
      </w:tr>
    </w:tbl>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p>
    <w:p>
      <w:pPr>
        <w:pageBreakBefore w:val="0"/>
        <w:numPr>
          <w:ilvl w:val="1"/>
          <w:numId w:val="3"/>
        </w:numPr>
        <w:kinsoku/>
        <w:wordWrap/>
        <w:overflowPunct/>
        <w:topLinePunct w:val="0"/>
        <w:autoSpaceDE w:val="0"/>
        <w:autoSpaceDN w:val="0"/>
        <w:bidi w:val="0"/>
        <w:adjustRightInd/>
        <w:snapToGrid/>
        <w:spacing w:line="360" w:lineRule="auto"/>
        <w:ind w:right="0" w:rightChars="0"/>
        <w:outlineLvl w:val="1"/>
        <w:rPr>
          <w:rFonts w:hint="eastAsia" w:ascii="宋体" w:hAnsi="宋体" w:eastAsia="宋体" w:cs="宋体"/>
          <w:b/>
          <w:bCs/>
          <w:sz w:val="24"/>
          <w:szCs w:val="24"/>
          <w:lang w:val="en-US" w:eastAsia="zh-CN"/>
        </w:rPr>
      </w:pPr>
      <w:bookmarkStart w:id="4" w:name="_Toc32675"/>
      <w:r>
        <w:rPr>
          <w:rFonts w:hint="eastAsia" w:ascii="宋体" w:hAnsi="宋体" w:eastAsia="宋体" w:cs="宋体"/>
          <w:b/>
          <w:bCs/>
          <w:sz w:val="24"/>
          <w:szCs w:val="24"/>
          <w:lang w:val="en-US" w:eastAsia="zh-CN"/>
        </w:rPr>
        <w:t>围护结构的热工性能</w:t>
      </w:r>
      <w:bookmarkEnd w:id="4"/>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贵阳</w:t>
      </w:r>
      <w:r>
        <w:rPr>
          <w:rFonts w:hint="eastAsia" w:ascii="宋体" w:hAnsi="宋体" w:eastAsia="宋体" w:cs="宋体"/>
          <w:sz w:val="24"/>
          <w:szCs w:val="24"/>
        </w:rPr>
        <w:t>市气候分区为</w:t>
      </w:r>
      <w:r>
        <w:rPr>
          <w:rFonts w:hint="eastAsia" w:ascii="宋体" w:hAnsi="宋体" w:eastAsia="宋体" w:cs="宋体"/>
          <w:sz w:val="24"/>
          <w:szCs w:val="24"/>
          <w:lang w:val="en-US" w:eastAsia="zh-CN"/>
        </w:rPr>
        <w:t>温和</w:t>
      </w:r>
      <w:r>
        <w:rPr>
          <w:rFonts w:hint="eastAsia" w:ascii="宋体" w:hAnsi="宋体" w:eastAsia="宋体" w:cs="宋体"/>
          <w:sz w:val="24"/>
          <w:szCs w:val="24"/>
        </w:rPr>
        <w:t>地区，围护结构材料取材在符合公共建筑节能设计标准的前提下查《实用供热空调设计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结合已知条件得办公楼围护结构为：</w:t>
      </w:r>
    </w:p>
    <w:p>
      <w:pPr>
        <w:pStyle w:val="6"/>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sz w:val="24"/>
          <w:szCs w:val="24"/>
          <w:vertAlign w:val="baseline"/>
          <w:lang w:val="en-US" w:eastAsia="zh-CN"/>
        </w:rPr>
      </w:pPr>
      <w:bookmarkStart w:id="5" w:name="_Toc2020"/>
      <w:bookmarkStart w:id="6" w:name="_Toc28759"/>
      <w:r>
        <w:rPr>
          <w:rFonts w:hint="eastAsia" w:ascii="宋体" w:hAnsi="宋体" w:eastAsia="宋体" w:cs="宋体"/>
          <w:sz w:val="24"/>
          <w:szCs w:val="24"/>
          <w:lang w:val="en-US" w:eastAsia="zh-CN"/>
        </w:rPr>
        <w:t>①外墙：</w:t>
      </w:r>
      <w:bookmarkEnd w:id="5"/>
      <w:bookmarkEnd w:id="6"/>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3409950" cy="1386205"/>
            <wp:effectExtent l="0" t="0" r="6350" b="10795"/>
            <wp:docPr id="32" name="图片 1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2" descr="IMG_256"/>
                    <pic:cNvPicPr>
                      <a:picLocks noChangeAspect="1"/>
                    </pic:cNvPicPr>
                  </pic:nvPicPr>
                  <pic:blipFill>
                    <a:blip r:embed="rId13"/>
                    <a:stretch>
                      <a:fillRect/>
                    </a:stretch>
                  </pic:blipFill>
                  <pic:spPr>
                    <a:xfrm>
                      <a:off x="0" y="0"/>
                      <a:ext cx="3409950" cy="138620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（图7 外墙构造图）</w:t>
      </w:r>
    </w:p>
    <w:p>
      <w:pPr>
        <w:pStyle w:val="6"/>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总厚度：280mm，导热阻R=0.738,热阻R=0.888,传热系数K=1.126,热惰性D=2.941,延迟时间ξ=7.26h，衰减系数β=0.13，夏季K=1.113，冬季K=1.126；</w:t>
      </w:r>
    </w:p>
    <w:p>
      <w:pPr>
        <w:pStyle w:val="6"/>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sz w:val="24"/>
          <w:szCs w:val="24"/>
          <w:lang w:val="en-US" w:eastAsia="zh-CN"/>
        </w:rPr>
      </w:pPr>
      <w:bookmarkStart w:id="7" w:name="_Toc21350"/>
      <w:bookmarkStart w:id="8" w:name="_Toc23375"/>
      <w:r>
        <w:rPr>
          <w:rFonts w:hint="eastAsia" w:ascii="宋体" w:hAnsi="宋体" w:eastAsia="宋体" w:cs="宋体"/>
          <w:sz w:val="24"/>
          <w:szCs w:val="24"/>
          <w:lang w:val="en-US" w:eastAsia="zh-CN"/>
        </w:rPr>
        <w:t>②内墙：</w:t>
      </w:r>
      <w:bookmarkEnd w:id="7"/>
      <w:bookmarkEnd w:id="8"/>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3084195" cy="1223010"/>
            <wp:effectExtent l="0" t="0" r="1905" b="8890"/>
            <wp:docPr id="33" name="图片 1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3" descr="IMG_256"/>
                    <pic:cNvPicPr>
                      <a:picLocks noChangeAspect="1"/>
                    </pic:cNvPicPr>
                  </pic:nvPicPr>
                  <pic:blipFill>
                    <a:blip r:embed="rId14"/>
                    <a:stretch>
                      <a:fillRect/>
                    </a:stretch>
                  </pic:blipFill>
                  <pic:spPr>
                    <a:xfrm>
                      <a:off x="0" y="0"/>
                      <a:ext cx="3084195" cy="1223010"/>
                    </a:xfrm>
                    <a:prstGeom prst="rect">
                      <a:avLst/>
                    </a:prstGeom>
                    <a:noFill/>
                    <a:ln w="9525">
                      <a:noFill/>
                    </a:ln>
                  </pic:spPr>
                </pic:pic>
              </a:graphicData>
            </a:graphic>
          </wp:inline>
        </w:drawing>
      </w:r>
    </w:p>
    <w:p>
      <w:pPr>
        <w:pStyle w:val="6"/>
        <w:pageBreakBefore w:val="0"/>
        <w:kinsoku/>
        <w:wordWrap/>
        <w:overflowPunct/>
        <w:topLinePunct w:val="0"/>
        <w:autoSpaceDE w:val="0"/>
        <w:autoSpaceDN w:val="0"/>
        <w:bidi w:val="0"/>
        <w:adjustRightInd/>
        <w:snapToGrid/>
        <w:spacing w:line="360" w:lineRule="auto"/>
        <w:jc w:val="center"/>
        <w:outlineLvl w:val="2"/>
        <w:rPr>
          <w:rFonts w:hint="eastAsia" w:ascii="宋体" w:hAnsi="宋体" w:eastAsia="宋体" w:cs="宋体"/>
          <w:sz w:val="24"/>
          <w:szCs w:val="24"/>
          <w:lang w:val="en-US" w:eastAsia="zh-CN"/>
        </w:rPr>
      </w:pPr>
      <w:bookmarkStart w:id="9" w:name="_Toc10341"/>
      <w:r>
        <w:rPr>
          <w:rFonts w:hint="eastAsia" w:ascii="宋体" w:hAnsi="宋体" w:eastAsia="宋体" w:cs="宋体"/>
          <w:sz w:val="24"/>
          <w:szCs w:val="24"/>
          <w:lang w:val="en-US" w:eastAsia="zh-CN"/>
        </w:rPr>
        <w:t>（图8 内墙构造图）</w:t>
      </w:r>
      <w:bookmarkEnd w:id="9"/>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i w:val="0"/>
          <w:sz w:val="24"/>
          <w:szCs w:val="24"/>
          <w:lang w:val="en-US" w:eastAsia="zh-CN"/>
        </w:rPr>
      </w:pPr>
      <w:r>
        <w:rPr>
          <w:rFonts w:hint="eastAsia" w:ascii="宋体" w:hAnsi="宋体" w:eastAsia="宋体" w:cs="宋体"/>
          <w:i w:val="0"/>
          <w:sz w:val="24"/>
          <w:szCs w:val="24"/>
          <w:lang w:val="en-US" w:eastAsia="zh-CN"/>
        </w:rPr>
        <w:t xml:space="preserve">   混凝土多孔砖墙。</w:t>
      </w:r>
      <w:r>
        <w:rPr>
          <w:rFonts w:hint="eastAsia" w:ascii="宋体" w:hAnsi="宋体" w:eastAsia="宋体" w:cs="宋体"/>
          <w:sz w:val="24"/>
          <w:szCs w:val="24"/>
          <w:lang w:val="en-US" w:eastAsia="zh-CN"/>
        </w:rPr>
        <w:t>总厚度：230mm，导热阻R=0.300,热阻R=0.520,传热系数K=1.925,热惰性D=2.391,延迟时间ξ=6.37h，衰减系数β=0.33，夏季K=1.925，冬季K=1.925；</w:t>
      </w:r>
    </w:p>
    <w:p>
      <w:pPr>
        <w:pStyle w:val="6"/>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i w:val="0"/>
          <w:sz w:val="24"/>
          <w:szCs w:val="24"/>
          <w:lang w:val="en-US" w:eastAsia="zh-CN"/>
        </w:rPr>
      </w:pPr>
      <w:bookmarkStart w:id="10" w:name="_Toc19459"/>
      <w:bookmarkStart w:id="11" w:name="_Toc5585"/>
      <w:r>
        <w:rPr>
          <w:rFonts w:hint="eastAsia" w:ascii="宋体" w:hAnsi="宋体" w:eastAsia="宋体" w:cs="宋体"/>
          <w:i w:val="0"/>
          <w:sz w:val="24"/>
          <w:szCs w:val="24"/>
          <w:lang w:val="en-US" w:eastAsia="zh-CN"/>
        </w:rPr>
        <w:t>③外窗</w:t>
      </w:r>
      <w:bookmarkEnd w:id="10"/>
      <w:r>
        <w:rPr>
          <w:rFonts w:hint="eastAsia" w:ascii="宋体" w:hAnsi="宋体" w:eastAsia="宋体" w:cs="宋体"/>
          <w:i w:val="0"/>
          <w:sz w:val="24"/>
          <w:szCs w:val="24"/>
          <w:lang w:val="en-US" w:eastAsia="zh-CN"/>
        </w:rPr>
        <w:t>：</w:t>
      </w:r>
      <w:bookmarkEnd w:id="11"/>
    </w:p>
    <w:p>
      <w:pPr>
        <w:pStyle w:val="6"/>
        <w:pageBreakBefore w:val="0"/>
        <w:kinsoku/>
        <w:wordWrap/>
        <w:overflowPunct/>
        <w:topLinePunct w:val="0"/>
        <w:autoSpaceDE w:val="0"/>
        <w:autoSpaceDN w:val="0"/>
        <w:bidi w:val="0"/>
        <w:adjustRightInd/>
        <w:snapToGrid/>
        <w:spacing w:line="360" w:lineRule="auto"/>
        <w:ind w:firstLine="240" w:firstLineChars="1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100-140A钢铝双层窗，传热系数K=3.235，窗遮阳系数=0.549，窗太阳得热系数=0.478，玻窗比=0.85，可见光透射比=0.720；</w:t>
      </w:r>
    </w:p>
    <w:p>
      <w:pPr>
        <w:pStyle w:val="6"/>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sz w:val="24"/>
          <w:szCs w:val="24"/>
        </w:rPr>
      </w:pPr>
      <w:bookmarkStart w:id="12" w:name="_Toc27901"/>
      <w:bookmarkStart w:id="13" w:name="_Toc4994"/>
      <w:r>
        <w:rPr>
          <w:rFonts w:hint="eastAsia" w:ascii="宋体" w:hAnsi="宋体" w:eastAsia="宋体" w:cs="宋体"/>
          <w:color w:val="000000"/>
          <w:sz w:val="24"/>
          <w:szCs w:val="24"/>
          <w:lang w:val="en-US" w:eastAsia="zh-CN"/>
        </w:rPr>
        <w:t>④屋面</w:t>
      </w:r>
      <w:bookmarkEnd w:id="12"/>
      <w:r>
        <w:rPr>
          <w:rFonts w:hint="eastAsia" w:ascii="宋体" w:hAnsi="宋体" w:eastAsia="宋体" w:cs="宋体"/>
          <w:color w:val="000000"/>
          <w:sz w:val="24"/>
          <w:szCs w:val="24"/>
          <w:lang w:val="en-US" w:eastAsia="zh-CN"/>
        </w:rPr>
        <w:t>：</w:t>
      </w:r>
      <w:bookmarkEnd w:id="13"/>
    </w:p>
    <w:p>
      <w:pPr>
        <w:pStyle w:val="6"/>
        <w:pageBreakBefore w:val="0"/>
        <w:kinsoku/>
        <w:wordWrap/>
        <w:overflowPunct/>
        <w:topLinePunct w:val="0"/>
        <w:autoSpaceDE w:val="0"/>
        <w:autoSpaceDN w:val="0"/>
        <w:bidi w:val="0"/>
        <w:adjustRightInd/>
        <w:snapToGrid/>
        <w:spacing w:line="360" w:lineRule="auto"/>
        <w:jc w:val="center"/>
        <w:outlineLvl w:val="2"/>
        <w:rPr>
          <w:rFonts w:hint="eastAsia" w:ascii="宋体" w:hAnsi="宋体" w:eastAsia="宋体" w:cs="宋体"/>
          <w:kern w:val="0"/>
          <w:sz w:val="24"/>
          <w:szCs w:val="24"/>
          <w:lang w:val="en-US" w:eastAsia="zh-CN" w:bidi="ar"/>
        </w:rPr>
      </w:pPr>
      <w:bookmarkStart w:id="14" w:name="_Toc26368"/>
      <w:r>
        <w:rPr>
          <w:rFonts w:hint="eastAsia" w:ascii="宋体" w:hAnsi="宋体" w:eastAsia="宋体" w:cs="宋体"/>
          <w:kern w:val="0"/>
          <w:sz w:val="24"/>
          <w:szCs w:val="24"/>
          <w:lang w:val="en-US" w:eastAsia="zh-CN" w:bidi="ar"/>
        </w:rPr>
        <w:drawing>
          <wp:inline distT="0" distB="0" distL="114300" distR="114300">
            <wp:extent cx="4000500" cy="2209800"/>
            <wp:effectExtent l="0" t="0" r="0" b="0"/>
            <wp:docPr id="35" name="图片 1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5" descr="IMG_256"/>
                    <pic:cNvPicPr>
                      <a:picLocks noChangeAspect="1"/>
                    </pic:cNvPicPr>
                  </pic:nvPicPr>
                  <pic:blipFill>
                    <a:blip r:embed="rId15"/>
                    <a:stretch>
                      <a:fillRect/>
                    </a:stretch>
                  </pic:blipFill>
                  <pic:spPr>
                    <a:xfrm>
                      <a:off x="0" y="0"/>
                      <a:ext cx="4000500" cy="2209800"/>
                    </a:xfrm>
                    <a:prstGeom prst="rect">
                      <a:avLst/>
                    </a:prstGeom>
                    <a:noFill/>
                    <a:ln w="9525">
                      <a:noFill/>
                    </a:ln>
                  </pic:spPr>
                </pic:pic>
              </a:graphicData>
            </a:graphic>
          </wp:inline>
        </w:drawing>
      </w:r>
      <w:bookmarkEnd w:id="14"/>
    </w:p>
    <w:p>
      <w:pPr>
        <w:pStyle w:val="6"/>
        <w:pageBreakBefore w:val="0"/>
        <w:kinsoku/>
        <w:wordWrap/>
        <w:overflowPunct/>
        <w:topLinePunct w:val="0"/>
        <w:autoSpaceDE w:val="0"/>
        <w:autoSpaceDN w:val="0"/>
        <w:bidi w:val="0"/>
        <w:adjustRightInd/>
        <w:snapToGrid/>
        <w:spacing w:line="360" w:lineRule="auto"/>
        <w:jc w:val="center"/>
        <w:outlineLvl w:val="2"/>
        <w:rPr>
          <w:rFonts w:hint="eastAsia" w:ascii="宋体" w:hAnsi="宋体" w:eastAsia="宋体" w:cs="宋体"/>
          <w:kern w:val="0"/>
          <w:sz w:val="24"/>
          <w:szCs w:val="24"/>
          <w:lang w:val="en-US" w:eastAsia="zh-CN" w:bidi="ar"/>
        </w:rPr>
      </w:pPr>
      <w:bookmarkStart w:id="15" w:name="_Toc27523"/>
      <w:r>
        <w:rPr>
          <w:rFonts w:hint="eastAsia" w:ascii="宋体" w:hAnsi="宋体" w:eastAsia="宋体" w:cs="宋体"/>
          <w:sz w:val="24"/>
          <w:szCs w:val="24"/>
          <w:lang w:val="en-US" w:eastAsia="zh-CN"/>
        </w:rPr>
        <w:t>（图9 屋面构造图）</w:t>
      </w:r>
      <w:bookmarkEnd w:id="15"/>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eastAsia="zh-CN"/>
        </w:rPr>
      </w:pPr>
      <w:r>
        <w:rPr>
          <w:rFonts w:hint="eastAsia" w:ascii="宋体" w:hAnsi="宋体" w:eastAsia="宋体" w:cs="宋体"/>
          <w:color w:val="000000"/>
          <w:sz w:val="24"/>
          <w:szCs w:val="24"/>
          <w:lang w:val="en-US" w:eastAsia="zh-CN"/>
        </w:rPr>
        <w:t xml:space="preserve">  </w:t>
      </w:r>
      <w:r>
        <w:rPr>
          <w:rFonts w:hint="eastAsia" w:ascii="宋体" w:hAnsi="宋体" w:eastAsia="宋体" w:cs="宋体"/>
          <w:sz w:val="24"/>
          <w:szCs w:val="24"/>
          <w:lang w:val="en-US" w:eastAsia="zh-CN"/>
        </w:rPr>
        <w:t>总厚度：210mm，导热阻R=2.032,热阻R=2.182,传热系数K=0.458,热惰性D=2.150,延迟时间</w:t>
      </w:r>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eastAsia="zh-CN"/>
        </w:rPr>
      </w:pPr>
      <w:r>
        <w:rPr>
          <w:rFonts w:hint="eastAsia" w:ascii="宋体" w:hAnsi="宋体" w:eastAsia="宋体" w:cs="宋体"/>
          <w:sz w:val="24"/>
          <w:szCs w:val="24"/>
          <w:lang w:val="en-US" w:eastAsia="zh-CN"/>
        </w:rPr>
        <w:t>ξ=5.02h，衰减系数β=0.24，夏季K=0.456，冬季K=0.458；</w:t>
      </w:r>
    </w:p>
    <w:p>
      <w:pPr>
        <w:pStyle w:val="6"/>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color w:val="000000"/>
          <w:sz w:val="24"/>
          <w:szCs w:val="24"/>
          <w:lang w:val="en-US" w:eastAsia="zh-CN"/>
        </w:rPr>
      </w:pPr>
      <w:bookmarkStart w:id="16" w:name="_Toc8493"/>
      <w:bookmarkStart w:id="17" w:name="_Toc29432"/>
      <w:r>
        <w:rPr>
          <w:rFonts w:hint="eastAsia" w:ascii="宋体" w:hAnsi="宋体" w:eastAsia="宋体" w:cs="宋体"/>
          <w:color w:val="000000"/>
          <w:sz w:val="24"/>
          <w:szCs w:val="24"/>
          <w:lang w:val="en-US" w:eastAsia="zh-CN"/>
        </w:rPr>
        <w:t>⑤层间楼板</w:t>
      </w:r>
      <w:bookmarkEnd w:id="16"/>
      <w:r>
        <w:rPr>
          <w:rFonts w:hint="eastAsia" w:ascii="宋体" w:hAnsi="宋体" w:eastAsia="宋体" w:cs="宋体"/>
          <w:color w:val="000000"/>
          <w:sz w:val="24"/>
          <w:szCs w:val="24"/>
          <w:lang w:val="en-US" w:eastAsia="zh-CN"/>
        </w:rPr>
        <w:t>：</w:t>
      </w:r>
      <w:bookmarkEnd w:id="17"/>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4385310" cy="2239645"/>
            <wp:effectExtent l="0" t="0" r="8890" b="8255"/>
            <wp:docPr id="36" name="图片 1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6" descr="IMG_256"/>
                    <pic:cNvPicPr>
                      <a:picLocks noChangeAspect="1"/>
                    </pic:cNvPicPr>
                  </pic:nvPicPr>
                  <pic:blipFill>
                    <a:blip r:embed="rId16"/>
                    <a:stretch>
                      <a:fillRect/>
                    </a:stretch>
                  </pic:blipFill>
                  <pic:spPr>
                    <a:xfrm>
                      <a:off x="0" y="0"/>
                      <a:ext cx="4385310" cy="2239645"/>
                    </a:xfrm>
                    <a:prstGeom prst="rect">
                      <a:avLst/>
                    </a:prstGeom>
                    <a:noFill/>
                    <a:ln w="9525">
                      <a:noFill/>
                    </a:ln>
                  </pic:spPr>
                </pic:pic>
              </a:graphicData>
            </a:graphic>
          </wp:inline>
        </w:drawing>
      </w:r>
    </w:p>
    <w:p>
      <w:pPr>
        <w:pStyle w:val="6"/>
        <w:pageBreakBefore w:val="0"/>
        <w:kinsoku/>
        <w:wordWrap/>
        <w:overflowPunct/>
        <w:topLinePunct w:val="0"/>
        <w:autoSpaceDE w:val="0"/>
        <w:autoSpaceDN w:val="0"/>
        <w:bidi w:val="0"/>
        <w:adjustRightInd/>
        <w:snapToGrid/>
        <w:spacing w:line="360" w:lineRule="auto"/>
        <w:jc w:val="center"/>
        <w:outlineLvl w:val="2"/>
        <w:rPr>
          <w:rFonts w:hint="eastAsia" w:ascii="宋体" w:hAnsi="宋体" w:eastAsia="宋体" w:cs="宋体"/>
          <w:kern w:val="0"/>
          <w:sz w:val="24"/>
          <w:szCs w:val="24"/>
          <w:lang w:val="en-US" w:eastAsia="zh-CN" w:bidi="ar"/>
        </w:rPr>
      </w:pPr>
      <w:bookmarkStart w:id="18" w:name="_Toc10194"/>
      <w:r>
        <w:rPr>
          <w:rFonts w:hint="eastAsia" w:ascii="宋体" w:hAnsi="宋体" w:eastAsia="宋体" w:cs="宋体"/>
          <w:sz w:val="24"/>
          <w:szCs w:val="24"/>
          <w:lang w:val="en-US" w:eastAsia="zh-CN"/>
        </w:rPr>
        <w:t>（图9 楼板构造图）</w:t>
      </w:r>
      <w:bookmarkEnd w:id="18"/>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  钢筋混凝土楼板。</w:t>
      </w:r>
      <w:r>
        <w:rPr>
          <w:rFonts w:hint="eastAsia" w:ascii="宋体" w:hAnsi="宋体" w:eastAsia="宋体" w:cs="宋体"/>
          <w:sz w:val="24"/>
          <w:szCs w:val="24"/>
          <w:lang w:val="en-US" w:eastAsia="zh-CN"/>
        </w:rPr>
        <w:t>总厚度：160mm，导热阻R=0.115,热阻R=0.335,传热系数K=2.984,热惰性D=1.679,延迟时间ξ=5.23h，衰减系数β=0.33，夏季K=2.984，冬季K=2.984；</w:t>
      </w:r>
    </w:p>
    <w:p>
      <w:pPr>
        <w:pStyle w:val="6"/>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color w:val="000000"/>
          <w:sz w:val="24"/>
          <w:szCs w:val="24"/>
          <w:lang w:val="en-US" w:eastAsia="zh-CN"/>
        </w:rPr>
      </w:pPr>
      <w:bookmarkStart w:id="19" w:name="_Toc18693"/>
      <w:bookmarkStart w:id="20" w:name="_Toc30895"/>
      <w:r>
        <w:rPr>
          <w:rFonts w:hint="eastAsia" w:ascii="宋体" w:hAnsi="宋体" w:eastAsia="宋体" w:cs="宋体"/>
          <w:color w:val="000000"/>
          <w:sz w:val="24"/>
          <w:szCs w:val="24"/>
          <w:lang w:val="en-US" w:eastAsia="zh-CN"/>
        </w:rPr>
        <w:t>⑥内门</w:t>
      </w:r>
      <w:bookmarkEnd w:id="19"/>
      <w:bookmarkEnd w:id="20"/>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  单层木质内门，传热系数K=1.945；</w:t>
      </w:r>
    </w:p>
    <w:p>
      <w:pPr>
        <w:pStyle w:val="6"/>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color w:val="000000"/>
          <w:sz w:val="24"/>
          <w:szCs w:val="24"/>
          <w:lang w:val="en-US" w:eastAsia="zh-CN"/>
        </w:rPr>
      </w:pPr>
      <w:bookmarkStart w:id="21" w:name="_Toc10661"/>
      <w:bookmarkStart w:id="22" w:name="_Toc468"/>
      <w:r>
        <w:rPr>
          <w:rFonts w:hint="eastAsia" w:ascii="宋体" w:hAnsi="宋体" w:eastAsia="宋体" w:cs="宋体"/>
          <w:color w:val="000000"/>
          <w:sz w:val="24"/>
          <w:szCs w:val="24"/>
          <w:lang w:val="en-US" w:eastAsia="zh-CN"/>
        </w:rPr>
        <w:t>⑦外门</w:t>
      </w:r>
      <w:bookmarkEnd w:id="21"/>
      <w:bookmarkEnd w:id="22"/>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  单层实体木质外门，传热系数K=1.972；</w:t>
      </w:r>
    </w:p>
    <w:p>
      <w:pPr>
        <w:pageBreakBefore w:val="0"/>
        <w:numPr>
          <w:ilvl w:val="1"/>
          <w:numId w:val="3"/>
        </w:numPr>
        <w:kinsoku/>
        <w:wordWrap/>
        <w:overflowPunct/>
        <w:topLinePunct w:val="0"/>
        <w:autoSpaceDE w:val="0"/>
        <w:autoSpaceDN w:val="0"/>
        <w:bidi w:val="0"/>
        <w:adjustRightInd/>
        <w:snapToGrid/>
        <w:spacing w:line="360" w:lineRule="auto"/>
        <w:ind w:right="0" w:rightChars="0"/>
        <w:outlineLvl w:val="1"/>
        <w:rPr>
          <w:rFonts w:hint="eastAsia" w:ascii="宋体" w:hAnsi="宋体" w:eastAsia="宋体" w:cs="宋体"/>
          <w:b/>
          <w:bCs/>
          <w:sz w:val="24"/>
          <w:szCs w:val="24"/>
          <w:lang w:val="en-US" w:eastAsia="zh-CN"/>
        </w:rPr>
      </w:pPr>
      <w:bookmarkStart w:id="23" w:name="_Toc12068"/>
      <w:r>
        <w:rPr>
          <w:rFonts w:hint="eastAsia" w:ascii="宋体" w:hAnsi="宋体" w:eastAsia="宋体" w:cs="宋体"/>
          <w:b/>
          <w:bCs/>
          <w:sz w:val="24"/>
          <w:szCs w:val="24"/>
          <w:lang w:val="en-US" w:eastAsia="zh-CN"/>
        </w:rPr>
        <w:t>室内照明情况</w:t>
      </w:r>
      <w:bookmarkEnd w:id="23"/>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查《实用供热空调设计手册第二版》可得下列照明功率密度指标：</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rPr>
        <w:t>表</w:t>
      </w:r>
      <w:r>
        <w:rPr>
          <w:rFonts w:hint="eastAsia" w:cs="宋体"/>
          <w:sz w:val="24"/>
          <w:szCs w:val="24"/>
          <w:lang w:val="en-US" w:eastAsia="zh-CN"/>
        </w:rPr>
        <w:t xml:space="preserve">1.4 </w:t>
      </w:r>
      <w:r>
        <w:rPr>
          <w:rFonts w:hint="eastAsia" w:ascii="宋体" w:hAnsi="宋体" w:eastAsia="宋体" w:cs="宋体"/>
          <w:sz w:val="24"/>
          <w:szCs w:val="24"/>
          <w:lang w:val="en-US" w:eastAsia="zh-CN"/>
        </w:rPr>
        <w:t>照明功率密度指标</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952"/>
        <w:gridCol w:w="2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建筑类别</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房间类别</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照明功率密度（W/㎡）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restart"/>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办公建筑</w:t>
            </w:r>
          </w:p>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普通办公室</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卫生间</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会议室</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走廊</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服务大厅</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w:t>
            </w:r>
          </w:p>
        </w:tc>
      </w:tr>
    </w:tbl>
    <w:p>
      <w:pPr>
        <w:pageBreakBefore w:val="0"/>
        <w:numPr>
          <w:ilvl w:val="0"/>
          <w:numId w:val="0"/>
        </w:numPr>
        <w:kinsoku/>
        <w:wordWrap/>
        <w:overflowPunct/>
        <w:topLinePunct w:val="0"/>
        <w:autoSpaceDE w:val="0"/>
        <w:autoSpaceDN w:val="0"/>
        <w:bidi w:val="0"/>
        <w:adjustRightInd/>
        <w:snapToGrid/>
        <w:spacing w:line="360" w:lineRule="auto"/>
        <w:ind w:right="0" w:righ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此时取同时系统系数</w:t>
      </w:r>
      <m:oMath>
        <m:sSub>
          <m:sSubPr>
            <m:ctrlPr>
              <w:rPr>
                <w:rFonts w:hint="eastAsia" w:ascii="Cambria Math" w:hAnsi="Cambria Math" w:eastAsia="宋体" w:cs="宋体"/>
                <w:i/>
                <w:sz w:val="24"/>
                <w:szCs w:val="24"/>
                <w:lang w:val="en-US"/>
              </w:rPr>
            </m:ctrlPr>
          </m:sSubPr>
          <m:e>
            <m:r>
              <m:rPr/>
              <w:rPr>
                <w:rFonts w:hint="eastAsia" w:ascii="Cambria Math" w:hAnsi="Cambria Math" w:eastAsia="宋体" w:cs="宋体"/>
                <w:sz w:val="24"/>
                <w:szCs w:val="24"/>
                <w:lang w:val="en-US"/>
              </w:rPr>
              <m:t>η</m:t>
            </m:r>
            <m:ctrlPr>
              <w:rPr>
                <w:rFonts w:hint="eastAsia" w:ascii="Cambria Math" w:hAnsi="Cambria Math" w:eastAsia="宋体" w:cs="宋体"/>
                <w:i/>
                <w:sz w:val="24"/>
                <w:szCs w:val="24"/>
                <w:lang w:val="en-US"/>
              </w:rPr>
            </m:ctrlPr>
          </m:e>
          <m:sub>
            <m:r>
              <m:rPr/>
              <w:rPr>
                <w:rFonts w:hint="eastAsia" w:ascii="Cambria Math" w:hAnsi="Cambria Math" w:eastAsia="宋体" w:cs="宋体"/>
                <w:sz w:val="24"/>
                <w:szCs w:val="24"/>
                <w:lang w:val="en-US" w:eastAsia="zh-CN"/>
              </w:rPr>
              <m:t>1</m:t>
            </m:r>
            <m:ctrlPr>
              <w:rPr>
                <w:rFonts w:hint="eastAsia" w:ascii="Cambria Math" w:hAnsi="Cambria Math" w:eastAsia="宋体" w:cs="宋体"/>
                <w:i/>
                <w:sz w:val="24"/>
                <w:szCs w:val="24"/>
                <w:lang w:val="en-US"/>
              </w:rPr>
            </m:ctrlPr>
          </m:sub>
        </m:sSub>
      </m:oMath>
      <w:r>
        <w:rPr>
          <w:rFonts w:hint="eastAsia" w:ascii="宋体" w:hAnsi="宋体" w:eastAsia="宋体" w:cs="宋体"/>
          <w:sz w:val="24"/>
          <w:szCs w:val="24"/>
          <w:lang w:val="en-US" w:eastAsia="zh-CN"/>
        </w:rPr>
        <w:t>为1。</w:t>
      </w:r>
    </w:p>
    <w:p>
      <w:pPr>
        <w:pageBreakBefore w:val="0"/>
        <w:numPr>
          <w:ilvl w:val="0"/>
          <w:numId w:val="0"/>
        </w:numPr>
        <w:kinsoku/>
        <w:wordWrap/>
        <w:overflowPunct/>
        <w:topLinePunct w:val="0"/>
        <w:autoSpaceDE w:val="0"/>
        <w:autoSpaceDN w:val="0"/>
        <w:bidi w:val="0"/>
        <w:adjustRightInd/>
        <w:snapToGrid/>
        <w:spacing w:line="360" w:lineRule="auto"/>
        <w:ind w:right="0" w:rightChars="0"/>
        <w:jc w:val="left"/>
        <w:rPr>
          <w:rFonts w:hint="eastAsia" w:ascii="宋体" w:hAnsi="宋体" w:eastAsia="宋体" w:cs="宋体"/>
          <w:sz w:val="24"/>
          <w:szCs w:val="24"/>
          <w:lang w:val="en-US" w:eastAsia="zh-CN"/>
        </w:rPr>
      </w:pPr>
    </w:p>
    <w:p>
      <w:pPr>
        <w:pageBreakBefore w:val="0"/>
        <w:numPr>
          <w:ilvl w:val="1"/>
          <w:numId w:val="3"/>
        </w:numPr>
        <w:kinsoku/>
        <w:wordWrap/>
        <w:overflowPunct/>
        <w:topLinePunct w:val="0"/>
        <w:autoSpaceDE w:val="0"/>
        <w:autoSpaceDN w:val="0"/>
        <w:bidi w:val="0"/>
        <w:adjustRightInd/>
        <w:snapToGrid/>
        <w:spacing w:line="360" w:lineRule="auto"/>
        <w:ind w:right="0" w:rightChars="0"/>
        <w:outlineLvl w:val="1"/>
        <w:rPr>
          <w:rFonts w:hint="eastAsia" w:ascii="宋体" w:hAnsi="宋体" w:eastAsia="宋体" w:cs="宋体"/>
          <w:b/>
          <w:bCs/>
          <w:sz w:val="24"/>
          <w:szCs w:val="24"/>
          <w:lang w:val="en-US" w:eastAsia="zh-CN"/>
        </w:rPr>
      </w:pPr>
      <w:bookmarkStart w:id="24" w:name="_Toc22830"/>
      <w:r>
        <w:rPr>
          <w:rFonts w:hint="eastAsia" w:ascii="宋体" w:hAnsi="宋体" w:eastAsia="宋体" w:cs="宋体"/>
          <w:b/>
          <w:bCs/>
          <w:sz w:val="24"/>
          <w:szCs w:val="24"/>
          <w:lang w:val="en-US" w:eastAsia="zh-CN"/>
        </w:rPr>
        <w:t>室内设备情况</w:t>
      </w:r>
      <w:bookmarkEnd w:id="24"/>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查《实用供热空调设计手册第二版》可得下列电器设备的功率密度：</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center"/>
        <w:rPr>
          <w:rFonts w:hint="eastAsia" w:ascii="宋体" w:hAnsi="宋体" w:eastAsia="宋体" w:cs="宋体"/>
          <w:sz w:val="24"/>
          <w:szCs w:val="24"/>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center"/>
        <w:rPr>
          <w:rFonts w:hint="eastAsia" w:ascii="宋体" w:hAnsi="宋体" w:eastAsia="宋体" w:cs="宋体"/>
          <w:sz w:val="24"/>
          <w:szCs w:val="24"/>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rPr>
        <w:t>表</w:t>
      </w:r>
      <w:r>
        <w:rPr>
          <w:rFonts w:hint="eastAsia" w:cs="宋体"/>
          <w:sz w:val="24"/>
          <w:szCs w:val="24"/>
          <w:lang w:val="en-US" w:eastAsia="zh-CN"/>
        </w:rPr>
        <w:t>1.5</w:t>
      </w:r>
      <w:r>
        <w:rPr>
          <w:rFonts w:hint="eastAsia" w:ascii="宋体" w:hAnsi="宋体" w:eastAsia="宋体" w:cs="宋体"/>
          <w:sz w:val="24"/>
          <w:szCs w:val="24"/>
          <w:lang w:val="en-US" w:eastAsia="zh-CN"/>
        </w:rPr>
        <w:t>电器设备的功率密度</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952"/>
        <w:gridCol w:w="2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建筑类别</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房间类别</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电器功率密度（W/㎡）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restart"/>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办公建筑</w:t>
            </w:r>
          </w:p>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普通办公室</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服务大厅</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会议室</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走廊</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其他</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r>
    </w:tbl>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此时取同时使用系数为1。</w:t>
      </w:r>
    </w:p>
    <w:p>
      <w:pPr>
        <w:pageBreakBefore w:val="0"/>
        <w:numPr>
          <w:ilvl w:val="1"/>
          <w:numId w:val="3"/>
        </w:numPr>
        <w:kinsoku/>
        <w:wordWrap/>
        <w:overflowPunct/>
        <w:topLinePunct w:val="0"/>
        <w:autoSpaceDE w:val="0"/>
        <w:autoSpaceDN w:val="0"/>
        <w:bidi w:val="0"/>
        <w:adjustRightInd/>
        <w:snapToGrid/>
        <w:spacing w:line="360" w:lineRule="auto"/>
        <w:ind w:right="0" w:rightChars="0"/>
        <w:outlineLvl w:val="1"/>
        <w:rPr>
          <w:rFonts w:hint="eastAsia" w:ascii="宋体" w:hAnsi="宋体" w:eastAsia="宋体" w:cs="宋体"/>
          <w:b/>
          <w:bCs/>
          <w:sz w:val="24"/>
          <w:szCs w:val="24"/>
          <w:lang w:val="en-US" w:eastAsia="zh-CN"/>
        </w:rPr>
      </w:pPr>
      <w:bookmarkStart w:id="25" w:name="_Toc22929"/>
      <w:r>
        <w:rPr>
          <w:rFonts w:hint="eastAsia" w:ascii="宋体" w:hAnsi="宋体" w:eastAsia="宋体" w:cs="宋体"/>
          <w:b/>
          <w:bCs/>
          <w:sz w:val="24"/>
          <w:szCs w:val="24"/>
          <w:lang w:val="en-US" w:eastAsia="zh-CN"/>
        </w:rPr>
        <w:t>房间的分类</w:t>
      </w:r>
      <w:bookmarkEnd w:id="25"/>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查《实用供热空调设计手册第二版》得到房间的分类情况为：</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center"/>
        <w:rPr>
          <w:rFonts w:hint="default" w:ascii="宋体" w:hAnsi="宋体" w:eastAsia="宋体" w:cs="宋体"/>
          <w:sz w:val="24"/>
          <w:szCs w:val="24"/>
          <w:lang w:val="en-US" w:eastAsia="zh-CN"/>
        </w:rPr>
      </w:pPr>
      <w:r>
        <w:rPr>
          <w:rFonts w:hint="eastAsia" w:ascii="宋体" w:hAnsi="宋体" w:eastAsia="宋体" w:cs="宋体"/>
          <w:sz w:val="24"/>
          <w:szCs w:val="24"/>
        </w:rPr>
        <w:t>表</w:t>
      </w:r>
      <w:r>
        <w:rPr>
          <w:rFonts w:hint="eastAsia" w:cs="宋体"/>
          <w:sz w:val="24"/>
          <w:szCs w:val="24"/>
          <w:lang w:val="en-US" w:eastAsia="zh-CN"/>
        </w:rPr>
        <w:t>1.6 房间分类</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952"/>
        <w:gridCol w:w="2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52" w:type="dxa"/>
            <w:vMerge w:val="restart"/>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房间类型</w:t>
            </w:r>
          </w:p>
        </w:tc>
        <w:tc>
          <w:tcPr>
            <w:tcW w:w="5904" w:type="dxa"/>
            <w:gridSpan w:val="2"/>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围护结构的放热衰减倍数</w:t>
            </w:r>
            <m:oMath>
              <m:sSub>
                <m:sSubPr>
                  <m:ctrlPr>
                    <w:rPr>
                      <w:rFonts w:hint="eastAsia" w:ascii="Cambria Math" w:hAnsi="Cambria Math" w:eastAsia="宋体" w:cs="宋体"/>
                      <w:i/>
                      <w:sz w:val="24"/>
                      <w:szCs w:val="24"/>
                      <w:lang w:val="en-US"/>
                    </w:rPr>
                  </m:ctrlPr>
                </m:sSubPr>
                <m:e>
                  <m:r>
                    <m:rPr/>
                    <w:rPr>
                      <w:rFonts w:hint="eastAsia" w:ascii="Cambria Math" w:hAnsi="Cambria Math" w:eastAsia="宋体" w:cs="宋体"/>
                      <w:sz w:val="24"/>
                      <w:szCs w:val="24"/>
                      <w:lang w:val="en-US" w:eastAsia="zh-CN"/>
                    </w:rPr>
                    <m:t>V</m:t>
                  </m:r>
                  <m:ctrlPr>
                    <w:rPr>
                      <w:rFonts w:hint="eastAsia" w:ascii="Cambria Math" w:hAnsi="Cambria Math" w:eastAsia="宋体" w:cs="宋体"/>
                      <w:i/>
                      <w:sz w:val="24"/>
                      <w:szCs w:val="24"/>
                      <w:lang w:val="en-US"/>
                    </w:rPr>
                  </m:ctrlPr>
                </m:e>
                <m:sub>
                  <m:r>
                    <m:rPr/>
                    <w:rPr>
                      <w:rFonts w:hint="eastAsia" w:ascii="Cambria Math" w:hAnsi="Cambria Math" w:eastAsia="宋体" w:cs="宋体"/>
                      <w:sz w:val="24"/>
                      <w:szCs w:val="24"/>
                      <w:lang w:val="en-US" w:eastAsia="zh-CN"/>
                    </w:rPr>
                    <m:t>f</m:t>
                  </m:r>
                  <m:ctrlPr>
                    <w:rPr>
                      <w:rFonts w:hint="eastAsia" w:ascii="Cambria Math" w:hAnsi="Cambria Math" w:eastAsia="宋体" w:cs="宋体"/>
                      <w:i/>
                      <w:sz w:val="24"/>
                      <w:szCs w:val="24"/>
                      <w:lang w:val="en-US"/>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内墙</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地板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轻型</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中型</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1.3～1.9</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重型</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w:t>
            </w:r>
          </w:p>
        </w:tc>
        <w:tc>
          <w:tcPr>
            <w:tcW w:w="2952" w:type="dxa"/>
          </w:tcPr>
          <w:p>
            <w:pPr>
              <w:pageBreakBefore w:val="0"/>
              <w:numPr>
                <w:ilvl w:val="0"/>
                <w:numId w:val="0"/>
              </w:numPr>
              <w:kinsoku/>
              <w:wordWrap/>
              <w:overflowPunct/>
              <w:topLinePunct w:val="0"/>
              <w:autoSpaceDE w:val="0"/>
              <w:autoSpaceDN w:val="0"/>
              <w:bidi w:val="0"/>
              <w:adjustRightInd/>
              <w:snapToGrid/>
              <w:spacing w:line="360" w:lineRule="auto"/>
              <w:ind w:right="0" w:right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w:t>
            </w:r>
          </w:p>
        </w:tc>
      </w:tr>
    </w:tbl>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left"/>
        <w:rPr>
          <w:rFonts w:hint="eastAsia" w:ascii="宋体" w:hAnsi="宋体" w:eastAsia="宋体" w:cs="宋体"/>
          <w:i w:val="0"/>
          <w:sz w:val="24"/>
          <w:szCs w:val="24"/>
          <w:lang w:val="en-US" w:eastAsia="zh-CN"/>
        </w:rPr>
      </w:pPr>
      <w:r>
        <w:rPr>
          <w:rFonts w:hint="eastAsia" w:ascii="宋体" w:hAnsi="宋体" w:eastAsia="宋体" w:cs="宋体"/>
          <w:sz w:val="24"/>
          <w:szCs w:val="24"/>
          <w:lang w:val="en-US" w:eastAsia="zh-CN"/>
        </w:rPr>
        <w:t xml:space="preserve">  结合上述围护结构的放热衰减倍数</w:t>
      </w:r>
      <m:oMath>
        <m:sSub>
          <m:sSubPr>
            <m:ctrlPr>
              <w:rPr>
                <w:rFonts w:hint="eastAsia" w:ascii="Cambria Math" w:hAnsi="Cambria Math" w:eastAsia="宋体" w:cs="宋体"/>
                <w:i/>
                <w:sz w:val="24"/>
                <w:szCs w:val="24"/>
                <w:lang w:val="en-US"/>
              </w:rPr>
            </m:ctrlPr>
          </m:sSubPr>
          <m:e>
            <m:r>
              <m:rPr/>
              <w:rPr>
                <w:rFonts w:hint="eastAsia" w:ascii="Cambria Math" w:hAnsi="Cambria Math" w:eastAsia="宋体" w:cs="宋体"/>
                <w:sz w:val="24"/>
                <w:szCs w:val="24"/>
                <w:lang w:val="en-US" w:eastAsia="zh-CN"/>
              </w:rPr>
              <m:t>V</m:t>
            </m:r>
            <m:ctrlPr>
              <w:rPr>
                <w:rFonts w:hint="eastAsia" w:ascii="Cambria Math" w:hAnsi="Cambria Math" w:eastAsia="宋体" w:cs="宋体"/>
                <w:i/>
                <w:sz w:val="24"/>
                <w:szCs w:val="24"/>
                <w:lang w:val="en-US"/>
              </w:rPr>
            </m:ctrlPr>
          </m:e>
          <m:sub>
            <m:r>
              <m:rPr/>
              <w:rPr>
                <w:rFonts w:hint="eastAsia" w:ascii="Cambria Math" w:hAnsi="Cambria Math" w:eastAsia="宋体" w:cs="宋体"/>
                <w:sz w:val="24"/>
                <w:szCs w:val="24"/>
                <w:lang w:val="en-US" w:eastAsia="zh-CN"/>
              </w:rPr>
              <m:t>f</m:t>
            </m:r>
            <m:ctrlPr>
              <w:rPr>
                <w:rFonts w:hint="eastAsia" w:ascii="Cambria Math" w:hAnsi="Cambria Math" w:eastAsia="宋体" w:cs="宋体"/>
                <w:i/>
                <w:sz w:val="24"/>
                <w:szCs w:val="24"/>
                <w:lang w:val="en-US"/>
              </w:rPr>
            </m:ctrlPr>
          </m:sub>
        </m:sSub>
      </m:oMath>
      <w:r>
        <w:rPr>
          <w:rFonts w:hint="eastAsia" w:ascii="宋体" w:hAnsi="宋体" w:eastAsia="宋体" w:cs="宋体"/>
          <w:i w:val="0"/>
          <w:sz w:val="24"/>
          <w:szCs w:val="24"/>
          <w:lang w:val="en-US" w:eastAsia="zh-CN"/>
        </w:rPr>
        <w:t>可知，内墙</w:t>
      </w:r>
      <m:oMath>
        <m:sSub>
          <m:sSubPr>
            <m:ctrlPr>
              <w:rPr>
                <w:rFonts w:hint="eastAsia" w:ascii="Cambria Math" w:hAnsi="Cambria Math" w:eastAsia="宋体" w:cs="宋体"/>
                <w:i/>
                <w:sz w:val="24"/>
                <w:szCs w:val="24"/>
                <w:lang w:val="en-US"/>
              </w:rPr>
            </m:ctrlPr>
          </m:sSubPr>
          <m:e>
            <m:r>
              <m:rPr/>
              <w:rPr>
                <w:rFonts w:hint="eastAsia" w:ascii="Cambria Math" w:hAnsi="Cambria Math" w:eastAsia="宋体" w:cs="宋体"/>
                <w:sz w:val="24"/>
                <w:szCs w:val="24"/>
                <w:lang w:val="en-US" w:eastAsia="zh-CN"/>
              </w:rPr>
              <m:t>V</m:t>
            </m:r>
            <m:ctrlPr>
              <w:rPr>
                <w:rFonts w:hint="eastAsia" w:ascii="Cambria Math" w:hAnsi="Cambria Math" w:eastAsia="宋体" w:cs="宋体"/>
                <w:i/>
                <w:sz w:val="24"/>
                <w:szCs w:val="24"/>
                <w:lang w:val="en-US"/>
              </w:rPr>
            </m:ctrlPr>
          </m:e>
          <m:sub>
            <m:r>
              <m:rPr/>
              <w:rPr>
                <w:rFonts w:hint="eastAsia" w:ascii="Cambria Math" w:hAnsi="Cambria Math" w:eastAsia="宋体" w:cs="宋体"/>
                <w:sz w:val="24"/>
                <w:szCs w:val="24"/>
                <w:lang w:val="en-US" w:eastAsia="zh-CN"/>
              </w:rPr>
              <m:t>f</m:t>
            </m:r>
            <m:ctrlPr>
              <w:rPr>
                <w:rFonts w:hint="eastAsia" w:ascii="Cambria Math" w:hAnsi="Cambria Math" w:eastAsia="宋体" w:cs="宋体"/>
                <w:i/>
                <w:sz w:val="24"/>
                <w:szCs w:val="24"/>
                <w:lang w:val="en-US"/>
              </w:rPr>
            </m:ctrlPr>
          </m:sub>
        </m:sSub>
      </m:oMath>
      <w:r>
        <w:rPr>
          <w:rFonts w:hint="eastAsia" w:ascii="宋体" w:hAnsi="宋体" w:eastAsia="宋体" w:cs="宋体"/>
          <w:i w:val="0"/>
          <w:sz w:val="24"/>
          <w:szCs w:val="24"/>
          <w:lang w:val="en-US" w:eastAsia="zh-CN"/>
        </w:rPr>
        <w:t>=1.0，楼板（地板）</w:t>
      </w:r>
      <m:oMath>
        <m:sSub>
          <m:sSubPr>
            <m:ctrlPr>
              <w:rPr>
                <w:rFonts w:hint="eastAsia" w:ascii="Cambria Math" w:hAnsi="Cambria Math" w:eastAsia="宋体" w:cs="宋体"/>
                <w:i/>
                <w:sz w:val="24"/>
                <w:szCs w:val="24"/>
                <w:lang w:val="en-US"/>
              </w:rPr>
            </m:ctrlPr>
          </m:sSubPr>
          <m:e>
            <m:r>
              <m:rPr/>
              <w:rPr>
                <w:rFonts w:hint="eastAsia" w:ascii="Cambria Math" w:hAnsi="Cambria Math" w:eastAsia="宋体" w:cs="宋体"/>
                <w:sz w:val="24"/>
                <w:szCs w:val="24"/>
                <w:lang w:val="en-US" w:eastAsia="zh-CN"/>
              </w:rPr>
              <m:t>V</m:t>
            </m:r>
            <m:ctrlPr>
              <w:rPr>
                <w:rFonts w:hint="eastAsia" w:ascii="Cambria Math" w:hAnsi="Cambria Math" w:eastAsia="宋体" w:cs="宋体"/>
                <w:i/>
                <w:sz w:val="24"/>
                <w:szCs w:val="24"/>
                <w:lang w:val="en-US"/>
              </w:rPr>
            </m:ctrlPr>
          </m:e>
          <m:sub>
            <m:r>
              <m:rPr/>
              <w:rPr>
                <w:rFonts w:hint="eastAsia" w:ascii="Cambria Math" w:hAnsi="Cambria Math" w:eastAsia="宋体" w:cs="宋体"/>
                <w:sz w:val="24"/>
                <w:szCs w:val="24"/>
                <w:lang w:val="en-US" w:eastAsia="zh-CN"/>
              </w:rPr>
              <m:t>f</m:t>
            </m:r>
            <m:ctrlPr>
              <w:rPr>
                <w:rFonts w:hint="eastAsia" w:ascii="Cambria Math" w:hAnsi="Cambria Math" w:eastAsia="宋体" w:cs="宋体"/>
                <w:i/>
                <w:sz w:val="24"/>
                <w:szCs w:val="24"/>
                <w:lang w:val="en-US"/>
              </w:rPr>
            </m:ctrlPr>
          </m:sub>
        </m:sSub>
      </m:oMath>
      <w:r>
        <w:rPr>
          <w:rFonts w:hint="eastAsia" w:ascii="宋体" w:hAnsi="宋体" w:eastAsia="宋体" w:cs="宋体"/>
          <w:i w:val="0"/>
          <w:sz w:val="24"/>
          <w:szCs w:val="24"/>
          <w:lang w:val="en-US" w:eastAsia="zh-CN"/>
        </w:rPr>
        <w:t>=1.4，因此房间类型判断为轻型。</w:t>
      </w:r>
    </w:p>
    <w:p>
      <w:pPr>
        <w:pStyle w:val="4"/>
        <w:numPr>
          <w:ilvl w:val="0"/>
          <w:numId w:val="2"/>
        </w:numPr>
        <w:bidi w:val="0"/>
        <w:jc w:val="center"/>
        <w:rPr>
          <w:rFonts w:hint="eastAsia"/>
          <w:lang w:val="en-US" w:eastAsia="zh-CN"/>
        </w:rPr>
      </w:pPr>
      <w:bookmarkStart w:id="26" w:name="_Toc24469"/>
      <w:r>
        <w:rPr>
          <w:rFonts w:hint="eastAsia"/>
          <w:lang w:val="en-US" w:eastAsia="zh-CN"/>
        </w:rPr>
        <w:t>负荷计算</w:t>
      </w:r>
      <w:bookmarkEnd w:id="26"/>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left"/>
        <w:outlineLvl w:val="1"/>
        <w:rPr>
          <w:rFonts w:hint="eastAsia" w:ascii="宋体" w:hAnsi="宋体" w:eastAsia="宋体" w:cs="宋体"/>
          <w:b/>
          <w:bCs/>
          <w:i w:val="0"/>
          <w:sz w:val="24"/>
          <w:szCs w:val="24"/>
          <w:lang w:val="en-US" w:eastAsia="zh-CN"/>
        </w:rPr>
      </w:pPr>
      <w:bookmarkStart w:id="27" w:name="_Toc28657"/>
      <w:r>
        <w:rPr>
          <w:rFonts w:hint="eastAsia" w:ascii="宋体" w:hAnsi="宋体" w:eastAsia="宋体" w:cs="宋体"/>
          <w:b/>
          <w:bCs/>
          <w:i w:val="0"/>
          <w:sz w:val="24"/>
          <w:szCs w:val="24"/>
          <w:lang w:val="en-US" w:eastAsia="zh-CN"/>
        </w:rPr>
        <w:t>2.1 冷负荷的计算</w:t>
      </w:r>
      <w:bookmarkEnd w:id="27"/>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left"/>
        <w:outlineLvl w:val="2"/>
        <w:rPr>
          <w:rFonts w:hint="eastAsia" w:ascii="宋体" w:hAnsi="宋体" w:eastAsia="宋体" w:cs="宋体"/>
          <w:b/>
          <w:bCs/>
          <w:i w:val="0"/>
          <w:sz w:val="24"/>
          <w:szCs w:val="24"/>
          <w:lang w:val="en-US" w:eastAsia="zh-CN"/>
        </w:rPr>
      </w:pPr>
      <w:bookmarkStart w:id="28" w:name="_Toc28628"/>
      <w:r>
        <w:rPr>
          <w:rFonts w:hint="eastAsia" w:ascii="宋体" w:hAnsi="宋体" w:eastAsia="宋体" w:cs="宋体"/>
          <w:b/>
          <w:bCs/>
          <w:i w:val="0"/>
          <w:sz w:val="24"/>
          <w:szCs w:val="24"/>
          <w:lang w:val="en-US" w:eastAsia="zh-CN"/>
        </w:rPr>
        <w:t>2.1.1 围护结构瞬变传热形成的冷负荷</w:t>
      </w:r>
      <w:bookmarkEnd w:id="28"/>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i/>
          <w:sz w:val="24"/>
          <w:szCs w:val="24"/>
        </w:rPr>
      </w:pPr>
      <w:r>
        <w:rPr>
          <w:rFonts w:hint="eastAsia" w:ascii="宋体" w:hAnsi="宋体" w:eastAsia="宋体" w:cs="宋体"/>
          <w:i w:val="0"/>
          <w:sz w:val="24"/>
          <w:szCs w:val="24"/>
          <w:lang w:val="en-US" w:eastAsia="zh-CN"/>
        </w:rPr>
        <w:t xml:space="preserve">① </w:t>
      </w:r>
      <w:r>
        <w:rPr>
          <w:rFonts w:hint="eastAsia" w:ascii="宋体" w:hAnsi="宋体" w:eastAsia="宋体" w:cs="宋体"/>
          <w:sz w:val="24"/>
          <w:szCs w:val="24"/>
        </w:rPr>
        <w:t xml:space="preserve">外墙和屋面瞬变传热引起冷负荷 </w:t>
      </w:r>
    </w:p>
    <w:p>
      <w:pPr>
        <w:jc w:val="right"/>
        <w:rPr>
          <w:color w:val="000000"/>
          <w:sz w:val="24"/>
          <w:szCs w:val="24"/>
        </w:rPr>
      </w:pPr>
      <w:r>
        <w:rPr>
          <w:rFonts w:hint="eastAsia" w:ascii="宋体" w:hAnsi="宋体" w:eastAsia="宋体" w:cs="宋体"/>
          <w:i/>
          <w:color w:val="000000"/>
          <w:sz w:val="24"/>
          <w:szCs w:val="24"/>
        </w:rPr>
        <w:t xml:space="preserve">           </w:t>
      </w:r>
      <w:r>
        <w:rPr>
          <w:rFonts w:hint="eastAsia"/>
          <w:i/>
          <w:color w:val="000000"/>
          <w:sz w:val="24"/>
          <w:szCs w:val="24"/>
        </w:rPr>
        <w:t xml:space="preserve"> </w:t>
      </w:r>
      <w:r>
        <w:rPr>
          <w:i/>
          <w:color w:val="000000"/>
          <w:sz w:val="24"/>
          <w:szCs w:val="24"/>
        </w:rPr>
        <w:t>Q</w:t>
      </w:r>
      <w:r>
        <w:rPr>
          <w:rFonts w:ascii="Symbol" w:hAnsi="Symbol" w:cs="Symbol"/>
          <w:color w:val="000000"/>
          <w:sz w:val="24"/>
          <w:szCs w:val="24"/>
        </w:rPr>
        <w:t></w:t>
      </w:r>
      <w:r>
        <w:rPr>
          <w:i/>
          <w:color w:val="000000"/>
          <w:sz w:val="24"/>
          <w:szCs w:val="24"/>
        </w:rPr>
        <w:t>FK</w:t>
      </w:r>
      <w:r>
        <w:rPr>
          <w:rFonts w:hint="eastAsia"/>
          <w:color w:val="000000"/>
          <w:sz w:val="24"/>
          <w:szCs w:val="24"/>
        </w:rPr>
        <w:t>(</w:t>
      </w:r>
      <w:r>
        <w:rPr>
          <w:i/>
          <w:color w:val="000000"/>
          <w:sz w:val="24"/>
          <w:szCs w:val="24"/>
        </w:rPr>
        <w:t>t</w:t>
      </w:r>
      <w:r>
        <w:rPr>
          <w:rFonts w:ascii="Symbol" w:hAnsi="Symbol" w:cs="Symbol"/>
          <w:color w:val="000000"/>
          <w:sz w:val="24"/>
          <w:szCs w:val="24"/>
          <w:vertAlign w:val="subscript"/>
        </w:rPr>
        <w:t></w:t>
      </w:r>
      <w:r>
        <w:rPr>
          <w:color w:val="000000"/>
          <w:sz w:val="24"/>
          <w:szCs w:val="24"/>
          <w:vertAlign w:val="subscript"/>
        </w:rPr>
        <w:t xml:space="preserve"> </w:t>
      </w:r>
      <w:r>
        <w:rPr>
          <w:rFonts w:ascii="Symbol" w:hAnsi="Symbol" w:cs="Symbol"/>
          <w:color w:val="000000"/>
          <w:sz w:val="24"/>
          <w:szCs w:val="24"/>
        </w:rPr>
        <w:t></w:t>
      </w:r>
      <w:r>
        <w:rPr>
          <w:rFonts w:hint="eastAsia" w:ascii="Symbol" w:hAnsi="Symbol" w:cs="Symbol"/>
          <w:color w:val="000000"/>
          <w:sz w:val="24"/>
          <w:szCs w:val="24"/>
        </w:rPr>
        <w:sym w:font="Symbol" w:char="F044"/>
      </w:r>
      <w:r>
        <w:rPr>
          <w:rFonts w:ascii="Symbol" w:hAnsi="Symbol" w:cs="Symbol"/>
          <w:color w:val="000000"/>
          <w:sz w:val="24"/>
          <w:szCs w:val="24"/>
        </w:rPr>
        <w:t></w:t>
      </w:r>
      <w:r>
        <w:rPr>
          <w:i/>
          <w:color w:val="000000"/>
          <w:sz w:val="24"/>
          <w:szCs w:val="24"/>
        </w:rPr>
        <w:t>t</w:t>
      </w:r>
      <w:r>
        <w:rPr>
          <w:rFonts w:ascii="Arial" w:hAnsi="Arial" w:cs="Arial"/>
          <w:color w:val="000000"/>
          <w:sz w:val="24"/>
          <w:szCs w:val="24"/>
          <w:vertAlign w:val="subscript"/>
        </w:rPr>
        <w:t>n</w:t>
      </w:r>
      <w:r>
        <w:rPr>
          <w:rFonts w:ascii="Arial" w:hAnsi="Arial" w:cs="Arial"/>
          <w:color w:val="000000"/>
          <w:sz w:val="24"/>
          <w:szCs w:val="24"/>
        </w:rPr>
        <w:t xml:space="preserve"> </w:t>
      </w:r>
      <w:r>
        <w:rPr>
          <w:rFonts w:hint="eastAsia"/>
          <w:color w:val="000000"/>
          <w:sz w:val="24"/>
          <w:szCs w:val="24"/>
        </w:rPr>
        <w:t>)</w:t>
      </w:r>
      <w:r>
        <w:rPr>
          <w:rFonts w:ascii="Arial" w:hAnsi="Arial" w:cs="Arial"/>
          <w:color w:val="000000"/>
          <w:sz w:val="24"/>
          <w:szCs w:val="24"/>
        </w:rPr>
        <w:t xml:space="preserve"> </w:t>
      </w:r>
      <w:r>
        <w:rPr>
          <w:rFonts w:hint="eastAsia"/>
          <w:color w:val="000000"/>
          <w:sz w:val="24"/>
          <w:szCs w:val="24"/>
        </w:rPr>
        <w:t xml:space="preserve">                                      </w:t>
      </w:r>
    </w:p>
    <w:p>
      <w:pPr>
        <w:pStyle w:val="6"/>
        <w:rPr>
          <w:sz w:val="24"/>
          <w:szCs w:val="24"/>
        </w:rPr>
      </w:pPr>
      <w:r>
        <w:rPr>
          <w:rFonts w:hint="eastAsia"/>
          <w:sz w:val="24"/>
          <w:szCs w:val="24"/>
        </w:rPr>
        <w:t>式中：</w:t>
      </w:r>
      <w:r>
        <w:rPr>
          <w:i/>
          <w:sz w:val="24"/>
          <w:szCs w:val="24"/>
        </w:rPr>
        <w:t>Q</w:t>
      </w:r>
      <w:r>
        <w:rPr>
          <w:rFonts w:ascii="Symbol" w:hAnsi="Symbol" w:cs="Symbol"/>
          <w:sz w:val="24"/>
          <w:szCs w:val="24"/>
        </w:rPr>
        <w:t></w:t>
      </w:r>
      <w:r>
        <w:rPr>
          <w:sz w:val="24"/>
          <w:szCs w:val="24"/>
        </w:rPr>
        <w:t>——</w:t>
      </w:r>
      <w:r>
        <w:rPr>
          <w:rFonts w:hint="eastAsia"/>
          <w:sz w:val="24"/>
          <w:szCs w:val="24"/>
        </w:rPr>
        <w:t xml:space="preserve"> 外墙和屋面传热引起的逐时冷负荷，W；  </w:t>
      </w:r>
    </w:p>
    <w:p>
      <w:pPr>
        <w:pStyle w:val="6"/>
        <w:ind w:firstLine="480" w:firstLineChars="200"/>
        <w:rPr>
          <w:sz w:val="24"/>
          <w:szCs w:val="24"/>
        </w:rPr>
      </w:pPr>
      <w:r>
        <w:rPr>
          <w:rFonts w:hint="eastAsia"/>
          <w:sz w:val="24"/>
          <w:szCs w:val="24"/>
        </w:rPr>
        <w:t xml:space="preserve">  F   </w:t>
      </w:r>
      <w:r>
        <w:rPr>
          <w:sz w:val="24"/>
          <w:szCs w:val="24"/>
        </w:rPr>
        <w:t>——</w:t>
      </w:r>
      <w:r>
        <w:rPr>
          <w:rFonts w:hint="eastAsia"/>
          <w:sz w:val="24"/>
          <w:szCs w:val="24"/>
        </w:rPr>
        <w:t xml:space="preserve"> 外墙或屋面的面积，m</w:t>
      </w:r>
      <w:r>
        <w:rPr>
          <w:rFonts w:hint="eastAsia"/>
          <w:sz w:val="24"/>
          <w:szCs w:val="24"/>
          <w:vertAlign w:val="superscript"/>
        </w:rPr>
        <w:t>2</w:t>
      </w:r>
      <w:r>
        <w:rPr>
          <w:rFonts w:hint="eastAsia"/>
          <w:sz w:val="24"/>
          <w:szCs w:val="24"/>
        </w:rPr>
        <w:t xml:space="preserve">； </w:t>
      </w:r>
    </w:p>
    <w:p>
      <w:pPr>
        <w:pStyle w:val="6"/>
        <w:rPr>
          <w:sz w:val="24"/>
          <w:szCs w:val="24"/>
        </w:rPr>
      </w:pPr>
      <w:r>
        <w:rPr>
          <w:rFonts w:hint="eastAsia"/>
          <w:sz w:val="24"/>
          <w:szCs w:val="24"/>
        </w:rPr>
        <w:t xml:space="preserve">      K   </w:t>
      </w:r>
      <w:r>
        <w:rPr>
          <w:sz w:val="24"/>
          <w:szCs w:val="24"/>
        </w:rPr>
        <w:t>——</w:t>
      </w:r>
      <w:r>
        <w:rPr>
          <w:rFonts w:hint="eastAsia"/>
          <w:sz w:val="24"/>
          <w:szCs w:val="24"/>
        </w:rPr>
        <w:t xml:space="preserve"> 外墙或屋面的传热系数，W/(m</w:t>
      </w:r>
      <w:r>
        <w:rPr>
          <w:rFonts w:hint="eastAsia"/>
          <w:sz w:val="24"/>
          <w:szCs w:val="24"/>
          <w:vertAlign w:val="superscript"/>
        </w:rPr>
        <w:t>2</w:t>
      </w:r>
      <w:r>
        <w:rPr>
          <w:rFonts w:hint="eastAsia" w:ascii="MS Gothic" w:hAnsi="MS Gothic" w:eastAsia="MS Gothic" w:cs="MS Gothic"/>
          <w:sz w:val="24"/>
          <w:szCs w:val="24"/>
        </w:rPr>
        <w:t>·</w:t>
      </w:r>
      <w:r>
        <w:rPr>
          <w:rFonts w:hint="eastAsia"/>
          <w:sz w:val="24"/>
          <w:szCs w:val="24"/>
        </w:rPr>
        <w:t xml:space="preserve">℃ )； </w:t>
      </w:r>
    </w:p>
    <w:p>
      <w:pPr>
        <w:pStyle w:val="6"/>
        <w:ind w:firstLine="720" w:firstLineChars="300"/>
        <w:rPr>
          <w:sz w:val="24"/>
          <w:szCs w:val="24"/>
        </w:rPr>
      </w:pPr>
      <w:r>
        <w:rPr>
          <w:rFonts w:hint="eastAsia"/>
          <w:sz w:val="24"/>
          <w:szCs w:val="24"/>
        </w:rPr>
        <w:t xml:space="preserve"> </w:t>
      </w:r>
      <w:r>
        <w:rPr>
          <w:i/>
          <w:sz w:val="24"/>
          <w:szCs w:val="24"/>
        </w:rPr>
        <w:t>t</w:t>
      </w:r>
      <w:r>
        <w:rPr>
          <w:rFonts w:ascii="Symbol" w:hAnsi="Symbol" w:cs="Symbol"/>
          <w:sz w:val="24"/>
          <w:szCs w:val="24"/>
          <w:vertAlign w:val="subscript"/>
        </w:rPr>
        <w:t></w:t>
      </w:r>
      <w:r>
        <w:rPr>
          <w:sz w:val="24"/>
          <w:szCs w:val="24"/>
        </w:rPr>
        <w:t>——</w:t>
      </w:r>
      <w:r>
        <w:rPr>
          <w:rFonts w:hint="eastAsia"/>
          <w:sz w:val="24"/>
          <w:szCs w:val="24"/>
        </w:rPr>
        <w:t xml:space="preserve"> 作用时刻下冷负荷计算温度℃；</w:t>
      </w:r>
    </w:p>
    <w:p>
      <w:pPr>
        <w:pStyle w:val="6"/>
        <w:rPr>
          <w:sz w:val="24"/>
          <w:szCs w:val="24"/>
        </w:rPr>
      </w:pPr>
      <w:r>
        <w:rPr>
          <w:rFonts w:hint="eastAsia"/>
          <w:sz w:val="24"/>
          <w:szCs w:val="24"/>
        </w:rPr>
        <w:t xml:space="preserve">      </w:t>
      </w:r>
      <w:r>
        <w:rPr>
          <w:i/>
          <w:sz w:val="24"/>
          <w:szCs w:val="24"/>
        </w:rPr>
        <w:t>t</w:t>
      </w:r>
      <w:r>
        <w:rPr>
          <w:rFonts w:hint="eastAsia" w:cs="Arial"/>
          <w:sz w:val="24"/>
          <w:szCs w:val="24"/>
          <w:vertAlign w:val="subscript"/>
        </w:rPr>
        <w:t xml:space="preserve">n </w:t>
      </w:r>
      <w:r>
        <w:rPr>
          <w:rFonts w:hint="eastAsia" w:cs="Arial"/>
          <w:sz w:val="24"/>
          <w:szCs w:val="24"/>
        </w:rPr>
        <w:t xml:space="preserve"> </w:t>
      </w:r>
      <w:r>
        <w:rPr>
          <w:sz w:val="24"/>
          <w:szCs w:val="24"/>
        </w:rPr>
        <w:t>——</w:t>
      </w:r>
      <w:r>
        <w:rPr>
          <w:rFonts w:hint="eastAsia"/>
          <w:sz w:val="24"/>
          <w:szCs w:val="24"/>
        </w:rPr>
        <w:t xml:space="preserve"> 室内计算温度，℃； </w:t>
      </w:r>
    </w:p>
    <w:p>
      <w:pPr>
        <w:pStyle w:val="6"/>
      </w:pPr>
      <w:r>
        <w:rPr>
          <w:rFonts w:hint="eastAsia"/>
          <w:sz w:val="24"/>
          <w:szCs w:val="24"/>
        </w:rPr>
        <w:t xml:space="preserve">     </w:t>
      </w:r>
      <w:r>
        <w:rPr>
          <w:rFonts w:cs="Symbol"/>
          <w:sz w:val="24"/>
          <w:szCs w:val="24"/>
        </w:rPr>
        <w:sym w:font="Symbol" w:char="0044"/>
      </w:r>
      <w:r>
        <w:rPr>
          <w:rFonts w:hint="eastAsia"/>
          <w:sz w:val="24"/>
          <w:szCs w:val="24"/>
        </w:rPr>
        <w:t xml:space="preserve">  </w:t>
      </w:r>
      <w:r>
        <w:rPr>
          <w:sz w:val="24"/>
          <w:szCs w:val="24"/>
        </w:rPr>
        <w:t>——</w:t>
      </w:r>
      <w:r>
        <w:rPr>
          <w:rFonts w:hint="eastAsia"/>
          <w:sz w:val="24"/>
          <w:szCs w:val="24"/>
        </w:rPr>
        <w:t xml:space="preserve"> 负荷温度的地点修正值，℃；</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left"/>
        <w:rPr>
          <w:rFonts w:hint="eastAsia" w:ascii="宋体" w:hAnsi="宋体" w:eastAsia="宋体" w:cs="宋体"/>
          <w:i w:val="0"/>
          <w:sz w:val="24"/>
          <w:szCs w:val="24"/>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left"/>
        <w:rPr>
          <w:rFonts w:hint="eastAsia" w:ascii="宋体" w:hAnsi="宋体" w:eastAsia="宋体" w:cs="宋体"/>
          <w:i w:val="0"/>
          <w:sz w:val="24"/>
          <w:szCs w:val="24"/>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left"/>
        <w:rPr>
          <w:rFonts w:hint="eastAsia" w:ascii="宋体" w:hAnsi="宋体" w:eastAsia="宋体" w:cs="宋体"/>
          <w:i w:val="0"/>
          <w:sz w:val="24"/>
          <w:szCs w:val="24"/>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left"/>
        <w:rPr>
          <w:rFonts w:hint="eastAsia" w:ascii="宋体" w:hAnsi="宋体" w:eastAsia="宋体" w:cs="宋体"/>
          <w:i w:val="0"/>
          <w:sz w:val="24"/>
          <w:szCs w:val="24"/>
          <w:lang w:val="en-US" w:eastAsia="zh-CN"/>
        </w:rPr>
      </w:pPr>
      <w:r>
        <w:rPr>
          <w:rFonts w:hint="eastAsia" w:ascii="宋体" w:hAnsi="宋体" w:eastAsia="宋体" w:cs="宋体"/>
          <w:i w:val="0"/>
          <w:sz w:val="24"/>
          <w:szCs w:val="24"/>
          <w:lang w:val="en-US" w:eastAsia="zh-CN"/>
        </w:rPr>
        <w:t>② 外窗温差传热形成的冷负荷</w:t>
      </w:r>
    </w:p>
    <w:p>
      <w:pPr>
        <w:widowControl/>
        <w:ind w:firstLine="480" w:firstLineChars="200"/>
        <w:jc w:val="center"/>
        <w:rPr>
          <w:color w:val="000000"/>
          <w:sz w:val="24"/>
          <w:szCs w:val="24"/>
        </w:rPr>
      </w:pPr>
      <w:r>
        <w:rPr>
          <w:rFonts w:ascii="Times New Roman"/>
          <w:i/>
          <w:color w:val="000000"/>
          <w:sz w:val="24"/>
          <w:szCs w:val="24"/>
        </w:rPr>
        <w:t>Q</w:t>
      </w:r>
      <w:r>
        <w:rPr>
          <w:rFonts w:hint="eastAsia" w:ascii="Times New Roman"/>
          <w:i/>
          <w:color w:val="000000"/>
          <w:sz w:val="24"/>
          <w:szCs w:val="24"/>
        </w:rPr>
        <w:t xml:space="preserve"> </w:t>
      </w:r>
      <w:r>
        <w:rPr>
          <w:rFonts w:ascii="Symbol" w:hAnsi="Symbol" w:cs="Symbol"/>
          <w:color w:val="000000"/>
          <w:sz w:val="24"/>
          <w:szCs w:val="24"/>
          <w:vertAlign w:val="subscript"/>
        </w:rPr>
        <w:t></w:t>
      </w:r>
      <w:r>
        <w:rPr>
          <w:rFonts w:ascii="Times New Roman"/>
          <w:color w:val="000000"/>
          <w:sz w:val="24"/>
          <w:szCs w:val="24"/>
        </w:rPr>
        <w:t xml:space="preserve"> </w:t>
      </w:r>
      <w:r>
        <w:rPr>
          <w:rFonts w:ascii="Symbol" w:hAnsi="Symbol" w:cs="Symbol"/>
          <w:color w:val="000000"/>
          <w:sz w:val="24"/>
          <w:szCs w:val="24"/>
        </w:rPr>
        <w:t></w:t>
      </w:r>
      <w:r>
        <w:rPr>
          <w:rFonts w:ascii="Times New Roman"/>
          <w:i/>
          <w:color w:val="000000"/>
          <w:sz w:val="24"/>
          <w:szCs w:val="24"/>
        </w:rPr>
        <w:t>K</w:t>
      </w:r>
      <w:r>
        <w:rPr>
          <w:rFonts w:hint="eastAsia" w:ascii="Times New Roman"/>
          <w:i/>
          <w:color w:val="000000"/>
          <w:sz w:val="24"/>
          <w:szCs w:val="24"/>
        </w:rPr>
        <w:t>F</w:t>
      </w:r>
      <w:r>
        <w:rPr>
          <w:rFonts w:hint="eastAsia"/>
          <w:color w:val="000000"/>
          <w:sz w:val="24"/>
          <w:szCs w:val="24"/>
        </w:rPr>
        <w:t>(</w:t>
      </w:r>
      <w:r>
        <w:rPr>
          <w:rFonts w:ascii="Times New Roman"/>
          <w:i/>
          <w:color w:val="000000"/>
          <w:sz w:val="24"/>
          <w:szCs w:val="24"/>
        </w:rPr>
        <w:t>t</w:t>
      </w:r>
      <w:r>
        <w:rPr>
          <w:rFonts w:ascii="Symbol" w:hAnsi="Symbol" w:cs="Symbol"/>
          <w:color w:val="000000"/>
          <w:sz w:val="24"/>
          <w:szCs w:val="24"/>
          <w:vertAlign w:val="subscript"/>
        </w:rPr>
        <w:t></w:t>
      </w:r>
      <w:r>
        <w:rPr>
          <w:rFonts w:ascii="Times New Roman"/>
          <w:color w:val="000000"/>
          <w:sz w:val="24"/>
          <w:szCs w:val="24"/>
        </w:rPr>
        <w:t xml:space="preserve"> </w:t>
      </w:r>
      <w:r>
        <w:rPr>
          <w:rFonts w:ascii="Symbol" w:hAnsi="Symbol" w:cs="Symbol"/>
          <w:color w:val="000000"/>
          <w:sz w:val="24"/>
          <w:szCs w:val="24"/>
        </w:rPr>
        <w:t></w:t>
      </w:r>
      <w:r>
        <w:rPr>
          <w:rFonts w:ascii="Symbol" w:hAnsi="Symbol" w:cs="Symbol"/>
          <w:color w:val="000000"/>
          <w:sz w:val="24"/>
          <w:szCs w:val="24"/>
        </w:rPr>
        <w:sym w:font="Symbol" w:char="0064"/>
      </w:r>
      <w:r>
        <w:rPr>
          <w:rFonts w:ascii="Symbol" w:hAnsi="Symbol" w:cs="Symbol"/>
          <w:color w:val="000000"/>
          <w:sz w:val="24"/>
          <w:szCs w:val="24"/>
        </w:rPr>
        <w:t></w:t>
      </w:r>
      <w:r>
        <w:rPr>
          <w:rFonts w:ascii="Times New Roman"/>
          <w:i/>
          <w:color w:val="000000"/>
          <w:sz w:val="24"/>
          <w:szCs w:val="24"/>
        </w:rPr>
        <w:t>t</w:t>
      </w:r>
      <w:r>
        <w:rPr>
          <w:rFonts w:hint="eastAsia" w:ascii="Arial" w:hAnsi="Arial" w:cs="Arial"/>
          <w:color w:val="000000"/>
          <w:sz w:val="24"/>
          <w:szCs w:val="24"/>
          <w:vertAlign w:val="subscript"/>
        </w:rPr>
        <w:t>n</w:t>
      </w:r>
      <w:r>
        <w:rPr>
          <w:rFonts w:hint="eastAsia" w:ascii="Arial" w:hAnsi="Arial" w:cs="Arial"/>
          <w:color w:val="000000"/>
          <w:sz w:val="24"/>
          <w:szCs w:val="24"/>
        </w:rPr>
        <w:t xml:space="preserve"> </w:t>
      </w:r>
      <w:r>
        <w:rPr>
          <w:rFonts w:hint="eastAsia"/>
          <w:color w:val="000000"/>
          <w:sz w:val="24"/>
          <w:szCs w:val="24"/>
        </w:rPr>
        <w:t>)    </w:t>
      </w:r>
    </w:p>
    <w:p>
      <w:pPr>
        <w:widowControl/>
        <w:rPr>
          <w:color w:val="000000"/>
          <w:sz w:val="24"/>
          <w:szCs w:val="24"/>
        </w:rPr>
      </w:pPr>
      <w:r>
        <w:rPr>
          <w:rFonts w:hint="eastAsia"/>
          <w:color w:val="000000"/>
          <w:sz w:val="24"/>
          <w:szCs w:val="24"/>
        </w:rPr>
        <w:t>式中：</w:t>
      </w:r>
      <w:r>
        <w:rPr>
          <w:rFonts w:ascii="Times New Roman"/>
          <w:i/>
          <w:color w:val="000000"/>
          <w:sz w:val="24"/>
          <w:szCs w:val="24"/>
        </w:rPr>
        <w:t>t</w:t>
      </w:r>
      <w:r>
        <w:rPr>
          <w:rFonts w:ascii="Symbol" w:hAnsi="Symbol" w:cs="Symbol"/>
          <w:color w:val="000000"/>
          <w:sz w:val="24"/>
          <w:szCs w:val="24"/>
          <w:vertAlign w:val="subscript"/>
        </w:rPr>
        <w:t></w:t>
      </w:r>
      <w:r>
        <w:rPr>
          <w:rFonts w:hint="eastAsia"/>
          <w:color w:val="000000"/>
          <w:sz w:val="24"/>
          <w:szCs w:val="24"/>
        </w:rPr>
        <w:t xml:space="preserve"> </w:t>
      </w:r>
      <w:r>
        <w:rPr>
          <w:sz w:val="24"/>
          <w:szCs w:val="24"/>
        </w:rPr>
        <w:t>——</w:t>
      </w:r>
      <w:r>
        <w:rPr>
          <w:rFonts w:hint="eastAsia"/>
          <w:color w:val="000000"/>
          <w:sz w:val="24"/>
          <w:szCs w:val="24"/>
        </w:rPr>
        <w:t xml:space="preserve"> 计算时刻冷负荷温度，℃ ；</w:t>
      </w:r>
    </w:p>
    <w:p>
      <w:pPr>
        <w:widowControl/>
        <w:ind w:firstLine="480" w:firstLineChars="200"/>
        <w:rPr>
          <w:color w:val="000000"/>
          <w:sz w:val="24"/>
          <w:szCs w:val="24"/>
          <w:lang w:val="en-US"/>
        </w:rPr>
      </w:pPr>
      <w:r>
        <w:rPr>
          <w:rFonts w:hint="eastAsia"/>
          <w:color w:val="000000"/>
          <w:sz w:val="24"/>
          <w:szCs w:val="24"/>
        </w:rPr>
        <w:t xml:space="preserve">  </w:t>
      </w:r>
      <w:r>
        <w:rPr>
          <w:rFonts w:ascii="Symbol" w:hAnsi="Symbol" w:cs="Symbol"/>
          <w:color w:val="000000"/>
          <w:sz w:val="24"/>
          <w:szCs w:val="24"/>
        </w:rPr>
        <w:sym w:font="Symbol" w:char="0064"/>
      </w:r>
      <w:r>
        <w:rPr>
          <w:rFonts w:ascii="Symbol" w:hAnsi="Symbol" w:cs="Symbol"/>
          <w:color w:val="000000"/>
          <w:sz w:val="24"/>
          <w:szCs w:val="24"/>
        </w:rPr>
        <w:t></w:t>
      </w:r>
      <w:r>
        <w:rPr>
          <w:rFonts w:hint="eastAsia"/>
          <w:color w:val="000000"/>
          <w:sz w:val="24"/>
          <w:szCs w:val="24"/>
        </w:rPr>
        <w:t xml:space="preserve"> </w:t>
      </w:r>
      <w:r>
        <w:rPr>
          <w:sz w:val="24"/>
          <w:szCs w:val="24"/>
        </w:rPr>
        <w:t>——</w:t>
      </w:r>
      <w:r>
        <w:rPr>
          <w:rFonts w:hint="eastAsia"/>
          <w:color w:val="000000"/>
          <w:sz w:val="24"/>
          <w:szCs w:val="24"/>
        </w:rPr>
        <w:t xml:space="preserve"> 地点修正值，℃ ；</w:t>
      </w:r>
    </w:p>
    <w:p>
      <w:pPr>
        <w:widowControl/>
        <w:ind w:firstLine="480" w:firstLineChars="200"/>
        <w:rPr>
          <w:color w:val="000000"/>
          <w:sz w:val="24"/>
          <w:szCs w:val="24"/>
        </w:rPr>
      </w:pPr>
      <w:r>
        <w:rPr>
          <w:rFonts w:hint="eastAsia"/>
          <w:color w:val="000000"/>
          <w:sz w:val="24"/>
          <w:szCs w:val="24"/>
        </w:rPr>
        <w:t xml:space="preserve">  K </w:t>
      </w:r>
      <w:r>
        <w:rPr>
          <w:sz w:val="24"/>
          <w:szCs w:val="24"/>
        </w:rPr>
        <w:t>——</w:t>
      </w:r>
      <w:r>
        <w:rPr>
          <w:rFonts w:hint="eastAsia"/>
          <w:color w:val="000000"/>
          <w:sz w:val="24"/>
          <w:szCs w:val="24"/>
        </w:rPr>
        <w:t xml:space="preserve"> 玻璃的传热系数，W/(m2·℃ ) ； </w:t>
      </w:r>
    </w:p>
    <w:p>
      <w:pPr>
        <w:widowControl/>
        <w:ind w:firstLine="480" w:firstLineChars="200"/>
        <w:rPr>
          <w:color w:val="000000"/>
          <w:sz w:val="24"/>
          <w:szCs w:val="24"/>
          <w:lang w:val="en-US"/>
        </w:rPr>
      </w:pPr>
      <w:r>
        <w:rPr>
          <w:rFonts w:hint="eastAsia"/>
          <w:color w:val="000000"/>
          <w:sz w:val="24"/>
          <w:szCs w:val="24"/>
        </w:rPr>
        <w:t xml:space="preserve">  a </w:t>
      </w:r>
      <w:r>
        <w:rPr>
          <w:sz w:val="24"/>
          <w:szCs w:val="24"/>
        </w:rPr>
        <w:t>——</w:t>
      </w:r>
      <w:r>
        <w:rPr>
          <w:rFonts w:hint="eastAsia"/>
          <w:color w:val="000000"/>
          <w:sz w:val="24"/>
          <w:szCs w:val="24"/>
        </w:rPr>
        <w:t xml:space="preserve"> 窗框修正系数 ；</w:t>
      </w:r>
    </w:p>
    <w:p>
      <w:pPr>
        <w:pageBreakBefore w:val="0"/>
        <w:numPr>
          <w:ilvl w:val="0"/>
          <w:numId w:val="0"/>
        </w:numPr>
        <w:kinsoku/>
        <w:wordWrap/>
        <w:overflowPunct/>
        <w:topLinePunct w:val="0"/>
        <w:autoSpaceDE w:val="0"/>
        <w:autoSpaceDN w:val="0"/>
        <w:bidi w:val="0"/>
        <w:adjustRightInd/>
        <w:snapToGrid/>
        <w:spacing w:line="360" w:lineRule="auto"/>
        <w:ind w:right="0" w:righ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 玻璃窗的太阳辐射冷负荷</w:t>
      </w:r>
    </w:p>
    <w:p>
      <w:pPr>
        <w:widowControl/>
        <w:ind w:firstLine="480" w:firstLineChars="200"/>
        <w:jc w:val="center"/>
        <w:rPr>
          <w:rFonts w:hint="eastAsia" w:ascii="宋体" w:hAnsi="宋体" w:eastAsia="宋体" w:cs="宋体"/>
          <w:color w:val="000000"/>
          <w:sz w:val="24"/>
          <w:szCs w:val="24"/>
        </w:rPr>
      </w:pPr>
      <w:r>
        <w:rPr>
          <w:rFonts w:ascii="Times New Roman"/>
          <w:i/>
          <w:color w:val="000000"/>
          <w:sz w:val="24"/>
          <w:szCs w:val="24"/>
        </w:rPr>
        <w:t>Q</w:t>
      </w:r>
      <w:r>
        <w:rPr>
          <w:rFonts w:hint="eastAsia" w:ascii="Times New Roman"/>
          <w:i/>
          <w:color w:val="000000"/>
          <w:sz w:val="24"/>
          <w:szCs w:val="24"/>
        </w:rPr>
        <w:t xml:space="preserve"> </w:t>
      </w:r>
      <w:r>
        <w:rPr>
          <w:rFonts w:ascii="Symbol" w:hAnsi="Symbol" w:cs="Symbol"/>
          <w:color w:val="000000"/>
          <w:sz w:val="24"/>
          <w:szCs w:val="24"/>
          <w:vertAlign w:val="subscript"/>
        </w:rPr>
        <w:t></w:t>
      </w:r>
      <w:r>
        <w:rPr>
          <w:rFonts w:ascii="Times New Roman"/>
          <w:color w:val="000000"/>
          <w:sz w:val="24"/>
          <w:szCs w:val="24"/>
        </w:rPr>
        <w:t xml:space="preserve"> </w:t>
      </w:r>
      <w:r>
        <w:rPr>
          <w:rFonts w:ascii="Symbol" w:hAnsi="Symbol" w:cs="Symbol"/>
          <w:color w:val="000000"/>
          <w:sz w:val="24"/>
          <w:szCs w:val="24"/>
        </w:rPr>
        <w:t></w:t>
      </w:r>
      <w:r>
        <w:rPr>
          <w:rFonts w:hint="eastAsia" w:ascii="Times New Roman"/>
          <w:i/>
          <w:color w:val="000000"/>
          <w:sz w:val="24"/>
          <w:szCs w:val="24"/>
        </w:rPr>
        <w:t>FX</w:t>
      </w:r>
      <w:r>
        <w:rPr>
          <w:rFonts w:hint="eastAsia" w:ascii="Times New Roman"/>
          <w:i/>
          <w:color w:val="000000"/>
          <w:sz w:val="24"/>
          <w:szCs w:val="24"/>
          <w:vertAlign w:val="subscript"/>
        </w:rPr>
        <w:t>g</w:t>
      </w:r>
      <w:r>
        <w:rPr>
          <w:rFonts w:ascii="Times New Roman"/>
          <w:color w:val="000000"/>
          <w:sz w:val="24"/>
          <w:szCs w:val="24"/>
        </w:rPr>
        <w:t xml:space="preserve"> </w:t>
      </w:r>
      <w:r>
        <w:rPr>
          <w:rFonts w:hint="eastAsia" w:ascii="Times New Roman"/>
          <w:i/>
          <w:color w:val="000000"/>
          <w:sz w:val="24"/>
          <w:szCs w:val="24"/>
        </w:rPr>
        <w:t>X</w:t>
      </w:r>
      <w:r>
        <w:rPr>
          <w:rFonts w:hint="eastAsia" w:ascii="Times New Roman"/>
          <w:i/>
          <w:color w:val="000000"/>
          <w:sz w:val="24"/>
          <w:szCs w:val="24"/>
          <w:vertAlign w:val="subscript"/>
        </w:rPr>
        <w:t>d</w:t>
      </w:r>
      <w:r>
        <w:rPr>
          <w:rFonts w:hint="eastAsia" w:ascii="Times New Roman"/>
          <w:i/>
          <w:color w:val="000000"/>
          <w:sz w:val="24"/>
          <w:szCs w:val="24"/>
        </w:rPr>
        <w:t>J</w:t>
      </w:r>
      <w:r>
        <w:rPr>
          <w:rFonts w:hint="eastAsia" w:ascii="Times New Roman"/>
          <w:i/>
          <w:color w:val="000000"/>
          <w:sz w:val="24"/>
          <w:szCs w:val="24"/>
          <w:vertAlign w:val="subscript"/>
        </w:rPr>
        <w:t>w</w:t>
      </w:r>
      <w:r>
        <w:rPr>
          <w:rFonts w:ascii="Symbol" w:hAnsi="Symbol" w:cs="Symbol"/>
          <w:color w:val="000000"/>
          <w:sz w:val="24"/>
          <w:szCs w:val="24"/>
          <w:vertAlign w:val="subscript"/>
        </w:rPr>
        <w:t></w:t>
      </w:r>
      <w:r>
        <w:rPr>
          <w:rFonts w:ascii="Times New Roman"/>
          <w:color w:val="000000"/>
          <w:sz w:val="24"/>
          <w:szCs w:val="24"/>
        </w:rPr>
        <w:t xml:space="preserve"> </w:t>
      </w:r>
      <w:r>
        <w:rPr>
          <w:rFonts w:hint="eastAsia"/>
          <w:color w:val="000000"/>
          <w:szCs w:val="21"/>
        </w:rPr>
        <w:t xml:space="preserve">                </w:t>
      </w:r>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式中：F  —— 外墙或屋面的面积，m</w:t>
      </w:r>
      <w:r>
        <w:rPr>
          <w:rFonts w:hint="eastAsia" w:ascii="宋体" w:hAnsi="宋体" w:eastAsia="宋体" w:cs="宋体"/>
          <w:sz w:val="24"/>
          <w:szCs w:val="24"/>
          <w:vertAlign w:val="superscript"/>
        </w:rPr>
        <w:t>2</w:t>
      </w:r>
      <w:r>
        <w:rPr>
          <w:rFonts w:hint="eastAsia" w:ascii="宋体" w:hAnsi="宋体" w:eastAsia="宋体" w:cs="宋体"/>
          <w:sz w:val="24"/>
          <w:szCs w:val="24"/>
        </w:rPr>
        <w:t>；</w:t>
      </w:r>
    </w:p>
    <w:p>
      <w:pPr>
        <w:pStyle w:val="6"/>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rPr>
      </w:pPr>
      <w:r>
        <w:rPr>
          <w:rFonts w:hint="eastAsia" w:ascii="宋体" w:hAnsi="宋体" w:eastAsia="宋体" w:cs="宋体"/>
          <w:i/>
          <w:sz w:val="24"/>
          <w:szCs w:val="24"/>
        </w:rPr>
        <w:t>X</w:t>
      </w:r>
      <w:r>
        <w:rPr>
          <w:rFonts w:hint="eastAsia" w:ascii="宋体" w:hAnsi="宋体" w:eastAsia="宋体" w:cs="宋体"/>
          <w:i/>
          <w:sz w:val="24"/>
          <w:szCs w:val="24"/>
          <w:vertAlign w:val="subscript"/>
        </w:rPr>
        <w:t>g</w:t>
      </w:r>
      <w:r>
        <w:rPr>
          <w:rFonts w:hint="eastAsia" w:ascii="宋体" w:hAnsi="宋体" w:eastAsia="宋体" w:cs="宋体"/>
          <w:sz w:val="24"/>
          <w:szCs w:val="24"/>
        </w:rPr>
        <w:t xml:space="preserve"> —— 窗</w:t>
      </w:r>
      <w:r>
        <w:rPr>
          <w:rFonts w:hint="eastAsia" w:ascii="宋体" w:hAnsi="宋体" w:eastAsia="宋体" w:cs="宋体"/>
          <w:sz w:val="24"/>
          <w:szCs w:val="24"/>
          <w:lang w:val="en-US" w:eastAsia="zh-CN"/>
        </w:rPr>
        <w:t>框</w:t>
      </w:r>
      <w:r>
        <w:rPr>
          <w:rFonts w:hint="eastAsia" w:ascii="宋体" w:hAnsi="宋体" w:eastAsia="宋体" w:cs="宋体"/>
          <w:sz w:val="24"/>
          <w:szCs w:val="24"/>
        </w:rPr>
        <w:t>构造修正系数 ；</w:t>
      </w:r>
    </w:p>
    <w:p>
      <w:pPr>
        <w:pStyle w:val="6"/>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 xml:space="preserve">      </w:t>
      </w:r>
      <w:r>
        <w:rPr>
          <w:rFonts w:hint="eastAsia" w:ascii="宋体" w:hAnsi="宋体" w:eastAsia="宋体" w:cs="宋体"/>
          <w:i/>
          <w:sz w:val="24"/>
          <w:szCs w:val="24"/>
        </w:rPr>
        <w:t>X</w:t>
      </w:r>
      <w:r>
        <w:rPr>
          <w:rFonts w:hint="eastAsia" w:ascii="宋体" w:hAnsi="宋体" w:eastAsia="宋体" w:cs="宋体"/>
          <w:i/>
          <w:sz w:val="24"/>
          <w:szCs w:val="24"/>
          <w:vertAlign w:val="subscript"/>
        </w:rPr>
        <w:t>d</w:t>
      </w:r>
      <w:r>
        <w:rPr>
          <w:rFonts w:hint="eastAsia" w:ascii="宋体" w:hAnsi="宋体" w:eastAsia="宋体" w:cs="宋体"/>
          <w:sz w:val="24"/>
          <w:szCs w:val="24"/>
        </w:rPr>
        <w:t xml:space="preserve"> —— 地点修正系数 ；</w:t>
      </w:r>
    </w:p>
    <w:p>
      <w:pPr>
        <w:pStyle w:val="6"/>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lang w:eastAsia="zh-CN"/>
        </w:rPr>
      </w:pPr>
      <w:r>
        <w:rPr>
          <w:rFonts w:hint="eastAsia" w:ascii="宋体" w:hAnsi="宋体" w:eastAsia="宋体" w:cs="宋体"/>
          <w:i/>
          <w:sz w:val="24"/>
          <w:szCs w:val="24"/>
        </w:rPr>
        <w:t>X</w:t>
      </w:r>
      <w:r>
        <w:rPr>
          <w:rFonts w:hint="eastAsia" w:ascii="宋体" w:hAnsi="宋体" w:eastAsia="宋体" w:cs="宋体"/>
          <w:i/>
          <w:sz w:val="24"/>
          <w:szCs w:val="24"/>
          <w:vertAlign w:val="subscript"/>
        </w:rPr>
        <w:t>z</w:t>
      </w:r>
      <w:r>
        <w:rPr>
          <w:rFonts w:hint="eastAsia" w:ascii="宋体" w:hAnsi="宋体" w:eastAsia="宋体" w:cs="宋体"/>
          <w:sz w:val="24"/>
          <w:szCs w:val="24"/>
        </w:rPr>
        <w:t xml:space="preserve"> ——内遮阳系数</w:t>
      </w:r>
      <w:r>
        <w:rPr>
          <w:rFonts w:hint="eastAsia" w:ascii="宋体" w:hAnsi="宋体" w:eastAsia="宋体" w:cs="宋体"/>
          <w:sz w:val="24"/>
          <w:szCs w:val="24"/>
          <w:lang w:eastAsia="zh-CN"/>
        </w:rPr>
        <w:t>；</w:t>
      </w:r>
    </w:p>
    <w:p>
      <w:pPr>
        <w:pStyle w:val="6"/>
        <w:pageBreakBefore w:val="0"/>
        <w:kinsoku/>
        <w:wordWrap/>
        <w:overflowPunct/>
        <w:topLinePunct w:val="0"/>
        <w:autoSpaceDE w:val="0"/>
        <w:autoSpaceDN w:val="0"/>
        <w:bidi w:val="0"/>
        <w:adjustRightInd/>
        <w:snapToGrid/>
        <w:spacing w:line="360" w:lineRule="auto"/>
        <w:ind w:left="752" w:leftChars="342"/>
        <w:rPr>
          <w:rFonts w:hint="eastAsia" w:ascii="宋体" w:hAnsi="宋体" w:eastAsia="宋体" w:cs="宋体"/>
          <w:sz w:val="24"/>
          <w:szCs w:val="24"/>
          <w:lang w:eastAsia="zh-CN"/>
        </w:rPr>
      </w:pPr>
      <w:r>
        <w:rPr>
          <w:rFonts w:hint="eastAsia" w:ascii="宋体" w:hAnsi="宋体" w:eastAsia="宋体" w:cs="宋体"/>
          <w:i/>
          <w:sz w:val="24"/>
          <w:szCs w:val="24"/>
        </w:rPr>
        <w:t>J</w:t>
      </w:r>
      <w:r>
        <w:rPr>
          <w:rFonts w:hint="eastAsia" w:ascii="宋体" w:hAnsi="宋体" w:eastAsia="宋体" w:cs="宋体"/>
          <w:i/>
          <w:sz w:val="24"/>
          <w:szCs w:val="24"/>
          <w:vertAlign w:val="subscript"/>
        </w:rPr>
        <w:t>w</w:t>
      </w:r>
      <w:r>
        <w:rPr>
          <w:rFonts w:hint="eastAsia" w:ascii="宋体" w:hAnsi="宋体" w:eastAsia="宋体" w:cs="宋体"/>
          <w:sz w:val="24"/>
          <w:szCs w:val="24"/>
          <w:vertAlign w:val="subscript"/>
        </w:rPr>
        <w:t></w:t>
      </w:r>
      <w:r>
        <w:rPr>
          <w:rFonts w:hint="eastAsia" w:ascii="宋体" w:hAnsi="宋体" w:eastAsia="宋体" w:cs="宋体"/>
          <w:sz w:val="24"/>
          <w:szCs w:val="24"/>
        </w:rPr>
        <w:t xml:space="preserve"> —— 计算时刻下，透过有无遮阳玻璃窗太阳辐射的冷负荷强度</w:t>
      </w:r>
      <w:r>
        <w:rPr>
          <w:rFonts w:hint="eastAsia" w:ascii="宋体" w:hAnsi="宋体" w:eastAsia="宋体" w:cs="宋体"/>
          <w:sz w:val="24"/>
          <w:szCs w:val="24"/>
          <w:lang w:eastAsia="zh-CN"/>
        </w:rPr>
        <w:t>。</w:t>
      </w:r>
    </w:p>
    <w:p>
      <w:pPr>
        <w:pageBreakBefore w:val="0"/>
        <w:numPr>
          <w:ilvl w:val="0"/>
          <w:numId w:val="0"/>
        </w:numPr>
        <w:kinsoku/>
        <w:wordWrap/>
        <w:overflowPunct/>
        <w:topLinePunct w:val="0"/>
        <w:autoSpaceDE w:val="0"/>
        <w:autoSpaceDN w:val="0"/>
        <w:bidi w:val="0"/>
        <w:adjustRightInd/>
        <w:snapToGrid/>
        <w:spacing w:line="360" w:lineRule="auto"/>
        <w:ind w:right="0" w:righ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 内围护结构传热冷负荷</w:t>
      </w:r>
    </w:p>
    <w:p>
      <w:pPr>
        <w:pageBreakBefore w:val="0"/>
        <w:kinsoku/>
        <w:wordWrap/>
        <w:overflowPunct/>
        <w:topLinePunct w:val="0"/>
        <w:autoSpaceDE w:val="0"/>
        <w:autoSpaceDN w:val="0"/>
        <w:bidi w:val="0"/>
        <w:adjustRightInd/>
        <w:snapToGrid/>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当相邻房间为非空调房间且通风良好，通过房间之间的墙和楼板传热的冷负荷需按公式计算。当相邻房间有发热量的时候，通过房间之间的墙和楼板传热的冷负荷，可看作稳定传热，并按下式计算：</w:t>
      </w:r>
    </w:p>
    <w:p>
      <w:pPr>
        <w:pageBreakBefore w:val="0"/>
        <w:kinsoku/>
        <w:wordWrap/>
        <w:overflowPunct/>
        <w:topLinePunct w:val="0"/>
        <w:autoSpaceDE w:val="0"/>
        <w:autoSpaceDN w:val="0"/>
        <w:bidi w:val="0"/>
        <w:adjustRightInd/>
        <w:snapToGrid/>
        <w:spacing w:line="360" w:lineRule="auto"/>
        <w:jc w:val="center"/>
        <w:rPr>
          <w:rFonts w:hint="eastAsia"/>
          <w:color w:val="000000"/>
          <w:sz w:val="24"/>
          <w:szCs w:val="24"/>
        </w:rPr>
      </w:pPr>
      <w:r>
        <w:rPr>
          <w:rFonts w:ascii="Times New Roman"/>
          <w:i/>
          <w:color w:val="000000"/>
          <w:sz w:val="24"/>
          <w:szCs w:val="24"/>
        </w:rPr>
        <w:t>Q</w:t>
      </w:r>
      <w:r>
        <w:rPr>
          <w:rFonts w:hint="eastAsia" w:ascii="Times New Roman"/>
          <w:i/>
          <w:color w:val="000000"/>
          <w:sz w:val="24"/>
          <w:szCs w:val="24"/>
          <w:vertAlign w:val="subscript"/>
        </w:rPr>
        <w:t xml:space="preserve"> </w:t>
      </w:r>
      <w:r>
        <w:rPr>
          <w:rFonts w:ascii="Symbol" w:hAnsi="Symbol" w:cs="Symbol"/>
          <w:color w:val="000000"/>
          <w:sz w:val="24"/>
          <w:szCs w:val="24"/>
          <w:vertAlign w:val="subscript"/>
        </w:rPr>
        <w:t></w:t>
      </w:r>
      <w:r>
        <w:rPr>
          <w:rFonts w:ascii="Times New Roman"/>
          <w:color w:val="000000"/>
          <w:sz w:val="24"/>
          <w:szCs w:val="24"/>
          <w:vertAlign w:val="subscript"/>
        </w:rPr>
        <w:t xml:space="preserve"> </w:t>
      </w:r>
      <w:r>
        <w:rPr>
          <w:rFonts w:ascii="Symbol" w:hAnsi="Symbol" w:cs="Symbol"/>
          <w:color w:val="000000"/>
          <w:sz w:val="24"/>
          <w:szCs w:val="24"/>
        </w:rPr>
        <w:t></w:t>
      </w:r>
      <w:r>
        <w:rPr>
          <w:rFonts w:hint="eastAsia" w:ascii="Times New Roman"/>
          <w:i/>
          <w:color w:val="000000"/>
          <w:sz w:val="24"/>
          <w:szCs w:val="24"/>
        </w:rPr>
        <w:t>F(t</w:t>
      </w:r>
      <w:r>
        <w:rPr>
          <w:rFonts w:hint="eastAsia" w:ascii="Times New Roman"/>
          <w:i/>
          <w:color w:val="000000"/>
          <w:sz w:val="24"/>
          <w:szCs w:val="24"/>
          <w:vertAlign w:val="subscript"/>
        </w:rPr>
        <w:t>wp</w:t>
      </w:r>
      <w:r>
        <w:rPr>
          <w:rFonts w:hint="eastAsia" w:ascii="Times New Roman"/>
          <w:i/>
          <w:color w:val="000000"/>
          <w:sz w:val="24"/>
          <w:szCs w:val="24"/>
        </w:rPr>
        <w:t>+</w:t>
      </w:r>
      <w:r>
        <w:rPr>
          <w:rFonts w:hint="eastAsia"/>
          <w:i/>
          <w:sz w:val="24"/>
          <w:szCs w:val="24"/>
        </w:rPr>
        <w:t xml:space="preserve"> </w:t>
      </w:r>
      <w:r>
        <w:rPr>
          <w:i/>
          <w:sz w:val="24"/>
          <w:szCs w:val="24"/>
        </w:rPr>
        <w:t>Δt</w:t>
      </w:r>
      <w:r>
        <w:rPr>
          <w:rFonts w:hint="eastAsia"/>
          <w:i/>
          <w:sz w:val="24"/>
          <w:szCs w:val="24"/>
          <w:vertAlign w:val="subscript"/>
        </w:rPr>
        <w:t>1s</w:t>
      </w:r>
      <w:r>
        <w:rPr>
          <w:rFonts w:hint="eastAsia"/>
          <w:i/>
          <w:sz w:val="24"/>
          <w:szCs w:val="24"/>
        </w:rPr>
        <w:t xml:space="preserve"> </w:t>
      </w:r>
      <w:r>
        <w:rPr>
          <w:rFonts w:ascii="Symbol" w:hAnsi="Symbol" w:cs="Symbol"/>
          <w:color w:val="000000"/>
          <w:sz w:val="24"/>
          <w:szCs w:val="24"/>
        </w:rPr>
        <w:t></w:t>
      </w:r>
      <w:r>
        <w:rPr>
          <w:rFonts w:ascii="Times New Roman"/>
          <w:i/>
          <w:color w:val="000000"/>
          <w:sz w:val="24"/>
          <w:szCs w:val="24"/>
        </w:rPr>
        <w:t>t</w:t>
      </w:r>
      <w:r>
        <w:rPr>
          <w:rFonts w:hint="eastAsia" w:ascii="Arial" w:hAnsi="Arial" w:cs="Arial"/>
          <w:color w:val="000000"/>
          <w:sz w:val="24"/>
          <w:szCs w:val="24"/>
          <w:vertAlign w:val="subscript"/>
        </w:rPr>
        <w:t>n</w:t>
      </w:r>
      <w:r>
        <w:rPr>
          <w:rFonts w:hint="eastAsia"/>
          <w:i/>
          <w:sz w:val="24"/>
          <w:szCs w:val="24"/>
          <w:vertAlign w:val="subscript"/>
        </w:rPr>
        <w:t xml:space="preserve"> </w:t>
      </w:r>
      <w:r>
        <w:rPr>
          <w:rFonts w:hint="eastAsia"/>
          <w:i/>
          <w:sz w:val="24"/>
          <w:szCs w:val="24"/>
        </w:rPr>
        <w:t xml:space="preserve"> </w:t>
      </w:r>
      <w:r>
        <w:rPr>
          <w:rFonts w:hint="eastAsia"/>
          <w:color w:val="000000"/>
          <w:sz w:val="24"/>
          <w:szCs w:val="24"/>
        </w:rPr>
        <w:t>)</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式中：K——内围护结构的传热系数，（</w:t>
      </w:r>
      <w:r>
        <w:rPr>
          <w:rFonts w:hint="eastAsia" w:ascii="宋体" w:hAnsi="宋体" w:eastAsia="宋体" w:cs="宋体"/>
          <w:position w:val="-6"/>
          <w:sz w:val="24"/>
          <w:szCs w:val="24"/>
        </w:rPr>
        <w:object>
          <v:shape id="_x0000_i1025" o:spt="75" type="#_x0000_t75" style="height:17.4pt;width:47.4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宋体" w:hAnsi="宋体" w:eastAsia="宋体" w:cs="宋体"/>
          <w:sz w:val="24"/>
          <w:szCs w:val="24"/>
        </w:rPr>
        <w:t>）；</w:t>
      </w:r>
    </w:p>
    <w:p>
      <w:pPr>
        <w:pageBreakBefore w:val="0"/>
        <w:kinsoku/>
        <w:wordWrap/>
        <w:overflowPunct/>
        <w:topLinePunct w:val="0"/>
        <w:autoSpaceDE w:val="0"/>
        <w:autoSpaceDN w:val="0"/>
        <w:bidi w:val="0"/>
        <w:adjustRightInd/>
        <w:snapToGrid/>
        <w:spacing w:line="360" w:lineRule="auto"/>
        <w:ind w:firstLine="595" w:firstLineChars="248"/>
        <w:rPr>
          <w:rFonts w:hint="eastAsia" w:ascii="宋体" w:hAnsi="宋体" w:eastAsia="宋体" w:cs="宋体"/>
          <w:sz w:val="24"/>
          <w:szCs w:val="24"/>
        </w:rPr>
      </w:pPr>
      <w:r>
        <w:rPr>
          <w:rFonts w:hint="eastAsia" w:ascii="宋体" w:hAnsi="宋体" w:eastAsia="宋体" w:cs="宋体"/>
          <w:i/>
          <w:sz w:val="24"/>
          <w:szCs w:val="24"/>
        </w:rPr>
        <w:t xml:space="preserve"> F</w:t>
      </w:r>
      <w:r>
        <w:rPr>
          <w:rFonts w:hint="eastAsia" w:ascii="宋体" w:hAnsi="宋体" w:eastAsia="宋体" w:cs="宋体"/>
          <w:sz w:val="24"/>
          <w:szCs w:val="24"/>
        </w:rPr>
        <w:t>——内围护结构的面积，m</w:t>
      </w:r>
      <w:r>
        <w:rPr>
          <w:rFonts w:hint="eastAsia" w:ascii="宋体" w:hAnsi="宋体" w:eastAsia="宋体" w:cs="宋体"/>
          <w:sz w:val="24"/>
          <w:szCs w:val="24"/>
          <w:vertAlign w:val="superscript"/>
        </w:rPr>
        <w:t>2</w:t>
      </w:r>
      <w:r>
        <w:rPr>
          <w:rFonts w:hint="eastAsia" w:ascii="宋体" w:hAnsi="宋体" w:eastAsia="宋体" w:cs="宋体"/>
          <w:sz w:val="24"/>
          <w:szCs w:val="24"/>
        </w:rPr>
        <w:t>；</w:t>
      </w:r>
    </w:p>
    <w:p>
      <w:pPr>
        <w:pageBreakBefore w:val="0"/>
        <w:kinsoku/>
        <w:wordWrap/>
        <w:overflowPunct/>
        <w:topLinePunct w:val="0"/>
        <w:autoSpaceDE w:val="0"/>
        <w:autoSpaceDN w:val="0"/>
        <w:bidi w:val="0"/>
        <w:adjustRightInd/>
        <w:snapToGrid/>
        <w:spacing w:line="360" w:lineRule="auto"/>
        <w:ind w:firstLine="477" w:firstLineChars="199"/>
        <w:rPr>
          <w:rFonts w:hint="eastAsia" w:ascii="宋体" w:hAnsi="宋体" w:eastAsia="宋体" w:cs="宋体"/>
          <w:sz w:val="24"/>
          <w:szCs w:val="24"/>
        </w:rPr>
      </w:pPr>
      <w:r>
        <w:rPr>
          <w:rFonts w:hint="eastAsia" w:ascii="宋体" w:hAnsi="宋体" w:eastAsia="宋体" w:cs="宋体"/>
          <w:i/>
          <w:sz w:val="24"/>
          <w:szCs w:val="24"/>
        </w:rPr>
        <w:t xml:space="preserve">  t</w:t>
      </w:r>
      <w:r>
        <w:rPr>
          <w:rFonts w:hint="eastAsia" w:ascii="宋体" w:hAnsi="宋体" w:eastAsia="宋体" w:cs="宋体"/>
          <w:i/>
          <w:sz w:val="24"/>
          <w:szCs w:val="24"/>
          <w:vertAlign w:val="subscript"/>
        </w:rPr>
        <w:t>wp</w:t>
      </w:r>
      <w:r>
        <w:rPr>
          <w:rFonts w:hint="eastAsia" w:ascii="宋体" w:hAnsi="宋体" w:eastAsia="宋体" w:cs="宋体"/>
          <w:sz w:val="24"/>
          <w:szCs w:val="24"/>
        </w:rPr>
        <w:t>——夏季空调室外计算日平均温度，℃；</w:t>
      </w:r>
    </w:p>
    <w:p>
      <w:pPr>
        <w:pageBreakBefore w:val="0"/>
        <w:kinsoku/>
        <w:wordWrap/>
        <w:overflowPunct/>
        <w:topLinePunct w:val="0"/>
        <w:autoSpaceDE w:val="0"/>
        <w:autoSpaceDN w:val="0"/>
        <w:bidi w:val="0"/>
        <w:adjustRightInd/>
        <w:snapToGrid/>
        <w:spacing w:line="360" w:lineRule="auto"/>
        <w:ind w:firstLine="477" w:firstLineChars="199"/>
        <w:rPr>
          <w:rFonts w:hint="eastAsia" w:ascii="宋体" w:hAnsi="宋体" w:eastAsia="宋体" w:cs="宋体"/>
          <w:sz w:val="24"/>
          <w:szCs w:val="24"/>
          <w:lang w:eastAsia="zh-CN"/>
        </w:rPr>
      </w:pPr>
      <w:r>
        <w:rPr>
          <w:rFonts w:hint="eastAsia" w:ascii="宋体" w:hAnsi="宋体" w:eastAsia="宋体" w:cs="宋体"/>
          <w:i/>
          <w:sz w:val="24"/>
          <w:szCs w:val="24"/>
        </w:rPr>
        <w:t xml:space="preserve">  Δt</w:t>
      </w:r>
      <w:r>
        <w:rPr>
          <w:rFonts w:hint="eastAsia" w:ascii="宋体" w:hAnsi="宋体" w:eastAsia="宋体" w:cs="宋体"/>
          <w:i/>
          <w:sz w:val="24"/>
          <w:szCs w:val="24"/>
          <w:vertAlign w:val="subscript"/>
        </w:rPr>
        <w:t>1s</w:t>
      </w:r>
      <w:r>
        <w:rPr>
          <w:rFonts w:hint="eastAsia" w:ascii="宋体" w:hAnsi="宋体" w:eastAsia="宋体" w:cs="宋体"/>
          <w:sz w:val="24"/>
          <w:szCs w:val="24"/>
        </w:rPr>
        <w:t>——附加温升</w:t>
      </w:r>
      <w:r>
        <w:rPr>
          <w:rFonts w:hint="eastAsia" w:ascii="宋体" w:hAnsi="宋体" w:eastAsia="宋体" w:cs="宋体"/>
          <w:sz w:val="24"/>
          <w:szCs w:val="24"/>
          <w:lang w:eastAsia="zh-CN"/>
        </w:rPr>
        <w:t>，</w:t>
      </w:r>
      <w:r>
        <w:rPr>
          <w:rFonts w:hint="eastAsia" w:ascii="宋体" w:hAnsi="宋体" w:eastAsia="宋体" w:cs="宋体"/>
          <w:sz w:val="24"/>
          <w:szCs w:val="24"/>
        </w:rPr>
        <w:t>℃，可按</w:t>
      </w:r>
      <w:r>
        <w:rPr>
          <w:rFonts w:hint="eastAsia" w:ascii="宋体" w:hAnsi="宋体" w:eastAsia="宋体" w:cs="宋体"/>
          <w:sz w:val="24"/>
          <w:szCs w:val="24"/>
          <w:lang w:val="en-US" w:eastAsia="zh-CN"/>
        </w:rPr>
        <w:t>下</w:t>
      </w:r>
      <w:r>
        <w:rPr>
          <w:rFonts w:hint="eastAsia" w:ascii="宋体" w:hAnsi="宋体" w:eastAsia="宋体" w:cs="宋体"/>
          <w:sz w:val="24"/>
          <w:szCs w:val="24"/>
        </w:rPr>
        <w:t>表选取</w:t>
      </w:r>
      <w:r>
        <w:rPr>
          <w:rFonts w:hint="eastAsia" w:ascii="宋体" w:hAnsi="宋体" w:eastAsia="宋体" w:cs="宋体"/>
          <w:sz w:val="24"/>
          <w:szCs w:val="24"/>
          <w:lang w:eastAsia="zh-CN"/>
        </w:rPr>
        <w:t>：</w:t>
      </w:r>
    </w:p>
    <w:p>
      <w:pPr>
        <w:pStyle w:val="14"/>
        <w:pageBreakBefore w:val="0"/>
        <w:kinsoku/>
        <w:wordWrap/>
        <w:overflowPunct/>
        <w:topLinePunct w:val="0"/>
        <w:autoSpaceDE w:val="0"/>
        <w:autoSpaceDN w:val="0"/>
        <w:bidi w:val="0"/>
        <w:adjustRightInd/>
        <w:snapToGrid/>
        <w:spacing w:line="360" w:lineRule="auto"/>
        <w:ind w:left="0" w:leftChars="0" w:firstLine="0" w:firstLineChars="0"/>
        <w:jc w:val="center"/>
        <w:rPr>
          <w:rFonts w:hint="eastAsia" w:ascii="宋体" w:hAnsi="宋体" w:eastAsia="宋体" w:cs="宋体"/>
          <w:b w:val="0"/>
          <w:bCs w:val="0"/>
          <w:sz w:val="24"/>
          <w:szCs w:val="24"/>
        </w:rPr>
      </w:pPr>
      <w:r>
        <w:rPr>
          <w:rFonts w:hint="eastAsia" w:ascii="宋体" w:hAnsi="宋体" w:eastAsia="宋体" w:cs="宋体"/>
          <w:sz w:val="24"/>
          <w:szCs w:val="24"/>
        </w:rPr>
        <w:t>表2.</w:t>
      </w:r>
      <w:r>
        <w:rPr>
          <w:rFonts w:hint="eastAsia" w:eastAsia="宋体" w:cs="宋体"/>
          <w:sz w:val="24"/>
          <w:szCs w:val="24"/>
          <w:lang w:val="en-US" w:eastAsia="zh-CN"/>
        </w:rPr>
        <w:t xml:space="preserve">1 </w:t>
      </w:r>
      <w:r>
        <w:rPr>
          <w:rFonts w:hint="eastAsia" w:ascii="宋体" w:hAnsi="宋体" w:eastAsia="宋体" w:cs="宋体"/>
          <w:b w:val="0"/>
          <w:bCs w:val="0"/>
          <w:sz w:val="24"/>
          <w:szCs w:val="24"/>
        </w:rPr>
        <w:t>附加温升表</w:t>
      </w:r>
    </w:p>
    <w:tbl>
      <w:tblPr>
        <w:tblStyle w:val="11"/>
        <w:tblW w:w="87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8"/>
        <w:gridCol w:w="1511"/>
        <w:gridCol w:w="2180"/>
        <w:gridCol w:w="21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2848" w:type="dxa"/>
            <w:vAlign w:val="center"/>
          </w:tcPr>
          <w:p>
            <w:pPr>
              <w:pageBreakBefore w:val="0"/>
              <w:kinsoku/>
              <w:wordWrap/>
              <w:overflowPunct/>
              <w:topLinePunct w:val="0"/>
              <w:autoSpaceDE w:val="0"/>
              <w:autoSpaceDN w:val="0"/>
              <w:bidi w:val="0"/>
              <w:adjustRightInd/>
              <w:snapToGrid/>
              <w:spacing w:line="360" w:lineRule="auto"/>
              <w:ind w:firstLine="717" w:firstLineChars="299"/>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邻室散热量</w:t>
            </w:r>
          </w:p>
        </w:tc>
        <w:tc>
          <w:tcPr>
            <w:tcW w:w="1511"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Δt</w:t>
            </w:r>
            <w:r>
              <w:rPr>
                <w:rFonts w:hint="eastAsia" w:ascii="宋体" w:hAnsi="宋体" w:eastAsia="宋体" w:cs="宋体"/>
                <w:b w:val="0"/>
                <w:bCs w:val="0"/>
                <w:sz w:val="24"/>
                <w:szCs w:val="24"/>
                <w:vertAlign w:val="subscript"/>
              </w:rPr>
              <w:t>1s</w:t>
            </w:r>
            <w:r>
              <w:rPr>
                <w:rFonts w:hint="eastAsia" w:ascii="宋体" w:hAnsi="宋体" w:eastAsia="宋体" w:cs="宋体"/>
                <w:b w:val="0"/>
                <w:bCs w:val="0"/>
                <w:sz w:val="24"/>
                <w:szCs w:val="24"/>
              </w:rPr>
              <w:t>（℃）</w:t>
            </w:r>
          </w:p>
        </w:tc>
        <w:tc>
          <w:tcPr>
            <w:tcW w:w="2180" w:type="dxa"/>
            <w:vAlign w:val="center"/>
          </w:tcPr>
          <w:p>
            <w:pPr>
              <w:pageBreakBefore w:val="0"/>
              <w:kinsoku/>
              <w:wordWrap/>
              <w:overflowPunct/>
              <w:topLinePunct w:val="0"/>
              <w:autoSpaceDE w:val="0"/>
              <w:autoSpaceDN w:val="0"/>
              <w:bidi w:val="0"/>
              <w:adjustRightInd/>
              <w:snapToGrid/>
              <w:spacing w:line="360" w:lineRule="auto"/>
              <w:ind w:firstLine="477" w:firstLineChars="199"/>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邻室散热量</w:t>
            </w:r>
          </w:p>
          <w:p>
            <w:pPr>
              <w:pageBreakBefore w:val="0"/>
              <w:kinsoku/>
              <w:wordWrap/>
              <w:overflowPunct/>
              <w:topLinePunct w:val="0"/>
              <w:autoSpaceDE w:val="0"/>
              <w:autoSpaceDN w:val="0"/>
              <w:bidi w:val="0"/>
              <w:adjustRightInd/>
              <w:snapToGrid/>
              <w:spacing w:line="360" w:lineRule="auto"/>
              <w:ind w:firstLine="477" w:firstLineChars="199"/>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W/㎡</w:t>
            </w:r>
          </w:p>
        </w:tc>
        <w:tc>
          <w:tcPr>
            <w:tcW w:w="2180" w:type="dxa"/>
            <w:vAlign w:val="center"/>
          </w:tcPr>
          <w:p>
            <w:pPr>
              <w:pageBreakBefore w:val="0"/>
              <w:kinsoku/>
              <w:wordWrap/>
              <w:overflowPunct/>
              <w:topLinePunct w:val="0"/>
              <w:autoSpaceDE w:val="0"/>
              <w:autoSpaceDN w:val="0"/>
              <w:bidi w:val="0"/>
              <w:adjustRightInd/>
              <w:snapToGrid/>
              <w:spacing w:line="360" w:lineRule="auto"/>
              <w:ind w:firstLine="477" w:firstLineChars="199"/>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Δt</w:t>
            </w:r>
            <w:r>
              <w:rPr>
                <w:rFonts w:hint="eastAsia" w:ascii="宋体" w:hAnsi="宋体" w:eastAsia="宋体" w:cs="宋体"/>
                <w:b w:val="0"/>
                <w:bCs w:val="0"/>
                <w:sz w:val="24"/>
                <w:szCs w:val="24"/>
                <w:vertAlign w:val="subscript"/>
              </w:rPr>
              <w:t>1s</w:t>
            </w:r>
            <w:r>
              <w:rPr>
                <w:rFonts w:hint="eastAsia" w:ascii="宋体" w:hAnsi="宋体" w:eastAsia="宋体" w:cs="宋体"/>
                <w:b w:val="0"/>
                <w:bCs w:val="0"/>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2848" w:type="dxa"/>
            <w:vAlign w:val="center"/>
          </w:tcPr>
          <w:p>
            <w:pPr>
              <w:pageBreakBefore w:val="0"/>
              <w:kinsoku/>
              <w:wordWrap/>
              <w:overflowPunct/>
              <w:topLinePunct w:val="0"/>
              <w:autoSpaceDE w:val="0"/>
              <w:autoSpaceDN w:val="0"/>
              <w:bidi w:val="0"/>
              <w:adjustRightInd/>
              <w:snapToGrid/>
              <w:spacing w:line="360" w:lineRule="auto"/>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很少（如办公室、走廊等）</w:t>
            </w:r>
          </w:p>
        </w:tc>
        <w:tc>
          <w:tcPr>
            <w:tcW w:w="1511" w:type="dxa"/>
            <w:vAlign w:val="center"/>
          </w:tcPr>
          <w:p>
            <w:pPr>
              <w:pageBreakBefore w:val="0"/>
              <w:kinsoku/>
              <w:wordWrap/>
              <w:overflowPunct/>
              <w:topLinePunct w:val="0"/>
              <w:autoSpaceDE w:val="0"/>
              <w:autoSpaceDN w:val="0"/>
              <w:bidi w:val="0"/>
              <w:adjustRightInd/>
              <w:snapToGrid/>
              <w:spacing w:line="360" w:lineRule="auto"/>
              <w:ind w:firstLine="477" w:firstLineChars="199"/>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0</w:t>
            </w:r>
          </w:p>
        </w:tc>
        <w:tc>
          <w:tcPr>
            <w:tcW w:w="2180" w:type="dxa"/>
            <w:vAlign w:val="center"/>
          </w:tcPr>
          <w:p>
            <w:pPr>
              <w:pageBreakBefore w:val="0"/>
              <w:kinsoku/>
              <w:wordWrap/>
              <w:overflowPunct/>
              <w:topLinePunct w:val="0"/>
              <w:autoSpaceDE w:val="0"/>
              <w:autoSpaceDN w:val="0"/>
              <w:bidi w:val="0"/>
              <w:adjustRightInd/>
              <w:snapToGrid/>
              <w:spacing w:line="360" w:lineRule="auto"/>
              <w:ind w:firstLine="477" w:firstLineChars="199"/>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23～116W/㎡</w:t>
            </w:r>
          </w:p>
        </w:tc>
        <w:tc>
          <w:tcPr>
            <w:tcW w:w="2180"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848" w:type="dxa"/>
            <w:vAlign w:val="center"/>
          </w:tcPr>
          <w:p>
            <w:pPr>
              <w:pageBreakBefore w:val="0"/>
              <w:kinsoku/>
              <w:wordWrap/>
              <w:overflowPunct/>
              <w:topLinePunct w:val="0"/>
              <w:autoSpaceDE w:val="0"/>
              <w:autoSpaceDN w:val="0"/>
              <w:bidi w:val="0"/>
              <w:adjustRightInd/>
              <w:snapToGrid/>
              <w:spacing w:line="360" w:lineRule="auto"/>
              <w:ind w:firstLine="477" w:firstLineChars="199"/>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&lt;23W/㎡</w:t>
            </w:r>
          </w:p>
        </w:tc>
        <w:tc>
          <w:tcPr>
            <w:tcW w:w="1511" w:type="dxa"/>
            <w:vAlign w:val="center"/>
          </w:tcPr>
          <w:p>
            <w:pPr>
              <w:pageBreakBefore w:val="0"/>
              <w:kinsoku/>
              <w:wordWrap/>
              <w:overflowPunct/>
              <w:topLinePunct w:val="0"/>
              <w:autoSpaceDE w:val="0"/>
              <w:autoSpaceDN w:val="0"/>
              <w:bidi w:val="0"/>
              <w:adjustRightInd/>
              <w:snapToGrid/>
              <w:spacing w:line="360" w:lineRule="auto"/>
              <w:ind w:firstLine="477" w:firstLineChars="199"/>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3</w:t>
            </w:r>
          </w:p>
        </w:tc>
        <w:tc>
          <w:tcPr>
            <w:tcW w:w="2180" w:type="dxa"/>
            <w:vAlign w:val="center"/>
          </w:tcPr>
          <w:p>
            <w:pPr>
              <w:pageBreakBefore w:val="0"/>
              <w:kinsoku/>
              <w:wordWrap/>
              <w:overflowPunct/>
              <w:topLinePunct w:val="0"/>
              <w:autoSpaceDE w:val="0"/>
              <w:autoSpaceDN w:val="0"/>
              <w:bidi w:val="0"/>
              <w:adjustRightInd/>
              <w:snapToGrid/>
              <w:spacing w:line="360" w:lineRule="auto"/>
              <w:ind w:firstLine="477" w:firstLineChars="199"/>
              <w:jc w:val="center"/>
              <w:rPr>
                <w:rFonts w:hint="eastAsia" w:ascii="宋体" w:hAnsi="宋体" w:eastAsia="宋体" w:cs="宋体"/>
                <w:b w:val="0"/>
                <w:bCs w:val="0"/>
                <w:sz w:val="24"/>
                <w:szCs w:val="24"/>
              </w:rPr>
            </w:pPr>
          </w:p>
        </w:tc>
        <w:tc>
          <w:tcPr>
            <w:tcW w:w="2180" w:type="dxa"/>
            <w:vAlign w:val="center"/>
          </w:tcPr>
          <w:p>
            <w:pPr>
              <w:pageBreakBefore w:val="0"/>
              <w:kinsoku/>
              <w:wordWrap/>
              <w:overflowPunct/>
              <w:topLinePunct w:val="0"/>
              <w:autoSpaceDE w:val="0"/>
              <w:autoSpaceDN w:val="0"/>
              <w:bidi w:val="0"/>
              <w:adjustRightInd/>
              <w:snapToGrid/>
              <w:spacing w:line="360" w:lineRule="auto"/>
              <w:ind w:firstLine="477" w:firstLineChars="199"/>
              <w:jc w:val="center"/>
              <w:rPr>
                <w:rFonts w:hint="eastAsia" w:ascii="宋体" w:hAnsi="宋体" w:eastAsia="宋体" w:cs="宋体"/>
                <w:b w:val="0"/>
                <w:bCs w:val="0"/>
                <w:sz w:val="24"/>
                <w:szCs w:val="24"/>
              </w:rPr>
            </w:pPr>
          </w:p>
        </w:tc>
      </w:tr>
    </w:tbl>
    <w:p>
      <w:pPr>
        <w:pageBreakBefore w:val="0"/>
        <w:numPr>
          <w:ilvl w:val="0"/>
          <w:numId w:val="0"/>
        </w:numPr>
        <w:kinsoku/>
        <w:wordWrap/>
        <w:overflowPunct/>
        <w:topLinePunct w:val="0"/>
        <w:autoSpaceDE w:val="0"/>
        <w:autoSpaceDN w:val="0"/>
        <w:bidi w:val="0"/>
        <w:adjustRightInd/>
        <w:snapToGrid/>
        <w:spacing w:line="360" w:lineRule="auto"/>
        <w:ind w:right="0" w:rightChars="0"/>
        <w:jc w:val="both"/>
        <w:outlineLvl w:val="2"/>
        <w:rPr>
          <w:rFonts w:hint="eastAsia" w:ascii="宋体" w:hAnsi="宋体" w:eastAsia="宋体" w:cs="宋体"/>
          <w:b/>
          <w:bCs/>
          <w:sz w:val="24"/>
          <w:szCs w:val="24"/>
          <w:lang w:val="en-US" w:eastAsia="zh-CN"/>
        </w:rPr>
      </w:pPr>
      <w:bookmarkStart w:id="29" w:name="_Toc21687"/>
      <w:r>
        <w:rPr>
          <w:rFonts w:hint="eastAsia" w:ascii="宋体" w:hAnsi="宋体" w:eastAsia="宋体" w:cs="宋体"/>
          <w:b/>
          <w:bCs/>
          <w:sz w:val="24"/>
          <w:szCs w:val="24"/>
          <w:lang w:val="en-US" w:eastAsia="zh-CN"/>
        </w:rPr>
        <w:t>2.1.2 人体散热形成的冷负荷</w:t>
      </w:r>
      <w:bookmarkEnd w:id="29"/>
    </w:p>
    <w:p>
      <w:pPr>
        <w:pageBreakBefore w:val="0"/>
        <w:kinsoku/>
        <w:wordWrap/>
        <w:overflowPunct/>
        <w:topLinePunct w:val="0"/>
        <w:autoSpaceDE w:val="0"/>
        <w:autoSpaceDN w:val="0"/>
        <w:bidi w:val="0"/>
        <w:adjustRightInd/>
        <w:snapToGrid/>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lang w:val="en-US" w:eastAsia="zh-CN"/>
        </w:rPr>
        <w:t xml:space="preserve">① </w:t>
      </w:r>
      <w:r>
        <w:rPr>
          <w:rFonts w:hint="eastAsia" w:ascii="宋体" w:hAnsi="宋体" w:eastAsia="宋体" w:cs="宋体"/>
          <w:sz w:val="24"/>
          <w:szCs w:val="24"/>
        </w:rPr>
        <w:t>人体显热散热引起的冷负荷计算公式为：</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position w:val="-12"/>
          <w:sz w:val="24"/>
          <w:szCs w:val="24"/>
        </w:rPr>
        <w:object>
          <v:shape id="_x0000_i1026" o:spt="75" type="#_x0000_t75" style="height:18pt;width:52.8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宋体" w:hAnsi="宋体" w:eastAsia="宋体" w:cs="宋体"/>
          <w:position w:val="-12"/>
          <w:sz w:val="24"/>
          <w:szCs w:val="24"/>
        </w:rPr>
        <w:object>
          <v:shape id="_x0000_i1027" o:spt="75" type="#_x0000_t75" style="height:18pt;width:24.6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w:t>
      </w:r>
      <w:r>
        <w:rPr>
          <w:rFonts w:hint="eastAsia" w:ascii="宋体" w:hAnsi="宋体" w:eastAsia="宋体" w:cs="宋体"/>
          <w:position w:val="-14"/>
          <w:sz w:val="24"/>
          <w:szCs w:val="24"/>
        </w:rPr>
        <w:object>
          <v:shape id="_x0000_i1028" o:spt="75" type="#_x0000_t75" style="height:18.6pt;width:24.6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宋体" w:hAnsi="宋体" w:eastAsia="宋体" w:cs="宋体"/>
          <w:sz w:val="24"/>
          <w:szCs w:val="24"/>
        </w:rPr>
        <w:t>——人体显热散热量逐时冷负荷，</w:t>
      </w:r>
      <w:r>
        <w:rPr>
          <w:rFonts w:hint="eastAsia" w:ascii="宋体" w:hAnsi="宋体" w:eastAsia="宋体" w:cs="宋体"/>
          <w:position w:val="-6"/>
          <w:sz w:val="24"/>
          <w:szCs w:val="24"/>
        </w:rPr>
        <w:object>
          <v:shape id="_x0000_i1029" o:spt="75" type="#_x0000_t75" style="height:12.6pt;width:12.6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宋体" w:hAnsi="宋体" w:eastAsia="宋体" w:cs="宋体"/>
          <w:sz w:val="24"/>
          <w:szCs w:val="24"/>
        </w:rPr>
        <w:t>；</w:t>
      </w:r>
    </w:p>
    <w:p>
      <w:pPr>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r>
        <w:rPr>
          <w:rFonts w:hint="eastAsia" w:ascii="宋体" w:hAnsi="宋体" w:eastAsia="宋体" w:cs="宋体"/>
          <w:sz w:val="24"/>
          <w:szCs w:val="24"/>
        </w:rPr>
        <w:t xml:space="preserve">  τ——计算时刻，h；</w:t>
      </w:r>
    </w:p>
    <w:p>
      <w:pPr>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T ——人员进入空调区的时刻</w:t>
      </w:r>
    </w:p>
    <w:p>
      <w:pPr>
        <w:pageBreakBefore w:val="0"/>
        <w:kinsoku/>
        <w:wordWrap/>
        <w:overflowPunct/>
        <w:topLinePunct w:val="0"/>
        <w:autoSpaceDE w:val="0"/>
        <w:autoSpaceDN w:val="0"/>
        <w:bidi w:val="0"/>
        <w:adjustRightInd/>
        <w:snapToGrid/>
        <w:spacing w:line="360" w:lineRule="auto"/>
        <w:ind w:firstLine="696" w:firstLineChars="290"/>
        <w:rPr>
          <w:rFonts w:hint="eastAsia" w:ascii="宋体" w:hAnsi="宋体" w:eastAsia="宋体" w:cs="宋体"/>
          <w:sz w:val="24"/>
          <w:szCs w:val="24"/>
        </w:rPr>
      </w:pPr>
      <w:r>
        <w:rPr>
          <w:rFonts w:hint="eastAsia" w:ascii="宋体" w:hAnsi="宋体" w:eastAsia="宋体" w:cs="宋体"/>
          <w:sz w:val="24"/>
          <w:szCs w:val="24"/>
        </w:rPr>
        <w:t>τ-T——从人员进入空调区的时刻算起到计算时刻的持续时间,h；</w:t>
      </w:r>
    </w:p>
    <w:p>
      <w:pPr>
        <w:pageBreakBefore w:val="0"/>
        <w:kinsoku/>
        <w:wordWrap/>
        <w:overflowPunct/>
        <w:topLinePunct w:val="0"/>
        <w:autoSpaceDE w:val="0"/>
        <w:autoSpaceDN w:val="0"/>
        <w:bidi w:val="0"/>
        <w:adjustRightInd/>
        <w:snapToGrid/>
        <w:spacing w:line="360" w:lineRule="auto"/>
        <w:ind w:firstLine="595" w:firstLineChars="248"/>
        <w:rPr>
          <w:rFonts w:hint="eastAsia" w:ascii="宋体" w:hAnsi="宋体" w:eastAsia="宋体" w:cs="宋体"/>
          <w:sz w:val="24"/>
          <w:szCs w:val="24"/>
        </w:rPr>
      </w:pPr>
      <w:r>
        <w:rPr>
          <w:rFonts w:hint="eastAsia" w:ascii="宋体" w:hAnsi="宋体" w:eastAsia="宋体" w:cs="宋体"/>
          <w:position w:val="-12"/>
          <w:sz w:val="24"/>
          <w:szCs w:val="24"/>
        </w:rPr>
        <w:t xml:space="preserve"> </w:t>
      </w:r>
      <w:r>
        <w:rPr>
          <w:rFonts w:hint="eastAsia" w:ascii="宋体" w:hAnsi="宋体" w:eastAsia="宋体" w:cs="宋体"/>
          <w:position w:val="-10"/>
          <w:sz w:val="24"/>
          <w:szCs w:val="24"/>
        </w:rPr>
        <w:object>
          <v:shape id="_x0000_i1030" o:spt="75" type="#_x0000_t75" style="height:17.4pt;width:18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宋体" w:hAnsi="宋体" w:eastAsia="宋体" w:cs="宋体"/>
          <w:sz w:val="24"/>
          <w:szCs w:val="24"/>
        </w:rPr>
        <w:t>——不同室内温度和劳动性质成年男子的显热散热量，</w:t>
      </w:r>
      <w:r>
        <w:rPr>
          <w:rFonts w:hint="eastAsia" w:ascii="宋体" w:hAnsi="宋体" w:eastAsia="宋体" w:cs="宋体"/>
          <w:sz w:val="24"/>
          <w:szCs w:val="24"/>
          <w:lang w:val="en-US" w:eastAsia="zh-CN"/>
        </w:rPr>
        <w:t>W，数值见表2.2</w:t>
      </w:r>
      <w:r>
        <w:rPr>
          <w:rFonts w:hint="eastAsia" w:ascii="宋体" w:hAnsi="宋体" w:eastAsia="宋体" w:cs="宋体"/>
          <w:sz w:val="24"/>
          <w:szCs w:val="24"/>
        </w:rPr>
        <w:t>；</w:t>
      </w:r>
    </w:p>
    <w:p>
      <w:pPr>
        <w:pageBreakBefore w:val="0"/>
        <w:kinsoku/>
        <w:wordWrap/>
        <w:overflowPunct/>
        <w:topLinePunct w:val="0"/>
        <w:autoSpaceDE w:val="0"/>
        <w:autoSpaceDN w:val="0"/>
        <w:bidi w:val="0"/>
        <w:adjustRightInd/>
        <w:snapToGrid/>
        <w:spacing w:line="360" w:lineRule="auto"/>
        <w:ind w:firstLine="595" w:firstLineChars="248"/>
        <w:rPr>
          <w:rFonts w:hint="eastAsia" w:ascii="宋体" w:hAnsi="宋体" w:eastAsia="宋体" w:cs="宋体"/>
          <w:sz w:val="24"/>
          <w:szCs w:val="24"/>
        </w:rPr>
      </w:pPr>
      <w:r>
        <w:rPr>
          <w:rFonts w:hint="eastAsia" w:ascii="宋体" w:hAnsi="宋体" w:eastAsia="宋体" w:cs="宋体"/>
          <w:position w:val="-6"/>
          <w:sz w:val="24"/>
          <w:szCs w:val="24"/>
        </w:rPr>
        <w:t xml:space="preserve"> </w:t>
      </w:r>
      <w:r>
        <w:rPr>
          <w:rFonts w:hint="eastAsia" w:ascii="宋体" w:hAnsi="宋体" w:eastAsia="宋体" w:cs="宋体"/>
          <w:position w:val="-6"/>
          <w:sz w:val="24"/>
          <w:szCs w:val="24"/>
        </w:rPr>
        <w:object>
          <v:shape id="_x0000_i1031" o:spt="75" type="#_x0000_t75" style="height:11.4pt;width:9.6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宋体" w:hAnsi="宋体" w:eastAsia="宋体" w:cs="宋体"/>
          <w:sz w:val="24"/>
          <w:szCs w:val="24"/>
        </w:rPr>
        <w:t>——计算时刻室内的总人数；</w:t>
      </w:r>
    </w:p>
    <w:p>
      <w:pPr>
        <w:pageBreakBefore w:val="0"/>
        <w:kinsoku/>
        <w:wordWrap/>
        <w:overflowPunct/>
        <w:topLinePunct w:val="0"/>
        <w:autoSpaceDE w:val="0"/>
        <w:autoSpaceDN w:val="0"/>
        <w:bidi w:val="0"/>
        <w:adjustRightInd/>
        <w:snapToGrid/>
        <w:spacing w:line="360" w:lineRule="auto"/>
        <w:ind w:firstLine="595" w:firstLineChars="248"/>
        <w:rPr>
          <w:rFonts w:hint="eastAsia" w:ascii="宋体" w:hAnsi="宋体" w:eastAsia="宋体" w:cs="宋体"/>
          <w:sz w:val="24"/>
          <w:szCs w:val="24"/>
          <w:highlight w:val="yellow"/>
        </w:rPr>
      </w:pPr>
      <w:r>
        <w:rPr>
          <w:rFonts w:hint="eastAsia" w:ascii="宋体" w:hAnsi="宋体" w:eastAsia="宋体" w:cs="宋体"/>
          <w:position w:val="-10"/>
          <w:sz w:val="24"/>
          <w:szCs w:val="24"/>
        </w:rPr>
        <w:t xml:space="preserve"> </w:t>
      </w:r>
      <w:r>
        <w:rPr>
          <w:rFonts w:hint="eastAsia" w:ascii="宋体" w:hAnsi="宋体" w:eastAsia="宋体" w:cs="宋体"/>
          <w:position w:val="-10"/>
          <w:sz w:val="24"/>
          <w:szCs w:val="24"/>
        </w:rPr>
        <w:object>
          <v:shape id="_x0000_i1032" o:spt="75" type="#_x0000_t75" style="height:12.6pt;width:11.4pt;" o:ole="t" filled="f" o:preferrelative="t" stroked="f" coordsize="21600,21600">
            <v:path/>
            <v:fill on="f" focussize="0,0"/>
            <v:stroke on="f" joinstyle="miter"/>
            <v:imagedata r:id="rId32" o:title=""/>
            <o:lock v:ext="edit" aspectratio="t"/>
            <w10:wrap type="none"/>
            <w10:anchorlock/>
          </v:shape>
          <o:OLEObject Type="Embed" ProgID="Equation.3" ShapeID="_x0000_i1032" DrawAspect="Content" ObjectID="_1468075732" r:id="rId31">
            <o:LockedField>false</o:LockedField>
          </o:OLEObject>
        </w:object>
      </w:r>
      <w:r>
        <w:rPr>
          <w:rFonts w:hint="eastAsia" w:ascii="宋体" w:hAnsi="宋体" w:eastAsia="宋体" w:cs="宋体"/>
          <w:sz w:val="24"/>
          <w:szCs w:val="24"/>
        </w:rPr>
        <w:t>——群集系数，取0.93；</w:t>
      </w:r>
    </w:p>
    <w:p>
      <w:pPr>
        <w:pageBreakBefore w:val="0"/>
        <w:numPr>
          <w:ilvl w:val="0"/>
          <w:numId w:val="0"/>
        </w:numPr>
        <w:kinsoku/>
        <w:wordWrap/>
        <w:overflowPunct/>
        <w:topLinePunct w:val="0"/>
        <w:autoSpaceDE w:val="0"/>
        <w:autoSpaceDN w:val="0"/>
        <w:bidi w:val="0"/>
        <w:adjustRightInd/>
        <w:snapToGrid/>
        <w:spacing w:line="360" w:lineRule="auto"/>
        <w:ind w:right="0" w:rightChars="0" w:firstLine="720" w:firstLineChars="300"/>
        <w:jc w:val="both"/>
        <w:rPr>
          <w:rFonts w:hint="eastAsia" w:ascii="宋体" w:hAnsi="宋体" w:eastAsia="宋体" w:cs="宋体"/>
          <w:sz w:val="24"/>
          <w:szCs w:val="24"/>
        </w:rPr>
      </w:pPr>
      <w:r>
        <w:rPr>
          <w:rFonts w:hint="eastAsia" w:ascii="宋体" w:hAnsi="宋体" w:eastAsia="宋体" w:cs="宋体"/>
          <w:position w:val="-12"/>
          <w:sz w:val="24"/>
          <w:szCs w:val="24"/>
        </w:rPr>
        <w:object>
          <v:shape id="_x0000_i1033" o:spt="75" type="#_x0000_t75" style="height:18pt;width:24.6pt;" o:ole="t" filled="f" o:preferrelative="t" stroked="f" coordsize="21600,21600">
            <v:path/>
            <v:fill on="f" focussize="0,0"/>
            <v:stroke on="f" joinstyle="miter"/>
            <v:imagedata r:id="rId34" o:title=""/>
            <o:lock v:ext="edit" aspectratio="t"/>
            <w10:wrap type="none"/>
            <w10:anchorlock/>
          </v:shape>
          <o:OLEObject Type="Embed" ProgID="Equation.3" ShapeID="_x0000_i1033" DrawAspect="Content" ObjectID="_1468075733" r:id="rId33">
            <o:LockedField>false</o:LockedField>
          </o:OLEObject>
        </w:object>
      </w:r>
      <w:r>
        <w:rPr>
          <w:rFonts w:hint="eastAsia" w:ascii="宋体" w:hAnsi="宋体" w:eastAsia="宋体" w:cs="宋体"/>
          <w:sz w:val="24"/>
          <w:szCs w:val="24"/>
        </w:rPr>
        <w:t>——人体显热散热冷负荷系数；</w:t>
      </w:r>
    </w:p>
    <w:p>
      <w:pPr>
        <w:pStyle w:val="14"/>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表2.2一名成年男子的散热量和散失量</w:t>
      </w:r>
    </w:p>
    <w:tbl>
      <w:tblPr>
        <w:tblStyle w:val="11"/>
        <w:tblpPr w:leftFromText="180" w:rightFromText="180" w:vertAnchor="text" w:horzAnchor="page" w:tblpXSpec="center" w:tblpY="149"/>
        <w:tblOverlap w:val="never"/>
        <w:tblW w:w="9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852"/>
        <w:gridCol w:w="852"/>
        <w:gridCol w:w="852"/>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Merge w:val="restart"/>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类别</w:t>
            </w:r>
          </w:p>
        </w:tc>
        <w:tc>
          <w:tcPr>
            <w:tcW w:w="7670" w:type="dxa"/>
            <w:gridSpan w:val="9"/>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室内温度（℃）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Merge w:val="continue"/>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20</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21</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22</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23</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24</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25</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26</w:t>
            </w:r>
          </w:p>
        </w:tc>
        <w:tc>
          <w:tcPr>
            <w:tcW w:w="85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27</w:t>
            </w:r>
          </w:p>
        </w:tc>
        <w:tc>
          <w:tcPr>
            <w:tcW w:w="85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8" w:type="dxa"/>
            <w:gridSpan w:val="1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极轻活动：办公室、旅馆、体育馆、小型元器件及商品的制造、装配等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显热q</w:t>
            </w:r>
            <w:r>
              <w:rPr>
                <w:rFonts w:hint="eastAsia" w:ascii="宋体" w:hAnsi="宋体" w:eastAsia="宋体" w:cs="宋体"/>
                <w:sz w:val="24"/>
                <w:szCs w:val="24"/>
                <w:vertAlign w:val="subscript"/>
              </w:rPr>
              <w:t>1</w:t>
            </w:r>
            <w:r>
              <w:rPr>
                <w:rFonts w:hint="eastAsia" w:ascii="宋体" w:hAnsi="宋体" w:eastAsia="宋体" w:cs="宋体"/>
                <w:sz w:val="24"/>
                <w:szCs w:val="24"/>
              </w:rPr>
              <w:t>（w）</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90</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85</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79</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74</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70</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66</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61</w:t>
            </w:r>
          </w:p>
        </w:tc>
        <w:tc>
          <w:tcPr>
            <w:tcW w:w="85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57</w:t>
            </w:r>
          </w:p>
        </w:tc>
        <w:tc>
          <w:tcPr>
            <w:tcW w:w="85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潜热q</w:t>
            </w:r>
            <w:r>
              <w:rPr>
                <w:rFonts w:hint="eastAsia" w:ascii="宋体" w:hAnsi="宋体" w:eastAsia="宋体" w:cs="宋体"/>
                <w:sz w:val="24"/>
                <w:szCs w:val="24"/>
                <w:vertAlign w:val="subscript"/>
              </w:rPr>
              <w:t>2</w:t>
            </w:r>
            <w:r>
              <w:rPr>
                <w:rFonts w:hint="eastAsia" w:ascii="宋体" w:hAnsi="宋体" w:eastAsia="宋体" w:cs="宋体"/>
                <w:sz w:val="24"/>
                <w:szCs w:val="24"/>
              </w:rPr>
              <w:t>（w）</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46</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51</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56</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60</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64</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68</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73</w:t>
            </w:r>
          </w:p>
        </w:tc>
        <w:tc>
          <w:tcPr>
            <w:tcW w:w="85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77</w:t>
            </w:r>
          </w:p>
        </w:tc>
        <w:tc>
          <w:tcPr>
            <w:tcW w:w="85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散湿g（g/h）</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69</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76</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83</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89</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96</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102</w:t>
            </w:r>
          </w:p>
        </w:tc>
        <w:tc>
          <w:tcPr>
            <w:tcW w:w="852"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109</w:t>
            </w:r>
          </w:p>
        </w:tc>
        <w:tc>
          <w:tcPr>
            <w:tcW w:w="85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115</w:t>
            </w:r>
          </w:p>
        </w:tc>
        <w:tc>
          <w:tcPr>
            <w:tcW w:w="85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123</w:t>
            </w:r>
          </w:p>
        </w:tc>
      </w:tr>
    </w:tbl>
    <w:p>
      <w:pPr>
        <w:pageBreakBefore w:val="0"/>
        <w:kinsoku/>
        <w:wordWrap/>
        <w:overflowPunct/>
        <w:topLinePunct w:val="0"/>
        <w:autoSpaceDE w:val="0"/>
        <w:autoSpaceDN w:val="0"/>
        <w:bidi w:val="0"/>
        <w:adjustRightInd/>
        <w:snapToGrid/>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lang w:val="en-US" w:eastAsia="zh-CN"/>
        </w:rPr>
        <w:t xml:space="preserve">② </w:t>
      </w:r>
      <w:r>
        <w:rPr>
          <w:rFonts w:hint="eastAsia" w:ascii="宋体" w:hAnsi="宋体" w:eastAsia="宋体" w:cs="宋体"/>
          <w:sz w:val="24"/>
          <w:szCs w:val="24"/>
        </w:rPr>
        <w:t>人体潜热散热引起的冷负荷计算公式为：</w:t>
      </w:r>
    </w:p>
    <w:p>
      <w:pPr>
        <w:pageBreakBefore w:val="0"/>
        <w:kinsoku/>
        <w:wordWrap/>
        <w:overflowPunct/>
        <w:topLinePunct w:val="0"/>
        <w:autoSpaceDE w:val="0"/>
        <w:autoSpaceDN w:val="0"/>
        <w:bidi w:val="0"/>
        <w:adjustRightInd/>
        <w:snapToGrid/>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12"/>
          <w:sz w:val="24"/>
          <w:szCs w:val="24"/>
        </w:rPr>
        <w:object>
          <v:shape id="_x0000_i1034" o:spt="75" type="#_x0000_t75" style="height:18.6pt;width:59.4pt;" o:ole="t" filled="f" o:preferrelative="t" stroked="f" coordsize="21600,21600">
            <v:path/>
            <v:fill on="f" focussize="0,0"/>
            <v:stroke on="f" joinstyle="miter"/>
            <v:imagedata r:id="rId36" o:title=""/>
            <o:lock v:ext="edit" aspectratio="t"/>
            <w10:wrap type="none"/>
            <w10:anchorlock/>
          </v:shape>
          <o:OLEObject Type="Embed" ProgID="Equation.3" ShapeID="_x0000_i1034" DrawAspect="Content" ObjectID="_1468075734" r:id="rId35">
            <o:LockedField>false</o:LockedField>
          </o:OLEObject>
        </w:object>
      </w:r>
      <w:r>
        <w:rPr>
          <w:rFonts w:hint="eastAsia" w:ascii="宋体" w:hAnsi="宋体" w:eastAsia="宋体" w:cs="宋体"/>
          <w:sz w:val="24"/>
          <w:szCs w:val="24"/>
        </w:rPr>
        <w:t xml:space="preserve">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w:t>
      </w:r>
      <w:r>
        <w:rPr>
          <w:rFonts w:hint="eastAsia" w:ascii="宋体" w:hAnsi="宋体" w:eastAsia="宋体" w:cs="宋体"/>
          <w:position w:val="-12"/>
          <w:sz w:val="24"/>
          <w:szCs w:val="24"/>
        </w:rPr>
        <w:object>
          <v:shape id="_x0000_i1035" o:spt="75" type="#_x0000_t75" style="height:18pt;width:17.4pt;" o:ole="t" filled="f" o:preferrelative="t" stroked="f" coordsize="21600,21600">
            <v:path/>
            <v:fill on="f" focussize="0,0"/>
            <v:stroke on="f" joinstyle="miter"/>
            <v:imagedata r:id="rId38" o:title=""/>
            <o:lock v:ext="edit" aspectratio="t"/>
            <w10:wrap type="none"/>
            <w10:anchorlock/>
          </v:shape>
          <o:OLEObject Type="Embed" ProgID="Equation.3" ShapeID="_x0000_i1035" DrawAspect="Content" ObjectID="_1468075735" r:id="rId37">
            <o:LockedField>false</o:LockedField>
          </o:OLEObject>
        </w:object>
      </w:r>
      <w:r>
        <w:rPr>
          <w:rFonts w:hint="eastAsia" w:ascii="宋体" w:hAnsi="宋体" w:eastAsia="宋体" w:cs="宋体"/>
          <w:sz w:val="24"/>
          <w:szCs w:val="24"/>
        </w:rPr>
        <w:t xml:space="preserve">——人体潜热散热形成的冷负荷；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10"/>
          <w:sz w:val="24"/>
          <w:szCs w:val="24"/>
        </w:rPr>
        <w:object>
          <v:shape id="_x0000_i1036" o:spt="75" type="#_x0000_t75" style="height:17.4pt;width:12.6pt;" o:ole="t" filled="f" o:preferrelative="t" stroked="f" coordsize="21600,21600">
            <v:path/>
            <v:fill on="f" focussize="0,0"/>
            <v:stroke on="f" joinstyle="miter"/>
            <v:imagedata r:id="rId40" o:title=""/>
            <o:lock v:ext="edit" aspectratio="t"/>
            <w10:wrap type="none"/>
            <w10:anchorlock/>
          </v:shape>
          <o:OLEObject Type="Embed" ProgID="Equation.3" ShapeID="_x0000_i1036" DrawAspect="Content" ObjectID="_1468075736" r:id="rId39">
            <o:LockedField>false</o:LockedField>
          </o:OLEObject>
        </w:object>
      </w:r>
      <w:r>
        <w:rPr>
          <w:rFonts w:hint="eastAsia" w:ascii="宋体" w:hAnsi="宋体" w:eastAsia="宋体" w:cs="宋体"/>
          <w:sz w:val="24"/>
          <w:szCs w:val="24"/>
        </w:rPr>
        <w:t>——不同室温和劳动性质成年男子潜热散热量，W；</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12"/>
          <w:sz w:val="24"/>
          <w:szCs w:val="24"/>
        </w:rPr>
        <w:object>
          <v:shape id="_x0000_i1037" o:spt="75" type="#_x0000_t75" style="height:18.6pt;width:12.6pt;" o:ole="t" filled="f" o:preferrelative="t" stroked="f" coordsize="21600,21600">
            <v:path/>
            <v:fill on="f" focussize="0,0"/>
            <v:stroke on="f" joinstyle="miter"/>
            <v:imagedata r:id="rId42" o:title=""/>
            <o:lock v:ext="edit" aspectratio="t"/>
            <w10:wrap type="none"/>
            <w10:anchorlock/>
          </v:shape>
          <o:OLEObject Type="Embed" ProgID="Equation.3" ShapeID="_x0000_i1037" DrawAspect="Content" ObjectID="_1468075737" r:id="rId41">
            <o:LockedField>false</o:LockedField>
          </o:OLEObject>
        </w:object>
      </w:r>
      <w:r>
        <w:rPr>
          <w:rFonts w:hint="eastAsia" w:ascii="宋体" w:hAnsi="宋体" w:eastAsia="宋体" w:cs="宋体"/>
          <w:sz w:val="24"/>
          <w:szCs w:val="24"/>
        </w:rPr>
        <w:t>——房间全部总人数</w:t>
      </w:r>
    </w:p>
    <w:p>
      <w:pPr>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rPr>
      </w:pPr>
      <w:r>
        <w:rPr>
          <w:rFonts w:hint="eastAsia" w:ascii="宋体" w:hAnsi="宋体" w:eastAsia="宋体" w:cs="宋体"/>
          <w:position w:val="-10"/>
          <w:sz w:val="24"/>
          <w:szCs w:val="24"/>
        </w:rPr>
        <w:object>
          <v:shape id="_x0000_i1038" o:spt="75" type="#_x0000_t75" style="height:12.6pt;width:11.4pt;" o:ole="t" filled="f" o:preferrelative="t" stroked="f" coordsize="21600,21600">
            <v:path/>
            <v:fill on="f" focussize="0,0"/>
            <v:stroke on="f" joinstyle="miter"/>
            <v:imagedata r:id="rId44" o:title=""/>
            <o:lock v:ext="edit" aspectratio="t"/>
            <w10:wrap type="none"/>
            <w10:anchorlock/>
          </v:shape>
          <o:OLEObject Type="Embed" ProgID="Equation.3" ShapeID="_x0000_i1038" DrawAspect="Content" ObjectID="_1468075738" r:id="rId43">
            <o:LockedField>false</o:LockedField>
          </o:OLEObject>
        </w:object>
      </w:r>
      <w:r>
        <w:rPr>
          <w:rFonts w:hint="eastAsia" w:ascii="宋体" w:hAnsi="宋体" w:eastAsia="宋体" w:cs="宋体"/>
          <w:sz w:val="24"/>
          <w:szCs w:val="24"/>
        </w:rPr>
        <w:t>——群集系数，取0.93</w:t>
      </w:r>
    </w:p>
    <w:p>
      <w:pPr>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b/>
          <w:bCs/>
          <w:sz w:val="24"/>
          <w:szCs w:val="24"/>
          <w:lang w:val="en-US" w:eastAsia="zh-CN"/>
        </w:rPr>
      </w:pPr>
      <w:bookmarkStart w:id="30" w:name="_Toc21021"/>
      <w:r>
        <w:rPr>
          <w:rFonts w:hint="eastAsia" w:ascii="宋体" w:hAnsi="宋体" w:eastAsia="宋体" w:cs="宋体"/>
          <w:b/>
          <w:bCs/>
          <w:sz w:val="24"/>
          <w:szCs w:val="24"/>
          <w:lang w:val="en-US" w:eastAsia="zh-CN"/>
        </w:rPr>
        <w:t>2.1.3 照明散热形成的冷负荷</w:t>
      </w:r>
      <w:bookmarkEnd w:id="30"/>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m:oMath>
        <m:sSub>
          <m:sSubPr>
            <m:ctrlPr>
              <w:rPr>
                <w:rFonts w:hint="eastAsia" w:ascii="Cambria Math" w:hAnsi="Cambria Math" w:eastAsia="宋体" w:cs="宋体"/>
                <w:i/>
                <w:sz w:val="24"/>
                <w:szCs w:val="24"/>
                <w:lang w:val="en-US"/>
              </w:rPr>
            </m:ctrlPr>
          </m:sSubPr>
          <m:e>
            <m:r>
              <m:rPr/>
              <w:rPr>
                <w:rFonts w:hint="eastAsia" w:ascii="Cambria Math" w:hAnsi="Cambria Math" w:eastAsia="宋体" w:cs="宋体"/>
                <w:sz w:val="24"/>
                <w:szCs w:val="24"/>
                <w:lang w:val="en-US" w:eastAsia="zh-CN"/>
              </w:rPr>
              <m:t>Q</m:t>
            </m:r>
            <m:ctrlPr>
              <w:rPr>
                <w:rFonts w:hint="eastAsia" w:ascii="Cambria Math" w:hAnsi="Cambria Math" w:eastAsia="宋体" w:cs="宋体"/>
                <w:i/>
                <w:sz w:val="24"/>
                <w:szCs w:val="24"/>
                <w:lang w:val="en-US"/>
              </w:rPr>
            </m:ctrlPr>
          </m:e>
          <m:sub>
            <m:r>
              <m:rPr/>
              <w:rPr>
                <w:rFonts w:hint="eastAsia" w:ascii="Cambria Math" w:hAnsi="Cambria Math" w:eastAsia="宋体" w:cs="宋体"/>
                <w:sz w:val="24"/>
                <w:szCs w:val="24"/>
                <w:lang w:val="en-US"/>
              </w:rPr>
              <m:t>τ</m:t>
            </m:r>
            <m:ctrlPr>
              <w:rPr>
                <w:rFonts w:hint="eastAsia" w:ascii="Cambria Math" w:hAnsi="Cambria Math" w:eastAsia="宋体" w:cs="宋体"/>
                <w:i/>
                <w:sz w:val="24"/>
                <w:szCs w:val="24"/>
                <w:lang w:val="en-US"/>
              </w:rPr>
            </m:ctrlPr>
          </m:sub>
        </m:sSub>
        <m:r>
          <m:rPr/>
          <w:rPr>
            <w:rFonts w:hint="eastAsia" w:ascii="Cambria Math" w:hAnsi="Cambria Math" w:eastAsia="宋体" w:cs="宋体"/>
            <w:sz w:val="24"/>
            <w:szCs w:val="24"/>
            <w:lang w:val="en-US" w:eastAsia="zh-CN"/>
          </w:rPr>
          <m:t>=</m:t>
        </m:r>
        <m:sSub>
          <m:sSubPr>
            <m:ctrlPr>
              <w:rPr>
                <w:rFonts w:hint="eastAsia" w:ascii="Cambria Math" w:hAnsi="Cambria Math" w:eastAsia="宋体" w:cs="宋体"/>
                <w:i/>
                <w:sz w:val="24"/>
                <w:szCs w:val="24"/>
                <w:lang w:val="en-US"/>
              </w:rPr>
            </m:ctrlPr>
          </m:sSubPr>
          <m:e>
            <m:r>
              <m:rPr/>
              <w:rPr>
                <w:rFonts w:hint="eastAsia" w:ascii="Cambria Math" w:hAnsi="Cambria Math" w:eastAsia="宋体" w:cs="宋体"/>
                <w:sz w:val="24"/>
                <w:szCs w:val="24"/>
                <w:lang w:val="en-US"/>
              </w:rPr>
              <m:t>η</m:t>
            </m:r>
            <m:ctrlPr>
              <w:rPr>
                <w:rFonts w:hint="eastAsia" w:ascii="Cambria Math" w:hAnsi="Cambria Math" w:eastAsia="宋体" w:cs="宋体"/>
                <w:i/>
                <w:sz w:val="24"/>
                <w:szCs w:val="24"/>
                <w:lang w:val="en-US"/>
              </w:rPr>
            </m:ctrlPr>
          </m:e>
          <m:sub>
            <m:r>
              <m:rPr/>
              <w:rPr>
                <w:rFonts w:hint="eastAsia" w:ascii="Cambria Math" w:hAnsi="Cambria Math" w:eastAsia="宋体" w:cs="宋体"/>
                <w:sz w:val="24"/>
                <w:szCs w:val="24"/>
                <w:lang w:val="en-US" w:eastAsia="zh-CN"/>
              </w:rPr>
              <m:t>1</m:t>
            </m:r>
            <m:ctrlPr>
              <w:rPr>
                <w:rFonts w:hint="eastAsia" w:ascii="Cambria Math" w:hAnsi="Cambria Math" w:eastAsia="宋体" w:cs="宋体"/>
                <w:i/>
                <w:sz w:val="24"/>
                <w:szCs w:val="24"/>
                <w:lang w:val="en-US"/>
              </w:rPr>
            </m:ctrlPr>
          </m:sub>
        </m:sSub>
        <m:r>
          <m:rPr/>
          <w:rPr>
            <w:rFonts w:hint="eastAsia" w:ascii="Cambria Math" w:hAnsi="Cambria Math" w:eastAsia="宋体" w:cs="宋体"/>
            <w:sz w:val="24"/>
            <w:szCs w:val="24"/>
            <w:lang w:val="en-US" w:eastAsia="zh-CN"/>
          </w:rPr>
          <m:t>NΧτ</m:t>
        </m:r>
      </m:oMath>
      <w:r>
        <w:rPr>
          <w:rFonts w:hint="eastAsia" w:ascii="宋体" w:hAnsi="宋体" w:eastAsia="宋体" w:cs="宋体"/>
          <w:i w:val="0"/>
          <w:sz w:val="24"/>
          <w:szCs w:val="24"/>
          <w:lang w:val="en-US" w:eastAsia="zh-CN"/>
        </w:rPr>
        <w:t>-Τ</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rPr>
          <w:rFonts w:hint="eastAsia" w:ascii="宋体" w:hAnsi="宋体" w:eastAsia="宋体" w:cs="宋体"/>
          <w:sz w:val="24"/>
          <w:szCs w:val="24"/>
        </w:rPr>
      </w:pPr>
      <w:r>
        <w:rPr>
          <w:rFonts w:hint="eastAsia" w:ascii="宋体" w:hAnsi="宋体" w:eastAsia="宋体" w:cs="宋体"/>
          <w:sz w:val="24"/>
          <w:szCs w:val="24"/>
        </w:rPr>
        <w:t>式中：</w:t>
      </w:r>
      <m:oMath>
        <m:sSub>
          <m:sSubPr>
            <m:ctrlPr>
              <w:rPr>
                <w:rFonts w:hint="eastAsia" w:ascii="Cambria Math" w:hAnsi="Cambria Math" w:eastAsia="宋体" w:cs="宋体"/>
                <w:i/>
                <w:sz w:val="24"/>
                <w:szCs w:val="24"/>
                <w:lang w:val="en-US"/>
              </w:rPr>
            </m:ctrlPr>
          </m:sSubPr>
          <m:e>
            <m:r>
              <m:rPr/>
              <w:rPr>
                <w:rFonts w:hint="eastAsia" w:ascii="Cambria Math" w:hAnsi="Cambria Math" w:eastAsia="宋体" w:cs="宋体"/>
                <w:sz w:val="24"/>
                <w:szCs w:val="24"/>
                <w:lang w:val="en-US"/>
              </w:rPr>
              <m:t>η</m:t>
            </m:r>
            <m:ctrlPr>
              <w:rPr>
                <w:rFonts w:hint="eastAsia" w:ascii="Cambria Math" w:hAnsi="Cambria Math" w:eastAsia="宋体" w:cs="宋体"/>
                <w:i/>
                <w:sz w:val="24"/>
                <w:szCs w:val="24"/>
                <w:lang w:val="en-US"/>
              </w:rPr>
            </m:ctrlPr>
          </m:e>
          <m:sub>
            <m:r>
              <m:rPr/>
              <w:rPr>
                <w:rFonts w:hint="eastAsia" w:ascii="Cambria Math" w:hAnsi="Cambria Math" w:eastAsia="宋体" w:cs="宋体"/>
                <w:sz w:val="24"/>
                <w:szCs w:val="24"/>
                <w:lang w:val="en-US" w:eastAsia="zh-CN"/>
              </w:rPr>
              <m:t>1</m:t>
            </m:r>
            <m:ctrlPr>
              <w:rPr>
                <w:rFonts w:hint="eastAsia" w:ascii="Cambria Math" w:hAnsi="Cambria Math" w:eastAsia="宋体" w:cs="宋体"/>
                <w:i/>
                <w:sz w:val="24"/>
                <w:szCs w:val="24"/>
                <w:lang w:val="en-US"/>
              </w:rPr>
            </m:ctrlPr>
          </m:sub>
        </m:sSub>
      </m:oMath>
      <w:r>
        <w:rPr>
          <w:rFonts w:hint="eastAsia" w:ascii="宋体" w:hAnsi="宋体" w:eastAsia="宋体" w:cs="宋体"/>
          <w:sz w:val="24"/>
          <w:szCs w:val="24"/>
        </w:rPr>
        <w:t>——同时使用系数</w:t>
      </w:r>
      <w:r>
        <w:rPr>
          <w:rFonts w:hint="eastAsia" w:ascii="宋体" w:hAnsi="宋体" w:eastAsia="宋体" w:cs="宋体"/>
          <w:color w:val="000000"/>
          <w:kern w:val="0"/>
          <w:sz w:val="24"/>
          <w:szCs w:val="24"/>
          <w:lang w:val="en-US" w:eastAsia="zh-CN" w:bidi="ar"/>
        </w:rPr>
        <w:t>；</w:t>
      </w:r>
    </w:p>
    <w:p>
      <w:pPr>
        <w:pageBreakBefore w:val="0"/>
        <w:kinsoku/>
        <w:wordWrap/>
        <w:overflowPunct/>
        <w:topLinePunct w:val="0"/>
        <w:autoSpaceDE w:val="0"/>
        <w:autoSpaceDN w:val="0"/>
        <w:bidi w:val="0"/>
        <w:adjustRightInd/>
        <w:snapToGrid/>
        <w:spacing w:line="360" w:lineRule="auto"/>
        <w:ind w:left="1352" w:leftChars="291" w:hanging="712" w:hangingChars="297"/>
        <w:rPr>
          <w:rFonts w:hint="eastAsia" w:ascii="宋体" w:hAnsi="宋体" w:eastAsia="宋体" w:cs="宋体"/>
          <w:sz w:val="24"/>
          <w:szCs w:val="24"/>
          <w:lang w:val="en-US" w:eastAsia="zh-CN"/>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N</w:t>
      </w:r>
      <w:r>
        <w:rPr>
          <w:rFonts w:hint="eastAsia" w:ascii="宋体" w:hAnsi="宋体" w:eastAsia="宋体" w:cs="宋体"/>
          <w:sz w:val="24"/>
          <w:szCs w:val="24"/>
        </w:rPr>
        <w:t>——灯具的</w:t>
      </w:r>
      <w:r>
        <w:rPr>
          <w:rFonts w:hint="eastAsia" w:ascii="宋体" w:hAnsi="宋体" w:eastAsia="宋体" w:cs="宋体"/>
          <w:sz w:val="24"/>
          <w:szCs w:val="24"/>
          <w:lang w:val="en-US" w:eastAsia="zh-CN"/>
        </w:rPr>
        <w:t>安装</w:t>
      </w:r>
      <w:r>
        <w:rPr>
          <w:rFonts w:hint="eastAsia" w:ascii="宋体" w:hAnsi="宋体" w:eastAsia="宋体" w:cs="宋体"/>
          <w:sz w:val="24"/>
          <w:szCs w:val="24"/>
        </w:rPr>
        <w:t>功率，</w:t>
      </w:r>
      <w:r>
        <w:rPr>
          <w:rFonts w:hint="eastAsia" w:ascii="宋体" w:hAnsi="宋体" w:eastAsia="宋体" w:cs="宋体"/>
          <w:sz w:val="24"/>
          <w:szCs w:val="24"/>
          <w:lang w:val="en-US" w:eastAsia="zh-CN"/>
        </w:rPr>
        <w:t>当缺少数据时，可根据空调区的使用面积按给出的照明功率密度指标推算，；</w:t>
      </w:r>
    </w:p>
    <w:p>
      <w:pPr>
        <w:pageBreakBefore w:val="0"/>
        <w:kinsoku/>
        <w:wordWrap/>
        <w:overflowPunct/>
        <w:topLinePunct w:val="0"/>
        <w:autoSpaceDE w:val="0"/>
        <w:autoSpaceDN w:val="0"/>
        <w:bidi w:val="0"/>
        <w:adjustRightInd/>
        <w:snapToGrid/>
        <w:spacing w:line="360" w:lineRule="auto"/>
        <w:ind w:left="1352" w:leftChars="291" w:hanging="712" w:hangingChars="297"/>
        <w:rPr>
          <w:rFonts w:hint="eastAsia" w:ascii="宋体" w:hAnsi="宋体" w:eastAsia="宋体" w:cs="宋体"/>
          <w:sz w:val="24"/>
          <w:szCs w:val="24"/>
        </w:rPr>
      </w:pPr>
      <w:r>
        <w:rPr>
          <w:rFonts w:hint="eastAsia" w:ascii="宋体" w:hAnsi="宋体" w:eastAsia="宋体" w:cs="宋体"/>
          <w:sz w:val="24"/>
          <w:szCs w:val="24"/>
        </w:rPr>
        <w:t xml:space="preserve">      X</w:t>
      </w:r>
      <w:r>
        <w:rPr>
          <w:rFonts w:hint="eastAsia" w:ascii="宋体" w:hAnsi="宋体" w:eastAsia="宋体" w:cs="宋体"/>
          <w:sz w:val="24"/>
          <w:szCs w:val="24"/>
          <w:vertAlign w:val="subscript"/>
        </w:rPr>
        <w:t>τ－T</w:t>
      </w:r>
      <w:r>
        <w:rPr>
          <w:rFonts w:hint="eastAsia" w:ascii="宋体" w:hAnsi="宋体" w:eastAsia="宋体" w:cs="宋体"/>
          <w:sz w:val="24"/>
          <w:szCs w:val="24"/>
        </w:rPr>
        <w:t>——τ－T时刻灯具散热的冷负荷系数。</w:t>
      </w:r>
    </w:p>
    <w:p>
      <w:pPr>
        <w:pageBreakBefore w:val="0"/>
        <w:kinsoku/>
        <w:wordWrap/>
        <w:overflowPunct/>
        <w:topLinePunct w:val="0"/>
        <w:autoSpaceDE w:val="0"/>
        <w:autoSpaceDN w:val="0"/>
        <w:bidi w:val="0"/>
        <w:adjustRightInd/>
        <w:snapToGrid/>
        <w:spacing w:line="360" w:lineRule="auto"/>
        <w:ind w:left="1352" w:leftChars="291" w:hanging="712" w:hangingChars="297"/>
        <w:jc w:val="center"/>
        <w:rPr>
          <w:rFonts w:hint="eastAsia" w:ascii="宋体" w:hAnsi="宋体" w:eastAsia="宋体" w:cs="宋体"/>
          <w:sz w:val="24"/>
          <w:szCs w:val="24"/>
        </w:rPr>
      </w:pPr>
    </w:p>
    <w:p>
      <w:pPr>
        <w:pageBreakBefore w:val="0"/>
        <w:kinsoku/>
        <w:wordWrap/>
        <w:overflowPunct/>
        <w:topLinePunct w:val="0"/>
        <w:autoSpaceDE w:val="0"/>
        <w:autoSpaceDN w:val="0"/>
        <w:bidi w:val="0"/>
        <w:adjustRightInd/>
        <w:snapToGrid/>
        <w:spacing w:line="360" w:lineRule="auto"/>
        <w:ind w:left="1352" w:leftChars="291" w:hanging="712" w:hangingChars="297"/>
        <w:jc w:val="both"/>
        <w:rPr>
          <w:rFonts w:hint="eastAsia" w:ascii="宋体" w:hAnsi="宋体" w:eastAsia="宋体" w:cs="宋体"/>
          <w:sz w:val="24"/>
          <w:szCs w:val="24"/>
          <w:lang w:eastAsia="zh-CN"/>
        </w:rPr>
      </w:pPr>
    </w:p>
    <w:p>
      <w:pPr>
        <w:pageBreakBefore w:val="0"/>
        <w:kinsoku/>
        <w:wordWrap/>
        <w:overflowPunct/>
        <w:topLinePunct w:val="0"/>
        <w:autoSpaceDE w:val="0"/>
        <w:autoSpaceDN w:val="0"/>
        <w:bidi w:val="0"/>
        <w:adjustRightInd/>
        <w:snapToGrid/>
        <w:spacing w:line="360" w:lineRule="auto"/>
        <w:ind w:left="1352" w:leftChars="291" w:hanging="712" w:hangingChars="297"/>
        <w:jc w:val="both"/>
        <w:rPr>
          <w:rFonts w:hint="eastAsia" w:ascii="宋体" w:hAnsi="宋体" w:eastAsia="宋体" w:cs="宋体"/>
          <w:sz w:val="24"/>
          <w:szCs w:val="24"/>
          <w:lang w:eastAsia="zh-CN"/>
        </w:rPr>
      </w:pPr>
    </w:p>
    <w:p>
      <w:pPr>
        <w:pageBreakBefore w:val="0"/>
        <w:kinsoku/>
        <w:wordWrap/>
        <w:overflowPunct/>
        <w:topLinePunct w:val="0"/>
        <w:autoSpaceDE w:val="0"/>
        <w:autoSpaceDN w:val="0"/>
        <w:bidi w:val="0"/>
        <w:adjustRightInd/>
        <w:snapToGrid/>
        <w:spacing w:line="360" w:lineRule="auto"/>
        <w:ind w:left="1352" w:leftChars="291" w:hanging="712" w:hangingChars="297"/>
        <w:jc w:val="center"/>
        <w:rPr>
          <w:rFonts w:hint="default" w:ascii="宋体" w:hAnsi="宋体" w:eastAsia="宋体" w:cs="宋体"/>
          <w:sz w:val="24"/>
          <w:szCs w:val="24"/>
          <w:lang w:val="en-US" w:eastAsia="zh-CN"/>
        </w:rPr>
      </w:pPr>
      <w:r>
        <w:rPr>
          <w:rFonts w:hint="eastAsia" w:ascii="宋体" w:hAnsi="宋体" w:eastAsia="宋体" w:cs="宋体"/>
          <w:sz w:val="24"/>
          <w:szCs w:val="24"/>
        </w:rPr>
        <w:t>表2.</w:t>
      </w:r>
      <w:r>
        <w:rPr>
          <w:rFonts w:hint="eastAsia" w:cs="宋体"/>
          <w:sz w:val="24"/>
          <w:szCs w:val="24"/>
          <w:lang w:val="en-US" w:eastAsia="zh-CN"/>
        </w:rPr>
        <w:t>3 照明功率密度</w:t>
      </w:r>
    </w:p>
    <w:p>
      <w:pPr>
        <w:pageBreakBefore w:val="0"/>
        <w:kinsoku/>
        <w:wordWrap/>
        <w:overflowPunct/>
        <w:topLinePunct w:val="0"/>
        <w:autoSpaceDE w:val="0"/>
        <w:autoSpaceDN w:val="0"/>
        <w:bidi w:val="0"/>
        <w:adjustRightInd/>
        <w:snapToGrid/>
        <w:spacing w:line="360" w:lineRule="auto"/>
        <w:ind w:left="1352" w:leftChars="291" w:hanging="712" w:hangingChars="297"/>
        <w:jc w:val="both"/>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330825" cy="1905635"/>
            <wp:effectExtent l="0" t="0" r="3175" b="12065"/>
            <wp:docPr id="10" name="图片 10" descr="QQ截图2022101720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21017202327"/>
                    <pic:cNvPicPr>
                      <a:picLocks noChangeAspect="1"/>
                    </pic:cNvPicPr>
                  </pic:nvPicPr>
                  <pic:blipFill>
                    <a:blip r:embed="rId45"/>
                    <a:stretch>
                      <a:fillRect/>
                    </a:stretch>
                  </pic:blipFill>
                  <pic:spPr>
                    <a:xfrm>
                      <a:off x="0" y="0"/>
                      <a:ext cx="5330825" cy="1905635"/>
                    </a:xfrm>
                    <a:prstGeom prst="rect">
                      <a:avLst/>
                    </a:prstGeom>
                  </pic:spPr>
                </pic:pic>
              </a:graphicData>
            </a:graphic>
          </wp:inline>
        </w:drawing>
      </w:r>
    </w:p>
    <w:p>
      <w:pPr>
        <w:pageBreakBefore w:val="0"/>
        <w:kinsoku/>
        <w:wordWrap/>
        <w:overflowPunct/>
        <w:topLinePunct w:val="0"/>
        <w:autoSpaceDE w:val="0"/>
        <w:autoSpaceDN w:val="0"/>
        <w:bidi w:val="0"/>
        <w:adjustRightInd/>
        <w:snapToGrid/>
        <w:spacing w:line="360" w:lineRule="auto"/>
        <w:ind w:left="1352" w:leftChars="291" w:hanging="712" w:hangingChars="297"/>
        <w:jc w:val="center"/>
        <w:rPr>
          <w:rFonts w:hint="default" w:ascii="宋体" w:hAnsi="宋体" w:eastAsia="宋体" w:cs="宋体"/>
          <w:sz w:val="24"/>
          <w:szCs w:val="24"/>
          <w:lang w:val="en-US" w:eastAsia="zh-CN"/>
        </w:rPr>
      </w:pPr>
    </w:p>
    <w:p>
      <w:pPr>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b/>
          <w:bCs/>
          <w:sz w:val="24"/>
          <w:szCs w:val="24"/>
        </w:rPr>
      </w:pPr>
      <w:bookmarkStart w:id="31" w:name="_Toc2220"/>
      <w:r>
        <w:rPr>
          <w:rFonts w:hint="eastAsia" w:ascii="宋体" w:hAnsi="宋体" w:eastAsia="宋体" w:cs="宋体"/>
          <w:b/>
          <w:bCs/>
          <w:sz w:val="24"/>
          <w:szCs w:val="24"/>
          <w:lang w:val="en-US" w:eastAsia="zh-CN"/>
        </w:rPr>
        <w:t>2.1.4  设备散热冷负荷</w:t>
      </w:r>
      <w:bookmarkEnd w:id="31"/>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kern w:val="0"/>
          <w:sz w:val="24"/>
          <w:szCs w:val="24"/>
          <w:lang w:val="en-US" w:eastAsia="zh-CN" w:bidi="ar"/>
        </w:rPr>
      </w:pPr>
      <w:r>
        <w:rPr>
          <w:rFonts w:hint="eastAsia" w:ascii="宋体" w:hAnsi="宋体" w:eastAsia="宋体" w:cs="宋体"/>
          <w:sz w:val="24"/>
          <w:szCs w:val="24"/>
          <w:lang w:val="en-US" w:eastAsia="zh-CN"/>
        </w:rPr>
        <w:t xml:space="preserve">   </w:t>
      </w:r>
      <w:r>
        <w:rPr>
          <w:rFonts w:hint="eastAsia" w:ascii="宋体" w:hAnsi="宋体" w:eastAsia="宋体" w:cs="宋体"/>
          <w:color w:val="000000"/>
          <w:kern w:val="0"/>
          <w:sz w:val="24"/>
          <w:szCs w:val="24"/>
          <w:lang w:val="en-US" w:eastAsia="zh-CN" w:bidi="ar"/>
        </w:rPr>
        <w:t>当办公类设备的类型和数量无法事先确定时，可根据给出的电气设备功率密度推算出空调区的办公设备散热量。</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此时，空调区电器设备的散热量 </w:t>
      </w:r>
      <w:r>
        <w:rPr>
          <w:rFonts w:hint="eastAsia" w:ascii="宋体" w:hAnsi="宋体" w:eastAsia="宋体" w:cs="宋体"/>
          <w:color w:val="000000"/>
          <w:position w:val="-12"/>
          <w:sz w:val="24"/>
          <w:szCs w:val="24"/>
          <w:lang w:val="zh-CN" w:bidi="zh-CN"/>
        </w:rPr>
        <w:object>
          <v:shape id="_x0000_i1039" o:spt="75" type="#_x0000_t75" style="height:18pt;width:12.6pt;" o:ole="t" filled="f" o:preferrelative="t" stroked="f" coordsize="21600,21600">
            <v:path/>
            <v:fill on="f" focussize="0,0"/>
            <v:stroke on="f" joinstyle="miter"/>
            <v:imagedata r:id="rId47" o:title=""/>
            <o:lock v:ext="edit" aspectratio="t"/>
            <w10:wrap type="none"/>
            <w10:anchorlock/>
          </v:shape>
          <o:OLEObject Type="Embed" ProgID="Equation.3" ShapeID="_x0000_i1039" DrawAspect="Content" ObjectID="_1468075739" r:id="rId46">
            <o:LockedField>false</o:LockedField>
          </o:OLEObject>
        </w:object>
      </w:r>
      <w:r>
        <w:rPr>
          <w:rFonts w:hint="eastAsia" w:ascii="宋体" w:hAnsi="宋体" w:eastAsia="宋体" w:cs="宋体"/>
          <w:color w:val="000000"/>
          <w:kern w:val="0"/>
          <w:sz w:val="24"/>
          <w:szCs w:val="24"/>
          <w:lang w:val="en-US" w:eastAsia="zh-CN" w:bidi="ar"/>
        </w:rPr>
        <w:t>可按下式计算：</w:t>
      </w: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position w:val="-12"/>
          <w:sz w:val="24"/>
          <w:szCs w:val="24"/>
          <w:lang w:val="zh-CN" w:bidi="zh-CN"/>
        </w:rPr>
        <w:object>
          <v:shape id="_x0000_i1040" o:spt="75" type="#_x0000_t75" style="height:18pt;width:12.6pt;" o:ole="t" filled="f" o:preferrelative="t" stroked="f" coordsize="21600,21600">
            <v:path/>
            <v:fill on="f" focussize="0,0"/>
            <v:stroke on="f" joinstyle="miter"/>
            <v:imagedata r:id="rId47" o:title=""/>
            <o:lock v:ext="edit" aspectratio="t"/>
            <w10:wrap type="none"/>
            <w10:anchorlock/>
          </v:shape>
          <o:OLEObject Type="Embed" ProgID="Equation.3" ShapeID="_x0000_i1040" DrawAspect="Content" ObjectID="_1468075740" r:id="rId48">
            <o:LockedField>false</o:LockedField>
          </o:OLEObject>
        </w:object>
      </w:r>
      <w:r>
        <w:rPr>
          <w:rFonts w:hint="eastAsia" w:ascii="宋体" w:hAnsi="宋体" w:eastAsia="宋体" w:cs="宋体"/>
          <w:color w:val="000000"/>
          <w:kern w:val="0"/>
          <w:sz w:val="24"/>
          <w:szCs w:val="24"/>
          <w:lang w:val="en-US" w:eastAsia="zh-CN" w:bidi="ar"/>
        </w:rPr>
        <w:t>=F</w:t>
      </w:r>
      <m:oMath>
        <m:sSub>
          <m:sSubPr>
            <m:ctrlPr>
              <w:rPr>
                <w:rFonts w:hint="eastAsia" w:ascii="Cambria Math" w:hAnsi="Cambria Math" w:eastAsia="宋体" w:cs="宋体"/>
                <w:i/>
                <w:color w:val="000000"/>
                <w:kern w:val="0"/>
                <w:sz w:val="24"/>
                <w:szCs w:val="24"/>
                <w:lang w:val="en-US" w:bidi="ar"/>
              </w:rPr>
            </m:ctrlPr>
          </m:sSubPr>
          <m:e>
            <m:r>
              <m:rPr/>
              <w:rPr>
                <w:rFonts w:hint="eastAsia" w:ascii="Cambria Math" w:hAnsi="Cambria Math" w:eastAsia="宋体" w:cs="宋体"/>
                <w:color w:val="000000"/>
                <w:kern w:val="0"/>
                <w:sz w:val="24"/>
                <w:szCs w:val="24"/>
                <w:lang w:val="en-US" w:eastAsia="zh-CN" w:bidi="ar"/>
              </w:rPr>
              <m:t>q</m:t>
            </m:r>
            <m:ctrlPr>
              <w:rPr>
                <w:rFonts w:hint="eastAsia" w:ascii="Cambria Math" w:hAnsi="Cambria Math" w:eastAsia="宋体" w:cs="宋体"/>
                <w:i/>
                <w:color w:val="000000"/>
                <w:kern w:val="0"/>
                <w:sz w:val="24"/>
                <w:szCs w:val="24"/>
                <w:lang w:val="en-US" w:bidi="ar"/>
              </w:rPr>
            </m:ctrlPr>
          </m:e>
          <m:sub>
            <m:r>
              <m:rPr/>
              <w:rPr>
                <w:rFonts w:hint="eastAsia" w:ascii="Cambria Math" w:hAnsi="Cambria Math" w:eastAsia="宋体" w:cs="宋体"/>
                <w:color w:val="000000"/>
                <w:kern w:val="0"/>
                <w:sz w:val="24"/>
                <w:szCs w:val="24"/>
                <w:lang w:val="en-US" w:eastAsia="zh-CN" w:bidi="ar"/>
              </w:rPr>
              <m:t>f</m:t>
            </m:r>
            <m:ctrlPr>
              <w:rPr>
                <w:rFonts w:hint="eastAsia" w:ascii="Cambria Math" w:hAnsi="Cambria Math" w:eastAsia="宋体" w:cs="宋体"/>
                <w:i/>
                <w:color w:val="000000"/>
                <w:kern w:val="0"/>
                <w:sz w:val="24"/>
                <w:szCs w:val="24"/>
                <w:lang w:val="en-US" w:bidi="ar"/>
              </w:rPr>
            </m:ctrlPr>
          </m:sub>
        </m:sSub>
      </m:oMath>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式中：F ——空调区面积，㎡ ；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720" w:firstLineChars="300"/>
        <w:jc w:val="left"/>
        <w:rPr>
          <w:rFonts w:hint="eastAsia" w:ascii="宋体" w:hAnsi="宋体" w:eastAsia="宋体" w:cs="宋体"/>
          <w:color w:val="000000"/>
          <w:kern w:val="0"/>
          <w:sz w:val="24"/>
          <w:szCs w:val="24"/>
          <w:lang w:val="en-US" w:eastAsia="zh-CN" w:bidi="ar"/>
        </w:rPr>
      </w:pPr>
      <m:oMath>
        <m:sSub>
          <m:sSubPr>
            <m:ctrlPr>
              <w:rPr>
                <w:rFonts w:hint="eastAsia" w:ascii="Cambria Math" w:hAnsi="Cambria Math" w:eastAsia="宋体" w:cs="宋体"/>
                <w:i/>
                <w:color w:val="000000"/>
                <w:kern w:val="0"/>
                <w:sz w:val="24"/>
                <w:szCs w:val="24"/>
                <w:lang w:val="en-US" w:bidi="ar"/>
              </w:rPr>
            </m:ctrlPr>
          </m:sSubPr>
          <m:e>
            <m:r>
              <m:rPr/>
              <w:rPr>
                <w:rFonts w:hint="eastAsia" w:ascii="Cambria Math" w:hAnsi="Cambria Math" w:eastAsia="宋体" w:cs="宋体"/>
                <w:color w:val="000000"/>
                <w:kern w:val="0"/>
                <w:sz w:val="24"/>
                <w:szCs w:val="24"/>
                <w:lang w:val="en-US" w:eastAsia="zh-CN" w:bidi="ar"/>
              </w:rPr>
              <m:t>q</m:t>
            </m:r>
            <m:ctrlPr>
              <w:rPr>
                <w:rFonts w:hint="eastAsia" w:ascii="Cambria Math" w:hAnsi="Cambria Math" w:eastAsia="宋体" w:cs="宋体"/>
                <w:i/>
                <w:color w:val="000000"/>
                <w:kern w:val="0"/>
                <w:sz w:val="24"/>
                <w:szCs w:val="24"/>
                <w:lang w:val="en-US" w:bidi="ar"/>
              </w:rPr>
            </m:ctrlPr>
          </m:e>
          <m:sub>
            <m:r>
              <m:rPr/>
              <w:rPr>
                <w:rFonts w:hint="eastAsia" w:ascii="Cambria Math" w:hAnsi="Cambria Math" w:eastAsia="宋体" w:cs="宋体"/>
                <w:color w:val="000000"/>
                <w:kern w:val="0"/>
                <w:sz w:val="24"/>
                <w:szCs w:val="24"/>
                <w:lang w:val="en-US" w:eastAsia="zh-CN" w:bidi="ar"/>
              </w:rPr>
              <m:t>f</m:t>
            </m:r>
            <m:ctrlPr>
              <w:rPr>
                <w:rFonts w:hint="eastAsia" w:ascii="Cambria Math" w:hAnsi="Cambria Math" w:eastAsia="宋体" w:cs="宋体"/>
                <w:i/>
                <w:color w:val="000000"/>
                <w:kern w:val="0"/>
                <w:sz w:val="24"/>
                <w:szCs w:val="24"/>
                <w:lang w:val="en-US" w:bidi="ar"/>
              </w:rPr>
            </m:ctrlPr>
          </m:sub>
        </m:sSub>
      </m:oMath>
      <w:r>
        <w:rPr>
          <w:rFonts w:hint="eastAsia" w:ascii="宋体" w:hAnsi="宋体" w:eastAsia="宋体" w:cs="宋体"/>
          <w:color w:val="000000"/>
          <w:kern w:val="0"/>
          <w:sz w:val="24"/>
          <w:szCs w:val="24"/>
          <w:lang w:val="en-US" w:eastAsia="zh-CN" w:bidi="ar"/>
        </w:rPr>
        <w:t>—— 电气设备的功率密度，W/㎡，见下表：</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720" w:firstLineChars="300"/>
        <w:jc w:val="center"/>
        <w:rPr>
          <w:rFonts w:hint="default" w:ascii="宋体" w:hAnsi="宋体" w:eastAsia="宋体" w:cs="宋体"/>
          <w:color w:val="000000"/>
          <w:kern w:val="0"/>
          <w:sz w:val="24"/>
          <w:szCs w:val="24"/>
          <w:lang w:val="en-US" w:eastAsia="zh-CN" w:bidi="ar"/>
        </w:rPr>
      </w:pPr>
      <w:r>
        <w:rPr>
          <w:rFonts w:hint="eastAsia" w:ascii="宋体" w:hAnsi="宋体" w:eastAsia="宋体" w:cs="宋体"/>
          <w:sz w:val="24"/>
          <w:szCs w:val="24"/>
        </w:rPr>
        <w:t>表2.</w:t>
      </w:r>
      <w:r>
        <w:rPr>
          <w:rFonts w:hint="eastAsia" w:cs="宋体"/>
          <w:sz w:val="24"/>
          <w:szCs w:val="24"/>
          <w:lang w:val="en-US" w:eastAsia="zh-CN"/>
        </w:rPr>
        <w:t>4 电器功率密度</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481320" cy="1574800"/>
            <wp:effectExtent l="0" t="0" r="5080" b="0"/>
            <wp:docPr id="4" name="图片 4" descr="QQ截图2022101620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221016203856"/>
                    <pic:cNvPicPr>
                      <a:picLocks noChangeAspect="1"/>
                    </pic:cNvPicPr>
                  </pic:nvPicPr>
                  <pic:blipFill>
                    <a:blip r:embed="rId49"/>
                    <a:stretch>
                      <a:fillRect/>
                    </a:stretch>
                  </pic:blipFill>
                  <pic:spPr>
                    <a:xfrm>
                      <a:off x="0" y="0"/>
                      <a:ext cx="5481320" cy="1574800"/>
                    </a:xfrm>
                    <a:prstGeom prst="rect">
                      <a:avLst/>
                    </a:prstGeom>
                  </pic:spPr>
                </pic:pic>
              </a:graphicData>
            </a:graphic>
          </wp:inline>
        </w:drawing>
      </w:r>
    </w:p>
    <w:p>
      <w:pPr>
        <w:pageBreakBefore w:val="0"/>
        <w:kinsoku/>
        <w:wordWrap/>
        <w:overflowPunct/>
        <w:topLinePunct w:val="0"/>
        <w:autoSpaceDE w:val="0"/>
        <w:autoSpaceDN w:val="0"/>
        <w:bidi w:val="0"/>
        <w:adjustRightInd/>
        <w:snapToGrid/>
        <w:spacing w:line="360" w:lineRule="auto"/>
        <w:ind w:right="210" w:firstLine="560" w:firstLineChars="200"/>
        <w:jc w:val="center"/>
        <w:rPr>
          <w:rFonts w:hint="eastAsia" w:ascii="宋体" w:hAnsi="宋体" w:eastAsia="宋体" w:cs="宋体"/>
          <w:color w:val="000000"/>
          <w:sz w:val="24"/>
          <w:szCs w:val="24"/>
        </w:rPr>
      </w:pPr>
      <w:r>
        <w:rPr>
          <w:rFonts w:ascii="Times New Roman"/>
          <w:i/>
          <w:color w:val="000000"/>
          <w:sz w:val="28"/>
          <w:szCs w:val="28"/>
        </w:rPr>
        <w:t>Q</w:t>
      </w:r>
      <w:r>
        <w:rPr>
          <w:rFonts w:hint="eastAsia" w:ascii="Times New Roman"/>
          <w:i/>
          <w:color w:val="000000"/>
          <w:sz w:val="28"/>
          <w:szCs w:val="28"/>
        </w:rPr>
        <w:t xml:space="preserve"> </w:t>
      </w:r>
      <w:r>
        <w:rPr>
          <w:rFonts w:ascii="Symbol" w:hAnsi="Symbol" w:cs="Symbol"/>
          <w:color w:val="000000"/>
          <w:sz w:val="28"/>
          <w:szCs w:val="28"/>
          <w:vertAlign w:val="subscript"/>
        </w:rPr>
        <w:t></w:t>
      </w:r>
      <w:r>
        <w:rPr>
          <w:rFonts w:ascii="Times New Roman"/>
          <w:color w:val="000000"/>
          <w:sz w:val="28"/>
          <w:szCs w:val="28"/>
        </w:rPr>
        <w:t xml:space="preserve"> </w:t>
      </w:r>
      <w:r>
        <w:rPr>
          <w:rFonts w:ascii="Symbol" w:hAnsi="Symbol" w:cs="Symbol"/>
          <w:color w:val="000000"/>
          <w:sz w:val="28"/>
          <w:szCs w:val="28"/>
        </w:rPr>
        <w:t></w:t>
      </w:r>
      <w:r>
        <w:rPr>
          <w:rFonts w:hint="eastAsia"/>
          <w:sz w:val="28"/>
          <w:szCs w:val="28"/>
        </w:rPr>
        <w:t xml:space="preserve"> q</w:t>
      </w:r>
      <w:r>
        <w:rPr>
          <w:rFonts w:hint="eastAsia"/>
          <w:sz w:val="28"/>
          <w:szCs w:val="28"/>
          <w:vertAlign w:val="subscript"/>
        </w:rPr>
        <w:t>s</w:t>
      </w:r>
      <w:r>
        <w:rPr>
          <w:rFonts w:hint="eastAsia"/>
          <w:sz w:val="28"/>
          <w:szCs w:val="28"/>
        </w:rPr>
        <w:t xml:space="preserve"> </w:t>
      </w:r>
      <w:r>
        <w:rPr>
          <w:rFonts w:hint="eastAsia" w:ascii="Times New Roman"/>
          <w:i/>
          <w:color w:val="000000"/>
          <w:sz w:val="28"/>
          <w:szCs w:val="28"/>
        </w:rPr>
        <w:t>X</w:t>
      </w:r>
      <w:r>
        <w:rPr>
          <w:rFonts w:ascii="Symbol" w:hAnsi="Symbol" w:cs="Symbol"/>
          <w:color w:val="000000"/>
          <w:sz w:val="28"/>
          <w:szCs w:val="28"/>
          <w:vertAlign w:val="subscript"/>
        </w:rPr>
        <w:t></w:t>
      </w:r>
      <w:r>
        <w:rPr>
          <w:rFonts w:hint="eastAsia"/>
          <w:color w:val="000000"/>
          <w:sz w:val="28"/>
          <w:szCs w:val="28"/>
          <w:vertAlign w:val="subscript"/>
        </w:rPr>
        <w:t xml:space="preserve"> </w:t>
      </w:r>
      <w:r>
        <w:rPr>
          <w:rFonts w:hint="eastAsia"/>
          <w:color w:val="000000"/>
          <w:sz w:val="28"/>
          <w:szCs w:val="28"/>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vertAlign w:val="subscript"/>
        </w:rPr>
        <w:t></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式中：q</w:t>
      </w:r>
      <w:r>
        <w:rPr>
          <w:rFonts w:hint="eastAsia" w:ascii="宋体" w:hAnsi="宋体" w:eastAsia="宋体" w:cs="宋体"/>
          <w:sz w:val="24"/>
          <w:szCs w:val="24"/>
          <w:vertAlign w:val="subscript"/>
        </w:rPr>
        <w:t>s</w:t>
      </w:r>
      <w:r>
        <w:rPr>
          <w:rFonts w:hint="eastAsia" w:ascii="宋体" w:hAnsi="宋体" w:eastAsia="宋体" w:cs="宋体"/>
          <w:sz w:val="24"/>
          <w:szCs w:val="24"/>
        </w:rPr>
        <w:t xml:space="preserve"> ——空调区电器设备的散热量，由</w:t>
      </w:r>
      <w:r>
        <w:rPr>
          <w:rFonts w:hint="eastAsia" w:ascii="宋体" w:hAnsi="宋体" w:eastAsia="宋体" w:cs="宋体"/>
          <w:sz w:val="24"/>
          <w:szCs w:val="24"/>
          <w:lang w:val="en-US" w:eastAsia="zh-CN"/>
        </w:rPr>
        <w:t>上述</w:t>
      </w:r>
      <w:r>
        <w:rPr>
          <w:rFonts w:hint="eastAsia" w:ascii="宋体" w:hAnsi="宋体" w:eastAsia="宋体" w:cs="宋体"/>
          <w:sz w:val="24"/>
          <w:szCs w:val="24"/>
        </w:rPr>
        <w:t>室内设备进行估算</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pPr>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τ——计算时刻，h；</w:t>
      </w:r>
    </w:p>
    <w:p>
      <w:pPr>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T ——热源投入使用时刻，h；</w:t>
      </w:r>
    </w:p>
    <w:p>
      <w:pPr>
        <w:pageBreakBefore w:val="0"/>
        <w:kinsoku/>
        <w:wordWrap/>
        <w:overflowPunct/>
        <w:topLinePunct w:val="0"/>
        <w:autoSpaceDE w:val="0"/>
        <w:autoSpaceDN w:val="0"/>
        <w:bidi w:val="0"/>
        <w:adjustRightInd/>
        <w:snapToGrid/>
        <w:spacing w:line="360" w:lineRule="auto"/>
        <w:ind w:firstLine="708" w:firstLineChars="295"/>
        <w:rPr>
          <w:rFonts w:hint="eastAsia" w:ascii="宋体" w:hAnsi="宋体" w:eastAsia="宋体" w:cs="宋体"/>
          <w:sz w:val="24"/>
          <w:szCs w:val="24"/>
        </w:rPr>
      </w:pPr>
      <w:r>
        <w:rPr>
          <w:rFonts w:hint="eastAsia" w:ascii="宋体" w:hAnsi="宋体" w:eastAsia="宋体" w:cs="宋体"/>
          <w:sz w:val="24"/>
          <w:szCs w:val="24"/>
        </w:rPr>
        <w:t>τ—T ——从热源投入使用时刻算起到计算时刻的持续时间,h；</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i/>
          <w:color w:val="000000"/>
          <w:sz w:val="24"/>
          <w:szCs w:val="24"/>
        </w:rPr>
        <w:t>X</w:t>
      </w:r>
      <w:r>
        <w:rPr>
          <w:rFonts w:hint="eastAsia" w:ascii="宋体" w:hAnsi="宋体" w:eastAsia="宋体" w:cs="宋体"/>
          <w:color w:val="000000"/>
          <w:sz w:val="24"/>
          <w:szCs w:val="24"/>
          <w:vertAlign w:val="subscript"/>
        </w:rPr>
        <w:t></w:t>
      </w:r>
      <w:r>
        <w:rPr>
          <w:rFonts w:hint="eastAsia" w:ascii="宋体" w:hAnsi="宋体" w:eastAsia="宋体" w:cs="宋体"/>
          <w:sz w:val="24"/>
          <w:szCs w:val="24"/>
          <w:vertAlign w:val="subscript"/>
        </w:rPr>
        <w:t xml:space="preserve"> </w:t>
      </w:r>
      <w:r>
        <w:rPr>
          <w:rFonts w:hint="eastAsia" w:ascii="宋体" w:hAnsi="宋体" w:eastAsia="宋体" w:cs="宋体"/>
          <w:sz w:val="24"/>
          <w:szCs w:val="24"/>
        </w:rPr>
        <w:t>——τ-T时刻设备、器具散热冷负荷系数。</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p>
    <w:p>
      <w:pPr>
        <w:pageBreakBefore w:val="0"/>
        <w:kinsoku/>
        <w:wordWrap/>
        <w:overflowPunct/>
        <w:topLinePunct w:val="0"/>
        <w:autoSpaceDE w:val="0"/>
        <w:autoSpaceDN w:val="0"/>
        <w:bidi w:val="0"/>
        <w:adjustRightInd/>
        <w:snapToGrid/>
        <w:spacing w:line="360" w:lineRule="auto"/>
        <w:outlineLvl w:val="1"/>
        <w:rPr>
          <w:rFonts w:hint="eastAsia" w:ascii="宋体" w:hAnsi="宋体" w:eastAsia="宋体" w:cs="宋体"/>
          <w:sz w:val="24"/>
          <w:szCs w:val="24"/>
          <w:lang w:val="en-US" w:eastAsia="zh-CN"/>
        </w:rPr>
      </w:pPr>
      <w:bookmarkStart w:id="32" w:name="_Toc32751"/>
      <w:r>
        <w:rPr>
          <w:rFonts w:hint="eastAsia" w:ascii="宋体" w:hAnsi="宋体" w:eastAsia="宋体" w:cs="宋体"/>
          <w:b/>
          <w:bCs/>
          <w:sz w:val="24"/>
          <w:szCs w:val="24"/>
          <w:lang w:val="en-US" w:eastAsia="zh-CN"/>
        </w:rPr>
        <w:t>2.2 热负荷的计算</w:t>
      </w:r>
      <w:bookmarkEnd w:id="32"/>
    </w:p>
    <w:p>
      <w:pPr>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b/>
          <w:bCs/>
          <w:sz w:val="24"/>
          <w:szCs w:val="24"/>
          <w:lang w:val="en-US" w:eastAsia="zh-CN"/>
        </w:rPr>
      </w:pPr>
      <w:bookmarkStart w:id="33" w:name="_Toc5062"/>
      <w:r>
        <w:rPr>
          <w:rFonts w:hint="eastAsia" w:ascii="宋体" w:hAnsi="宋体" w:eastAsia="宋体" w:cs="宋体"/>
          <w:b/>
          <w:bCs/>
          <w:sz w:val="24"/>
          <w:szCs w:val="24"/>
          <w:lang w:val="en-US" w:eastAsia="zh-CN"/>
        </w:rPr>
        <w:t>2.2.1 围护结构基本耗热量</w:t>
      </w:r>
      <w:bookmarkEnd w:id="33"/>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根据《GB 50736-2012民用建筑供暖通风与空气调节设计规范》规定通过建筑物围护结构获得和失去的热量来确定该建筑在冬季暖通设计的热负荷。建筑的热负荷包括一下两项：1.通过建筑围护结构所消耗的热量</w:t>
      </w:r>
      <w:r>
        <w:rPr>
          <w:rFonts w:hint="eastAsia" w:ascii="宋体" w:hAnsi="宋体" w:eastAsia="宋体" w:cs="宋体"/>
          <w:sz w:val="24"/>
          <w:szCs w:val="24"/>
          <w:lang w:eastAsia="zh-CN"/>
        </w:rPr>
        <w:t>；</w:t>
      </w:r>
      <w:r>
        <w:rPr>
          <w:rFonts w:hint="eastAsia" w:ascii="宋体" w:hAnsi="宋体" w:eastAsia="宋体" w:cs="宋体"/>
          <w:sz w:val="24"/>
          <w:szCs w:val="24"/>
        </w:rPr>
        <w:t>2.房间门窗传入室内的冷负荷。</w:t>
      </w:r>
    </w:p>
    <w:p>
      <w:pPr>
        <w:pageBreakBefore w:val="0"/>
        <w:kinsoku/>
        <w:wordWrap/>
        <w:overflowPunct/>
        <w:topLinePunct w:val="0"/>
        <w:autoSpaceDE w:val="0"/>
        <w:autoSpaceDN w:val="0"/>
        <w:bidi w:val="0"/>
        <w:adjustRightInd/>
        <w:snapToGrid/>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为了方便计算，将围护结构的耗热量简化为：</w:t>
      </w:r>
    </w:p>
    <w:p>
      <w:pPr>
        <w:pageBreakBefore w:val="0"/>
        <w:kinsoku/>
        <w:wordWrap/>
        <w:overflowPunct/>
        <w:topLinePunct w:val="0"/>
        <w:autoSpaceDE w:val="0"/>
        <w:autoSpaceDN w:val="0"/>
        <w:bidi w:val="0"/>
        <w:adjustRightInd/>
        <w:snapToGrid/>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1.基本耗热量2.附加耗热量两部分。</w:t>
      </w:r>
    </w:p>
    <w:p>
      <w:pPr>
        <w:pageBreakBefore w:val="0"/>
        <w:kinsoku/>
        <w:wordWrap/>
        <w:overflowPunct/>
        <w:topLinePunct w:val="0"/>
        <w:autoSpaceDE w:val="0"/>
        <w:autoSpaceDN w:val="0"/>
        <w:bidi w:val="0"/>
        <w:adjustRightInd/>
        <w:snapToGrid/>
        <w:spacing w:line="360" w:lineRule="auto"/>
        <w:ind w:firstLine="240" w:firstLineChars="100"/>
        <w:rPr>
          <w:rFonts w:hint="eastAsia" w:ascii="宋体" w:hAnsi="宋体" w:eastAsia="宋体" w:cs="宋体"/>
          <w:position w:val="-12"/>
          <w:sz w:val="24"/>
          <w:szCs w:val="24"/>
        </w:rPr>
      </w:pPr>
      <w:r>
        <w:rPr>
          <w:rFonts w:hint="eastAsia" w:ascii="宋体" w:hAnsi="宋体" w:eastAsia="宋体" w:cs="宋体"/>
          <w:sz w:val="24"/>
          <w:szCs w:val="24"/>
          <w:lang w:val="en-US" w:eastAsia="zh-CN"/>
        </w:rPr>
        <w:t>围护结构的基本耗热量</w:t>
      </w:r>
      <w:r>
        <w:rPr>
          <w:rFonts w:hint="eastAsia" w:ascii="宋体" w:hAnsi="宋体" w:eastAsia="宋体" w:cs="宋体"/>
          <w:sz w:val="24"/>
          <w:szCs w:val="24"/>
        </w:rPr>
        <w:t>按以下公式计算：</w:t>
      </w:r>
      <w:r>
        <w:rPr>
          <w:rFonts w:hint="eastAsia" w:ascii="宋体" w:hAnsi="宋体" w:eastAsia="宋体" w:cs="宋体"/>
          <w:position w:val="-14"/>
          <w:sz w:val="24"/>
          <w:szCs w:val="24"/>
        </w:rPr>
        <w:t xml:space="preserve">          </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position w:val="-12"/>
          <w:sz w:val="24"/>
          <w:szCs w:val="24"/>
        </w:rPr>
        <w:object>
          <v:shape id="_x0000_i1041" o:spt="75" type="#_x0000_t75" style="height:18pt;width:90pt;" o:ole="t" filled="f" o:preferrelative="t" stroked="f" coordsize="21600,21600">
            <v:path/>
            <v:fill on="f" focussize="0,0"/>
            <v:stroke on="f" joinstyle="miter"/>
            <v:imagedata r:id="rId51" o:title=""/>
            <o:lock v:ext="edit" aspectratio="t"/>
            <w10:wrap type="none"/>
            <w10:anchorlock/>
          </v:shape>
          <o:OLEObject Type="Embed" ProgID="Equation.3" ShapeID="_x0000_i1041" DrawAspect="Content" ObjectID="_1468075741" r:id="rId50">
            <o:LockedField>false</o:LockedField>
          </o:OLEObject>
        </w:object>
      </w:r>
      <w:r>
        <w:rPr>
          <w:rFonts w:hint="eastAsia" w:ascii="宋体" w:hAnsi="宋体" w:eastAsia="宋体" w:cs="宋体"/>
          <w:position w:val="-14"/>
          <w:sz w:val="24"/>
          <w:szCs w:val="24"/>
        </w:rPr>
        <w:t xml:space="preserve">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w:t>
      </w:r>
      <w:r>
        <w:rPr>
          <w:rFonts w:hint="eastAsia" w:ascii="宋体" w:hAnsi="宋体" w:eastAsia="宋体" w:cs="宋体"/>
          <w:position w:val="-14"/>
          <w:sz w:val="24"/>
          <w:szCs w:val="24"/>
        </w:rPr>
        <w:object>
          <v:shape id="_x0000_i1042" o:spt="75" type="#_x0000_t75" style="height:20.7pt;width:16pt;" o:ole="t" filled="f" o:preferrelative="t" stroked="f" coordsize="21600,21600">
            <v:path/>
            <v:fill on="f" focussize="0,0"/>
            <v:stroke on="f"/>
            <v:imagedata r:id="rId53" o:title=""/>
            <o:lock v:ext="edit" aspectratio="t"/>
            <w10:wrap type="none"/>
            <w10:anchorlock/>
          </v:shape>
          <o:OLEObject Type="Embed" ProgID="Equation.3" ShapeID="_x0000_i1042" DrawAspect="Content" ObjectID="_1468075742" r:id="rId52">
            <o:LockedField>false</o:LockedField>
          </o:OLEObject>
        </w:object>
      </w:r>
      <w:r>
        <w:rPr>
          <w:rFonts w:hint="eastAsia" w:ascii="宋体" w:hAnsi="宋体" w:eastAsia="宋体" w:cs="宋体"/>
          <w:sz w:val="24"/>
          <w:szCs w:val="24"/>
        </w:rPr>
        <w:t>——围护结构的基本耗热量，W；</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4"/>
          <w:sz w:val="24"/>
          <w:szCs w:val="24"/>
        </w:rPr>
        <w:object>
          <v:shape id="_x0000_i1043" o:spt="75" type="#_x0000_t75" style="height:12.6pt;width:12.6pt;" o:ole="t" filled="f" o:preferrelative="t" stroked="f" coordsize="21600,21600">
            <v:path/>
            <v:fill on="f" focussize="0,0"/>
            <v:stroke on="f" joinstyle="miter"/>
            <v:imagedata r:id="rId55" o:title=""/>
            <o:lock v:ext="edit" aspectratio="t"/>
            <w10:wrap type="none"/>
            <w10:anchorlock/>
          </v:shape>
          <o:OLEObject Type="Embed" ProgID="Equation.3" ShapeID="_x0000_i1043" DrawAspect="Content" ObjectID="_1468075743" r:id="rId54">
            <o:LockedField>false</o:LockedField>
          </o:OLEObject>
        </w:object>
      </w:r>
      <w:r>
        <w:rPr>
          <w:rFonts w:hint="eastAsia" w:ascii="宋体" w:hAnsi="宋体" w:eastAsia="宋体" w:cs="宋体"/>
          <w:sz w:val="24"/>
          <w:szCs w:val="24"/>
        </w:rPr>
        <w:t xml:space="preserve"> ——围护结构的表面积，m²；</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4"/>
          <w:sz w:val="24"/>
          <w:szCs w:val="24"/>
        </w:rPr>
        <w:object>
          <v:shape id="_x0000_i1044" o:spt="75" type="#_x0000_t75" style="height:12.6pt;width:12.6pt;" o:ole="t" filled="f" o:preferrelative="t" stroked="f" coordsize="21600,21600">
            <v:path/>
            <v:fill on="f" focussize="0,0"/>
            <v:stroke on="f" joinstyle="miter"/>
            <v:imagedata r:id="rId57" o:title=""/>
            <o:lock v:ext="edit" aspectratio="t"/>
            <w10:wrap type="none"/>
            <w10:anchorlock/>
          </v:shape>
          <o:OLEObject Type="Embed" ProgID="Equation.3" ShapeID="_x0000_i1044" DrawAspect="Content" ObjectID="_1468075744" r:id="rId56">
            <o:LockedField>false</o:LockedField>
          </o:OLEObject>
        </w:object>
      </w:r>
      <w:r>
        <w:rPr>
          <w:rFonts w:hint="eastAsia" w:ascii="宋体" w:hAnsi="宋体" w:eastAsia="宋体" w:cs="宋体"/>
          <w:sz w:val="24"/>
          <w:szCs w:val="24"/>
        </w:rPr>
        <w:t>——围护结构的传热系数，（W/m²·℃）；</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12"/>
          <w:sz w:val="24"/>
          <w:szCs w:val="24"/>
        </w:rPr>
        <w:object>
          <v:shape id="_x0000_i1045" o:spt="75" type="#_x0000_t75" style="height:18pt;width:12.6pt;" o:ole="t" filled="f" o:preferrelative="t" stroked="f" coordsize="21600,21600">
            <v:path/>
            <v:fill on="f" focussize="0,0"/>
            <v:stroke on="f" joinstyle="miter"/>
            <v:imagedata r:id="rId59" o:title=""/>
            <o:lock v:ext="edit" aspectratio="t"/>
            <w10:wrap type="none"/>
            <w10:anchorlock/>
          </v:shape>
          <o:OLEObject Type="Embed" ProgID="Equation.3" ShapeID="_x0000_i1045" DrawAspect="Content" ObjectID="_1468075745" r:id="rId58">
            <o:LockedField>false</o:LockedField>
          </o:OLEObject>
        </w:object>
      </w:r>
      <w:r>
        <w:rPr>
          <w:rFonts w:hint="eastAsia" w:ascii="宋体" w:hAnsi="宋体" w:eastAsia="宋体" w:cs="宋体"/>
          <w:sz w:val="24"/>
          <w:szCs w:val="24"/>
        </w:rPr>
        <w:t>——冬季室内计算温度，（℃）；</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12"/>
          <w:sz w:val="24"/>
          <w:szCs w:val="24"/>
        </w:rPr>
        <w:object>
          <v:shape id="_x0000_i1046" o:spt="75" type="#_x0000_t75" style="height:18pt;width:15pt;" o:ole="t" filled="f" o:preferrelative="t" stroked="f" coordsize="21600,21600">
            <v:path/>
            <v:fill on="f" focussize="0,0"/>
            <v:stroke on="f" joinstyle="miter"/>
            <v:imagedata r:id="rId61" o:title=""/>
            <o:lock v:ext="edit" aspectratio="t"/>
            <w10:wrap type="none"/>
            <w10:anchorlock/>
          </v:shape>
          <o:OLEObject Type="Embed" ProgID="Equation.3" ShapeID="_x0000_i1046" DrawAspect="Content" ObjectID="_1468075746" r:id="rId60">
            <o:LockedField>false</o:LockedField>
          </o:OLEObject>
        </w:object>
      </w:r>
      <w:r>
        <w:rPr>
          <w:rFonts w:hint="eastAsia" w:ascii="宋体" w:hAnsi="宋体" w:eastAsia="宋体" w:cs="宋体"/>
          <w:sz w:val="24"/>
          <w:szCs w:val="24"/>
        </w:rPr>
        <w:t>——冬季空调室外计算温度，（℃）；</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6"/>
          <w:sz w:val="24"/>
          <w:szCs w:val="24"/>
        </w:rPr>
        <w:object>
          <v:shape id="_x0000_i1047" o:spt="75" type="#_x0000_t75" style="height:11.4pt;width:12pt;" o:ole="t" filled="f" o:preferrelative="t" stroked="f" coordsize="21600,21600">
            <v:path/>
            <v:fill on="f" focussize="0,0"/>
            <v:stroke on="f" joinstyle="miter"/>
            <v:imagedata r:id="rId63" o:title=""/>
            <o:lock v:ext="edit" aspectratio="t"/>
            <w10:wrap type="none"/>
            <w10:anchorlock/>
          </v:shape>
          <o:OLEObject Type="Embed" ProgID="Equation.3" ShapeID="_x0000_i1047" DrawAspect="Content" ObjectID="_1468075747" r:id="rId62">
            <o:LockedField>false</o:LockedField>
          </o:OLEObject>
        </w:object>
      </w:r>
      <w:r>
        <w:rPr>
          <w:rFonts w:hint="eastAsia" w:ascii="宋体" w:hAnsi="宋体" w:eastAsia="宋体" w:cs="宋体"/>
          <w:sz w:val="24"/>
          <w:szCs w:val="24"/>
        </w:rPr>
        <w:t>——围护结构的温差修正系数；</w:t>
      </w:r>
    </w:p>
    <w:p>
      <w:pPr>
        <w:pStyle w:val="14"/>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表2.5温差修正系数取值情况</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2"/>
        <w:gridCol w:w="4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围护结构及气所处情况</w:t>
            </w:r>
          </w:p>
        </w:tc>
        <w:tc>
          <w:tcPr>
            <w:tcW w:w="4531"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position w:val="-6"/>
                <w:sz w:val="24"/>
                <w:szCs w:val="24"/>
              </w:rPr>
              <w:object>
                <v:shape id="_x0000_i1048" o:spt="75" type="#_x0000_t75" style="height:11.4pt;width:12pt;" o:ole="t" filled="f" o:preferrelative="t" stroked="f" coordsize="21600,21600">
                  <v:path/>
                  <v:fill on="f" focussize="0,0"/>
                  <v:stroke on="f" joinstyle="miter"/>
                  <v:imagedata r:id="rId63" o:title=""/>
                  <o:lock v:ext="edit" aspectratio="t"/>
                  <w10:wrap type="none"/>
                  <w10:anchorlock/>
                </v:shape>
                <o:OLEObject Type="Embed" ProgID="Equation.3" ShapeID="_x0000_i1048" DrawAspect="Content" ObjectID="_1468075748" r:id="rId64">
                  <o:LockedField>false</o:LockedField>
                </o:OLEObject>
              </w:object>
            </w:r>
            <w:r>
              <w:rPr>
                <w:rFonts w:hint="eastAsia" w:ascii="宋体" w:hAnsi="宋体" w:eastAsia="宋体" w:cs="宋体"/>
                <w:sz w:val="24"/>
                <w:szCs w:val="24"/>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外墙、屋顶、地面以及与室外相通的楼板</w:t>
            </w:r>
          </w:p>
        </w:tc>
        <w:tc>
          <w:tcPr>
            <w:tcW w:w="4531"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外墙，平屋顶及直接接触室外的楼板等</w:t>
            </w:r>
          </w:p>
        </w:tc>
        <w:tc>
          <w:tcPr>
            <w:tcW w:w="4531"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有外门窗不供暖楼梯间相邻隔墙的多层建筑</w:t>
            </w:r>
          </w:p>
        </w:tc>
        <w:tc>
          <w:tcPr>
            <w:tcW w:w="4531"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有/无外门窗不供暖房间相邻隔墙</w:t>
            </w:r>
          </w:p>
        </w:tc>
        <w:tc>
          <w:tcPr>
            <w:tcW w:w="4531"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0.7/0.4</w:t>
            </w:r>
          </w:p>
        </w:tc>
      </w:tr>
    </w:tbl>
    <w:p>
      <w:pPr>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b/>
          <w:bCs/>
          <w:sz w:val="24"/>
          <w:szCs w:val="24"/>
          <w:lang w:val="en-US" w:eastAsia="zh-CN"/>
        </w:rPr>
      </w:pPr>
      <w:bookmarkStart w:id="34" w:name="_Toc19472"/>
      <w:r>
        <w:rPr>
          <w:rFonts w:hint="eastAsia" w:ascii="宋体" w:hAnsi="宋体" w:eastAsia="宋体" w:cs="宋体"/>
          <w:b/>
          <w:bCs/>
          <w:sz w:val="24"/>
          <w:szCs w:val="24"/>
          <w:lang w:val="en-US" w:eastAsia="zh-CN"/>
        </w:rPr>
        <w:t>2.2.2 围护结构附加耗热量</w:t>
      </w:r>
      <w:bookmarkEnd w:id="34"/>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①朝向修正耗热量</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围护结构所受到太阳辐射和室外风速以及频率，根据不同朝向上有很大的区别。因此需要根据不同的朝向进行相应的修正。其修正率见表2-2。</w:t>
      </w:r>
    </w:p>
    <w:p>
      <w:pPr>
        <w:pStyle w:val="14"/>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p>
    <w:p>
      <w:pPr>
        <w:pStyle w:val="14"/>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p>
    <w:p>
      <w:pPr>
        <w:pStyle w:val="14"/>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p>
    <w:p>
      <w:pPr>
        <w:pStyle w:val="14"/>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表2.6  朝向修正率</w:t>
      </w:r>
    </w:p>
    <w:tbl>
      <w:tblPr>
        <w:tblStyle w:val="11"/>
        <w:tblpPr w:leftFromText="180" w:rightFromText="180" w:vertAnchor="text" w:horzAnchor="margin" w:tblpY="27"/>
        <w:tblW w:w="871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59"/>
        <w:gridCol w:w="43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4359" w:type="dxa"/>
            <w:tcBorders>
              <w:top w:val="single" w:color="auto" w:sz="6" w:space="0"/>
              <w:left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朝向</w:t>
            </w:r>
          </w:p>
        </w:tc>
        <w:tc>
          <w:tcPr>
            <w:tcW w:w="4360" w:type="dxa"/>
            <w:tcBorders>
              <w:top w:val="single" w:color="auto" w:sz="6" w:space="0"/>
              <w:right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修正率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59" w:type="dxa"/>
            <w:tcBorders>
              <w:left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北、东北、西北</w:t>
            </w:r>
          </w:p>
        </w:tc>
        <w:tc>
          <w:tcPr>
            <w:tcW w:w="4360" w:type="dxa"/>
            <w:tcBorders>
              <w:right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59" w:type="dxa"/>
            <w:tcBorders>
              <w:left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东、西</w:t>
            </w:r>
          </w:p>
        </w:tc>
        <w:tc>
          <w:tcPr>
            <w:tcW w:w="4360" w:type="dxa"/>
            <w:tcBorders>
              <w:right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59" w:type="dxa"/>
            <w:tcBorders>
              <w:left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东南、西南</w:t>
            </w:r>
          </w:p>
        </w:tc>
        <w:tc>
          <w:tcPr>
            <w:tcW w:w="4360" w:type="dxa"/>
            <w:tcBorders>
              <w:right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59" w:type="dxa"/>
            <w:tcBorders>
              <w:left w:val="single" w:color="auto" w:sz="6" w:space="0"/>
              <w:bottom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南向</w:t>
            </w:r>
          </w:p>
        </w:tc>
        <w:tc>
          <w:tcPr>
            <w:tcW w:w="4360" w:type="dxa"/>
            <w:tcBorders>
              <w:bottom w:val="single" w:color="auto" w:sz="6" w:space="0"/>
              <w:right w:val="single" w:color="auto" w:sz="6" w:space="0"/>
            </w:tcBorders>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-15%～-30%</w:t>
            </w:r>
          </w:p>
        </w:tc>
      </w:tr>
    </w:tbl>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②</w:t>
      </w:r>
      <w:r>
        <w:rPr>
          <w:rFonts w:hint="eastAsia" w:ascii="宋体" w:hAnsi="宋体" w:eastAsia="宋体" w:cs="宋体"/>
          <w:sz w:val="24"/>
          <w:szCs w:val="24"/>
        </w:rPr>
        <w:t>风力附加耗热量</w:t>
      </w:r>
    </w:p>
    <w:p>
      <w:pPr>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设在不避风的高地、河边、海岸、旷野上的建筑物，以及城镇中明显高出周围其他建筑物的建筑物，其垂直外维护结构宜附加5%～10%。</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③</w:t>
      </w:r>
      <w:r>
        <w:rPr>
          <w:rFonts w:hint="eastAsia" w:ascii="宋体" w:hAnsi="宋体" w:eastAsia="宋体" w:cs="宋体"/>
          <w:sz w:val="24"/>
          <w:szCs w:val="24"/>
        </w:rPr>
        <w:t>高度附加耗热量</w:t>
      </w:r>
    </w:p>
    <w:p>
      <w:pPr>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r>
        <w:rPr>
          <w:rFonts w:hint="eastAsia" w:ascii="宋体" w:hAnsi="宋体" w:eastAsia="宋体" w:cs="宋体"/>
          <w:sz w:val="24"/>
          <w:szCs w:val="24"/>
        </w:rPr>
        <w:t>由于室内不同高度存在着不同的温度，因此规定：当房间高度超过4m的民用建筑和工业辅助建筑，每增加1m，要增加附加率为2%，但最大附加率不超过15%。</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④</w:t>
      </w:r>
      <w:r>
        <w:rPr>
          <w:rFonts w:hint="eastAsia" w:ascii="宋体" w:hAnsi="宋体" w:eastAsia="宋体" w:cs="宋体"/>
          <w:sz w:val="24"/>
          <w:szCs w:val="24"/>
        </w:rPr>
        <w:t>间歇附加耗热量</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仅白天使用的建筑物，间歇附加率可取20%；对不经常使用的建筑物，间歇附加率可30%。</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⑤</w:t>
      </w:r>
      <w:r>
        <w:rPr>
          <w:rFonts w:hint="eastAsia" w:ascii="宋体" w:hAnsi="宋体" w:eastAsia="宋体" w:cs="宋体"/>
          <w:sz w:val="24"/>
          <w:szCs w:val="24"/>
        </w:rPr>
        <w:t>其他附加耗热量</w:t>
      </w:r>
    </w:p>
    <w:p>
      <w:pPr>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r>
        <w:rPr>
          <w:rFonts w:hint="eastAsia" w:ascii="宋体" w:hAnsi="宋体" w:eastAsia="宋体" w:cs="宋体"/>
          <w:sz w:val="24"/>
          <w:szCs w:val="24"/>
        </w:rPr>
        <w:t>对于公共建筑，当房间具有两面及以上外墙时，可将外墙、外窗、外门的基本耗热量增加5%；如果窗墙面积之比大于1:1时，可对窗的基本耗热量附加10%。</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⑥</w:t>
      </w:r>
      <w:r>
        <w:rPr>
          <w:rFonts w:hint="eastAsia" w:ascii="宋体" w:hAnsi="宋体" w:eastAsia="宋体" w:cs="宋体"/>
          <w:sz w:val="24"/>
          <w:szCs w:val="24"/>
        </w:rPr>
        <w:t>冷风渗透耗热量</w:t>
      </w:r>
    </w:p>
    <w:p>
      <w:pPr>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lang w:val="en-US" w:eastAsia="zh-CN"/>
        </w:rPr>
      </w:pPr>
      <w:r>
        <w:rPr>
          <w:rFonts w:hint="eastAsia" w:ascii="宋体" w:hAnsi="宋体" w:eastAsia="宋体" w:cs="宋体"/>
          <w:sz w:val="24"/>
          <w:szCs w:val="24"/>
        </w:rPr>
        <w:t>在</w:t>
      </w:r>
      <w:r>
        <w:rPr>
          <w:rFonts w:hint="eastAsia" w:ascii="宋体" w:hAnsi="宋体" w:eastAsia="宋体" w:cs="宋体"/>
          <w:sz w:val="24"/>
          <w:szCs w:val="24"/>
          <w:lang w:val="en-US" w:eastAsia="zh-CN"/>
        </w:rPr>
        <w:t>本</w:t>
      </w:r>
      <w:r>
        <w:rPr>
          <w:rFonts w:hint="eastAsia" w:ascii="宋体" w:hAnsi="宋体" w:eastAsia="宋体" w:cs="宋体"/>
          <w:sz w:val="24"/>
          <w:szCs w:val="24"/>
        </w:rPr>
        <w:t>设计中，</w:t>
      </w:r>
      <w:r>
        <w:rPr>
          <w:rFonts w:hint="eastAsia" w:ascii="宋体" w:hAnsi="宋体" w:eastAsia="宋体" w:cs="宋体"/>
          <w:sz w:val="24"/>
          <w:szCs w:val="24"/>
          <w:lang w:val="en-US" w:eastAsia="zh-CN"/>
        </w:rPr>
        <w:t>使用换气次数法计算。</w:t>
      </w:r>
    </w:p>
    <w:p>
      <w:pPr>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b/>
          <w:bCs/>
          <w:sz w:val="24"/>
          <w:szCs w:val="24"/>
          <w:lang w:val="en-US" w:eastAsia="zh-CN"/>
        </w:rPr>
      </w:pPr>
      <w:bookmarkStart w:id="35" w:name="_Toc26037"/>
      <w:r>
        <w:rPr>
          <w:rFonts w:hint="eastAsia" w:ascii="宋体" w:hAnsi="宋体" w:eastAsia="宋体" w:cs="宋体"/>
          <w:b/>
          <w:bCs/>
          <w:sz w:val="24"/>
          <w:szCs w:val="24"/>
          <w:lang w:val="en-US" w:eastAsia="zh-CN"/>
        </w:rPr>
        <w:t>2.2.3 冬季新风热负荷</w:t>
      </w:r>
      <w:bookmarkEnd w:id="35"/>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position w:val="-14"/>
          <w:sz w:val="24"/>
          <w:szCs w:val="24"/>
        </w:rPr>
        <w:object>
          <v:shape id="_x0000_i1049" o:spt="75" type="#_x0000_t75" style="height:18.6pt;width:96.6pt;" o:ole="t" filled="f" o:preferrelative="t" stroked="f" coordsize="21600,21600">
            <v:path/>
            <v:fill on="f" focussize="0,0"/>
            <v:stroke on="f"/>
            <v:imagedata r:id="rId66" o:title=""/>
            <o:lock v:ext="edit" aspectratio="t"/>
            <w10:wrap type="none"/>
            <w10:anchorlock/>
          </v:shape>
          <o:OLEObject Type="Embed" ProgID="Equation.3" ShapeID="_x0000_i1049" DrawAspect="Content" ObjectID="_1468075749" r:id="rId65">
            <o:LockedField>false</o:LockedField>
          </o:OLEObject>
        </w:objec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w:t>
      </w:r>
      <w:r>
        <w:rPr>
          <w:rFonts w:hint="eastAsia" w:ascii="宋体" w:hAnsi="宋体" w:eastAsia="宋体" w:cs="宋体"/>
          <w:position w:val="-12"/>
          <w:sz w:val="24"/>
          <w:szCs w:val="24"/>
        </w:rPr>
        <w:object>
          <v:shape id="_x0000_i1050" o:spt="75" type="#_x0000_t75" style="height:18pt;width:17.4pt;" o:ole="t" filled="f" o:preferrelative="t" stroked="f" coordsize="21600,21600">
            <v:path/>
            <v:fill on="f" focussize="0,0"/>
            <v:stroke on="f" joinstyle="miter"/>
            <v:imagedata r:id="rId68" o:title=""/>
            <o:lock v:ext="edit" aspectratio="t"/>
            <w10:wrap type="none"/>
            <w10:anchorlock/>
          </v:shape>
          <o:OLEObject Type="Embed" ProgID="Equation.3" ShapeID="_x0000_i1050" DrawAspect="Content" ObjectID="_1468075750" r:id="rId67">
            <o:LockedField>false</o:LockedField>
          </o:OLEObject>
        </w:object>
      </w:r>
      <w:r>
        <w:rPr>
          <w:rFonts w:hint="eastAsia" w:ascii="宋体" w:hAnsi="宋体" w:eastAsia="宋体" w:cs="宋体"/>
          <w:sz w:val="24"/>
          <w:szCs w:val="24"/>
        </w:rPr>
        <w:t>——空调新风热负荷，kW；</w:t>
      </w:r>
    </w:p>
    <w:p>
      <w:pPr>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rPr>
      </w:pPr>
      <w:r>
        <w:rPr>
          <w:rFonts w:hint="eastAsia" w:ascii="宋体" w:hAnsi="宋体" w:eastAsia="宋体" w:cs="宋体"/>
          <w:position w:val="-14"/>
          <w:sz w:val="24"/>
          <w:szCs w:val="24"/>
        </w:rPr>
        <w:object>
          <v:shape id="_x0000_i1051" o:spt="75" type="#_x0000_t75" style="height:18pt;width:14.4pt;" o:ole="t" filled="f" o:preferrelative="t" stroked="f" coordsize="21600,21600">
            <v:path/>
            <v:fill on="f" focussize="0,0"/>
            <v:stroke on="f" joinstyle="miter"/>
            <v:imagedata r:id="rId70" o:title=""/>
            <o:lock v:ext="edit" aspectratio="t"/>
            <w10:wrap type="none"/>
            <w10:anchorlock/>
          </v:shape>
          <o:OLEObject Type="Embed" ProgID="Equation.3" ShapeID="_x0000_i1051" DrawAspect="Content" ObjectID="_1468075751" r:id="rId69">
            <o:LockedField>false</o:LockedField>
          </o:OLEObject>
        </w:object>
      </w:r>
      <w:r>
        <w:rPr>
          <w:rFonts w:hint="eastAsia" w:ascii="宋体" w:hAnsi="宋体" w:eastAsia="宋体" w:cs="宋体"/>
          <w:sz w:val="24"/>
          <w:szCs w:val="24"/>
        </w:rPr>
        <w:t>——空气的定压比热，kJ/(kg·℃)，取1.009 kJ/(kg·℃)；</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position w:val="-12"/>
          <w:sz w:val="24"/>
          <w:szCs w:val="24"/>
        </w:rPr>
        <w:t xml:space="preserve">      </w:t>
      </w:r>
      <w:r>
        <w:rPr>
          <w:rFonts w:hint="eastAsia" w:ascii="宋体" w:hAnsi="宋体" w:eastAsia="宋体" w:cs="宋体"/>
          <w:position w:val="-12"/>
          <w:sz w:val="24"/>
          <w:szCs w:val="24"/>
        </w:rPr>
        <w:object>
          <v:shape id="_x0000_i1052" o:spt="75" type="#_x0000_t75" style="height:15.6pt;width:12.6pt;" o:ole="t" filled="f" o:preferrelative="t" stroked="f" coordsize="21600,21600">
            <v:path/>
            <v:fill on="f" focussize="0,0"/>
            <v:stroke on="f" joinstyle="miter"/>
            <v:imagedata r:id="rId72" o:title=""/>
            <o:lock v:ext="edit" aspectratio="t"/>
            <w10:wrap type="none"/>
            <w10:anchorlock/>
          </v:shape>
          <o:OLEObject Type="Embed" ProgID="Equation.3" ShapeID="_x0000_i1052" DrawAspect="Content" ObjectID="_1468075752" r:id="rId71">
            <o:LockedField>false</o:LockedField>
          </o:OLEObject>
        </w:object>
      </w:r>
      <w:r>
        <w:rPr>
          <w:rFonts w:hint="eastAsia" w:ascii="宋体" w:hAnsi="宋体" w:eastAsia="宋体" w:cs="宋体"/>
          <w:sz w:val="24"/>
          <w:szCs w:val="24"/>
        </w:rPr>
        <w:t>——冬季空调室外空气计算温度，</w:t>
      </w:r>
      <w:r>
        <w:rPr>
          <w:rFonts w:hint="eastAsia" w:ascii="宋体" w:hAnsi="宋体" w:eastAsia="宋体" w:cs="宋体"/>
          <w:position w:val="-4"/>
          <w:sz w:val="24"/>
          <w:szCs w:val="24"/>
        </w:rPr>
        <w:object>
          <v:shape id="_x0000_i1053" o:spt="75" type="#_x0000_t75" style="height:12.6pt;width:12.6pt;" o:ole="t" filled="f" o:preferrelative="t" stroked="f" coordsize="21600,21600">
            <v:path/>
            <v:fill on="f" focussize="0,0"/>
            <v:stroke on="f" joinstyle="miter"/>
            <v:imagedata r:id="rId74" o:title=""/>
            <o:lock v:ext="edit" aspectratio="t"/>
            <w10:wrap type="none"/>
            <w10:anchorlock/>
          </v:shape>
          <o:OLEObject Type="Embed" ProgID="Equation.3" ShapeID="_x0000_i1053" DrawAspect="Content" ObjectID="_1468075753" r:id="rId73">
            <o:LockedField>false</o:LockedField>
          </o:OLEObject>
        </w:object>
      </w:r>
      <w:r>
        <w:rPr>
          <w:rFonts w:hint="eastAsia" w:ascii="宋体" w:hAnsi="宋体" w:eastAsia="宋体" w:cs="宋体"/>
          <w:sz w:val="24"/>
          <w:szCs w:val="24"/>
        </w:rPr>
        <w:t>；</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position w:val="-10"/>
          <w:sz w:val="24"/>
          <w:szCs w:val="24"/>
        </w:rPr>
        <w:t xml:space="preserve">      </w:t>
      </w:r>
      <w:r>
        <w:rPr>
          <w:rFonts w:hint="eastAsia" w:ascii="宋体" w:hAnsi="宋体" w:eastAsia="宋体" w:cs="宋体"/>
          <w:position w:val="-12"/>
          <w:sz w:val="24"/>
          <w:szCs w:val="24"/>
        </w:rPr>
        <w:object>
          <v:shape id="_x0000_i1054" o:spt="75" type="#_x0000_t75" style="height:17.4pt;width:12.6pt;" o:ole="t" filled="f" o:preferrelative="t" stroked="f" coordsize="21600,21600">
            <v:path/>
            <v:fill on="f" focussize="0,0"/>
            <v:stroke on="f" joinstyle="miter"/>
            <v:imagedata r:id="rId76" o:title=""/>
            <o:lock v:ext="edit" aspectratio="t"/>
            <w10:wrap type="none"/>
            <w10:anchorlock/>
          </v:shape>
          <o:OLEObject Type="Embed" ProgID="Equation.3" ShapeID="_x0000_i1054" DrawAspect="Content" ObjectID="_1468075754" r:id="rId75">
            <o:LockedField>false</o:LockedField>
          </o:OLEObject>
        </w:object>
      </w:r>
      <w:r>
        <w:rPr>
          <w:rFonts w:hint="eastAsia" w:ascii="宋体" w:hAnsi="宋体" w:eastAsia="宋体" w:cs="宋体"/>
          <w:sz w:val="24"/>
          <w:szCs w:val="24"/>
        </w:rPr>
        <w:t>——冬季空调室内空气计算过温度，</w:t>
      </w:r>
      <w:r>
        <w:rPr>
          <w:rFonts w:hint="eastAsia" w:ascii="宋体" w:hAnsi="宋体" w:eastAsia="宋体" w:cs="宋体"/>
          <w:position w:val="-4"/>
          <w:sz w:val="24"/>
          <w:szCs w:val="24"/>
        </w:rPr>
        <w:object>
          <v:shape id="_x0000_i1055" o:spt="75" type="#_x0000_t75" style="height:12.6pt;width:12.6pt;" o:ole="t" filled="f" o:preferrelative="t" stroked="f" coordsize="21600,21600">
            <v:path/>
            <v:fill on="f" focussize="0,0"/>
            <v:stroke on="f" joinstyle="miter"/>
            <v:imagedata r:id="rId74" o:title=""/>
            <o:lock v:ext="edit" aspectratio="t"/>
            <w10:wrap type="none"/>
            <w10:anchorlock/>
          </v:shape>
          <o:OLEObject Type="Embed" ProgID="Equation.3" ShapeID="_x0000_i1055" DrawAspect="Content" ObjectID="_1468075755" r:id="rId77">
            <o:LockedField>false</o:LockedField>
          </o:OLEObject>
        </w:object>
      </w:r>
      <w:r>
        <w:rPr>
          <w:rFonts w:hint="eastAsia" w:ascii="宋体" w:hAnsi="宋体" w:eastAsia="宋体" w:cs="宋体"/>
          <w:sz w:val="24"/>
          <w:szCs w:val="24"/>
        </w:rPr>
        <w:t>；</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m:oMath>
        <m:sSub>
          <m:sSubPr>
            <m:ctrlPr>
              <w:rPr>
                <w:rFonts w:hint="eastAsia" w:ascii="Cambria Math" w:hAnsi="Cambria Math" w:eastAsia="宋体" w:cs="宋体"/>
                <w:i/>
                <w:sz w:val="24"/>
                <w:szCs w:val="24"/>
                <w:lang w:val="en-US"/>
              </w:rPr>
            </m:ctrlPr>
          </m:sSubPr>
          <m:e>
            <m:r>
              <m:rPr/>
              <w:rPr>
                <w:rFonts w:hint="eastAsia" w:ascii="Cambria Math" w:hAnsi="Cambria Math" w:eastAsia="宋体" w:cs="宋体"/>
                <w:sz w:val="24"/>
                <w:szCs w:val="24"/>
                <w:lang w:val="en-US" w:eastAsia="zh-CN"/>
              </w:rPr>
              <m:t>G</m:t>
            </m:r>
            <m:ctrlPr>
              <w:rPr>
                <w:rFonts w:hint="eastAsia" w:ascii="Cambria Math" w:hAnsi="Cambria Math" w:eastAsia="宋体" w:cs="宋体"/>
                <w:i/>
                <w:sz w:val="24"/>
                <w:szCs w:val="24"/>
                <w:lang w:val="en-US"/>
              </w:rPr>
            </m:ctrlPr>
          </m:e>
          <m:sub>
            <m:r>
              <m:rPr/>
              <w:rPr>
                <w:rFonts w:hint="eastAsia" w:ascii="Cambria Math" w:hAnsi="Cambria Math" w:eastAsia="宋体" w:cs="宋体"/>
                <w:sz w:val="24"/>
                <w:szCs w:val="24"/>
                <w:lang w:val="en-US" w:eastAsia="zh-CN"/>
              </w:rPr>
              <m:t>W</m:t>
            </m:r>
            <m:ctrlPr>
              <w:rPr>
                <w:rFonts w:hint="eastAsia" w:ascii="Cambria Math" w:hAnsi="Cambria Math" w:eastAsia="宋体" w:cs="宋体"/>
                <w:i/>
                <w:sz w:val="24"/>
                <w:szCs w:val="24"/>
                <w:lang w:val="en-US"/>
              </w:rPr>
            </m:ctrlPr>
          </m:sub>
        </m:sSub>
      </m:oMath>
      <w:r>
        <w:rPr>
          <w:rFonts w:hint="eastAsia" w:ascii="宋体" w:hAnsi="宋体" w:eastAsia="宋体" w:cs="宋体"/>
          <w:i w:val="0"/>
          <w:sz w:val="24"/>
          <w:szCs w:val="24"/>
          <w:lang w:val="en-US" w:eastAsia="zh-CN"/>
        </w:rPr>
        <w:t>——新风量，kg/s。</w:t>
      </w:r>
    </w:p>
    <w:p>
      <w:pPr>
        <w:pageBreakBefore w:val="0"/>
        <w:kinsoku/>
        <w:wordWrap/>
        <w:overflowPunct/>
        <w:topLinePunct w:val="0"/>
        <w:autoSpaceDE w:val="0"/>
        <w:autoSpaceDN w:val="0"/>
        <w:bidi w:val="0"/>
        <w:adjustRightInd/>
        <w:snapToGrid/>
        <w:spacing w:line="360" w:lineRule="auto"/>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bookmarkStart w:id="36" w:name="_Toc14187"/>
      <w:r>
        <w:rPr>
          <w:rFonts w:hint="eastAsia" w:ascii="宋体" w:hAnsi="宋体" w:eastAsia="宋体" w:cs="宋体"/>
          <w:b/>
          <w:bCs/>
          <w:sz w:val="24"/>
          <w:szCs w:val="24"/>
          <w:lang w:val="en-US" w:eastAsia="zh-CN"/>
        </w:rPr>
        <w:t xml:space="preserve">2.3 </w:t>
      </w:r>
      <w:r>
        <w:rPr>
          <w:rFonts w:hint="eastAsia" w:ascii="宋体" w:hAnsi="宋体" w:eastAsia="宋体" w:cs="宋体"/>
          <w:sz w:val="24"/>
          <w:szCs w:val="24"/>
          <w:lang w:val="en-US" w:eastAsia="zh-CN"/>
        </w:rPr>
        <w:t>湿负荷的计算</w:t>
      </w:r>
      <w:bookmarkEnd w:id="36"/>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湿负荷是指空调房间内的湿源向房间散发的湿量，只需考虑人员散湿就可以了，计算公式如下：</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position w:val="-12"/>
          <w:sz w:val="24"/>
          <w:szCs w:val="24"/>
        </w:rPr>
        <w:object>
          <v:shape id="_x0000_i1056" o:spt="75" type="#_x0000_t75" style="height:18pt;width:78.6pt;" o:ole="t" filled="f" o:preferrelative="t" stroked="f" coordsize="21600,21600">
            <v:path/>
            <v:fill on="f" focussize="0,0"/>
            <v:stroke on="f" joinstyle="miter"/>
            <v:imagedata r:id="rId79" o:title=""/>
            <o:lock v:ext="edit" aspectratio="t"/>
            <w10:wrap type="none"/>
            <w10:anchorlock/>
          </v:shape>
          <o:OLEObject Type="Embed" ProgID="Equation.3" ShapeID="_x0000_i1056" DrawAspect="Content" ObjectID="_1468075756" r:id="rId78">
            <o:LockedField>false</o:LockedField>
          </o:OLEObject>
        </w:objec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式中 </w:t>
      </w:r>
      <w:r>
        <w:rPr>
          <w:rFonts w:hint="eastAsia" w:ascii="宋体" w:hAnsi="宋体" w:eastAsia="宋体" w:cs="宋体"/>
          <w:position w:val="-12"/>
          <w:sz w:val="24"/>
          <w:szCs w:val="24"/>
        </w:rPr>
        <w:object>
          <v:shape id="_x0000_i1057" o:spt="75" type="#_x0000_t75" style="height:18pt;width:17.4pt;" o:ole="t" filled="f" o:preferrelative="t" stroked="f" coordsize="21600,21600">
            <v:path/>
            <v:fill on="f" focussize="0,0"/>
            <v:stroke on="f" joinstyle="miter"/>
            <v:imagedata r:id="rId81" o:title=""/>
            <o:lock v:ext="edit" aspectratio="t"/>
            <w10:wrap type="none"/>
            <w10:anchorlock/>
          </v:shape>
          <o:OLEObject Type="Embed" ProgID="Equation.3" ShapeID="_x0000_i1057" DrawAspect="Content" ObjectID="_1468075757" r:id="rId80">
            <o:LockedField>false</o:LockedField>
          </o:OLEObject>
        </w:object>
      </w:r>
      <w:r>
        <w:rPr>
          <w:rFonts w:hint="eastAsia" w:ascii="宋体" w:hAnsi="宋体" w:eastAsia="宋体" w:cs="宋体"/>
          <w:sz w:val="24"/>
          <w:szCs w:val="24"/>
        </w:rPr>
        <w:t>——计算时刻人体散湿量，kg/h ；</w:t>
      </w:r>
    </w:p>
    <w:p>
      <w:pPr>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rPr>
      </w:pPr>
      <w:r>
        <w:rPr>
          <w:rFonts w:hint="eastAsia" w:ascii="宋体" w:hAnsi="宋体" w:eastAsia="宋体" w:cs="宋体"/>
          <w:position w:val="-10"/>
          <w:sz w:val="24"/>
          <w:szCs w:val="24"/>
        </w:rPr>
        <w:object>
          <v:shape id="_x0000_i1058" o:spt="75" type="#_x0000_t75" style="height:12.6pt;width:11.4pt;" o:ole="t" filled="f" o:preferrelative="t" stroked="f" coordsize="21600,21600">
            <v:path/>
            <v:fill on="f" focussize="0,0"/>
            <v:stroke on="f" joinstyle="miter"/>
            <v:imagedata r:id="rId83" o:title=""/>
            <o:lock v:ext="edit" aspectratio="t"/>
            <w10:wrap type="none"/>
            <w10:anchorlock/>
          </v:shape>
          <o:OLEObject Type="Embed" ProgID="Equation.3" ShapeID="_x0000_i1058" DrawAspect="Content" ObjectID="_1468075758" r:id="rId82">
            <o:LockedField>false</o:LockedField>
          </o:OLEObject>
        </w:object>
      </w:r>
      <w:r>
        <w:rPr>
          <w:rFonts w:hint="eastAsia" w:ascii="宋体" w:hAnsi="宋体" w:eastAsia="宋体" w:cs="宋体"/>
          <w:sz w:val="24"/>
          <w:szCs w:val="24"/>
        </w:rPr>
        <w:t>——成年男子的小时散湿量，g/h，参见下表</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 xml:space="preserve">      </w:t>
      </w:r>
      <w:r>
        <w:rPr>
          <w:rFonts w:hint="eastAsia" w:ascii="宋体" w:hAnsi="宋体" w:eastAsia="宋体" w:cs="宋体"/>
          <w:position w:val="-6"/>
          <w:sz w:val="24"/>
          <w:szCs w:val="24"/>
        </w:rPr>
        <w:object>
          <v:shape id="_x0000_i1059" o:spt="75" type="#_x0000_t75" style="height:11.4pt;width:9.6pt;" o:ole="t" filled="f" o:preferrelative="t" stroked="f" coordsize="21600,21600">
            <v:path/>
            <v:fill on="f" focussize="0,0"/>
            <v:stroke on="f" joinstyle="miter"/>
            <v:imagedata r:id="rId85" o:title=""/>
            <o:lock v:ext="edit" aspectratio="t"/>
            <w10:wrap type="none"/>
            <w10:anchorlock/>
          </v:shape>
          <o:OLEObject Type="Embed" ProgID="Equation.3" ShapeID="_x0000_i1059" DrawAspect="Content" ObjectID="_1468075759" r:id="rId84">
            <o:LockedField>false</o:LockedField>
          </o:OLEObject>
        </w:object>
      </w:r>
      <w:r>
        <w:rPr>
          <w:rFonts w:hint="eastAsia" w:ascii="宋体" w:hAnsi="宋体" w:eastAsia="宋体" w:cs="宋体"/>
          <w:position w:val="-6"/>
          <w:sz w:val="24"/>
          <w:szCs w:val="24"/>
          <w:lang w:eastAsia="zh-CN"/>
        </w:rPr>
        <w:t>——</w:t>
      </w:r>
      <w:r>
        <w:rPr>
          <w:rFonts w:hint="eastAsia" w:ascii="宋体" w:hAnsi="宋体" w:eastAsia="宋体" w:cs="宋体"/>
          <w:position w:val="-6"/>
          <w:sz w:val="24"/>
          <w:szCs w:val="24"/>
          <w:lang w:val="en-US" w:eastAsia="zh-CN"/>
        </w:rPr>
        <w:t>计算时刻室内的总人数</w:t>
      </w:r>
    </w:p>
    <w:p>
      <w:pPr>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lang w:val="en-US" w:eastAsia="zh-CN"/>
        </w:rPr>
      </w:pPr>
      <w:r>
        <w:rPr>
          <w:rFonts w:hint="eastAsia" w:ascii="宋体" w:hAnsi="宋体" w:eastAsia="宋体" w:cs="宋体"/>
          <w:position w:val="-10"/>
          <w:sz w:val="24"/>
          <w:szCs w:val="24"/>
        </w:rPr>
        <w:object>
          <v:shape id="_x0000_i1060" o:spt="75" type="#_x0000_t75" style="height:12.6pt;width:11.4pt;" o:ole="t" filled="f" o:preferrelative="t" stroked="f" coordsize="21600,21600">
            <v:path/>
            <v:fill on="f" focussize="0,0"/>
            <v:stroke on="f" joinstyle="miter"/>
            <v:imagedata r:id="rId87" o:title=""/>
            <o:lock v:ext="edit" aspectratio="t"/>
            <w10:wrap type="none"/>
            <w10:anchorlock/>
          </v:shape>
          <o:OLEObject Type="Embed" ProgID="Equation.3" ShapeID="_x0000_i1060" DrawAspect="Content" ObjectID="_1468075760" r:id="rId86">
            <o:LockedField>false</o:LockedField>
          </o:OLEObject>
        </w:object>
      </w:r>
      <w:r>
        <w:rPr>
          <w:rFonts w:hint="eastAsia" w:ascii="宋体" w:hAnsi="宋体" w:eastAsia="宋体" w:cs="宋体"/>
          <w:sz w:val="24"/>
          <w:szCs w:val="24"/>
        </w:rPr>
        <w:t>——</w:t>
      </w:r>
      <w:r>
        <w:rPr>
          <w:rFonts w:hint="eastAsia" w:ascii="宋体" w:hAnsi="宋体" w:eastAsia="宋体" w:cs="宋体"/>
          <w:sz w:val="24"/>
          <w:szCs w:val="24"/>
          <w:lang w:val="en-US" w:eastAsia="zh-CN"/>
        </w:rPr>
        <w:t>群集系数，取0.93.</w:t>
      </w:r>
    </w:p>
    <w:p>
      <w:pPr>
        <w:pageBreakBefore w:val="0"/>
        <w:kinsoku/>
        <w:wordWrap/>
        <w:overflowPunct/>
        <w:topLinePunct w:val="0"/>
        <w:autoSpaceDE w:val="0"/>
        <w:autoSpaceDN w:val="0"/>
        <w:bidi w:val="0"/>
        <w:adjustRightInd/>
        <w:snapToGrid/>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rPr>
        <w:t>表2.</w:t>
      </w:r>
      <w:r>
        <w:rPr>
          <w:rFonts w:hint="eastAsia" w:cs="宋体"/>
          <w:sz w:val="24"/>
          <w:szCs w:val="24"/>
          <w:lang w:val="en-US" w:eastAsia="zh-CN"/>
        </w:rPr>
        <w:t>7 散热量散湿量</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kern w:val="0"/>
          <w:sz w:val="24"/>
          <w:szCs w:val="24"/>
          <w:lang w:val="en-US" w:eastAsia="zh-CN" w:bidi="ar"/>
        </w:rPr>
      </w:pPr>
      <w:r>
        <w:rPr>
          <w:rFonts w:hint="eastAsia" w:ascii="宋体" w:hAnsi="宋体" w:eastAsia="宋体" w:cs="宋体"/>
          <w:b/>
          <w:bCs/>
          <w:sz w:val="24"/>
          <w:szCs w:val="24"/>
        </w:rPr>
        <w:drawing>
          <wp:inline distT="0" distB="0" distL="114300" distR="114300">
            <wp:extent cx="5006340" cy="2720340"/>
            <wp:effectExtent l="0" t="0" r="10160" b="10160"/>
            <wp:docPr id="5" name="图片 52" descr="1648611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2" descr="1648611625(1)"/>
                    <pic:cNvPicPr>
                      <a:picLocks noChangeAspect="1"/>
                    </pic:cNvPicPr>
                  </pic:nvPicPr>
                  <pic:blipFill>
                    <a:blip r:embed="rId88"/>
                    <a:stretch>
                      <a:fillRect/>
                    </a:stretch>
                  </pic:blipFill>
                  <pic:spPr>
                    <a:xfrm>
                      <a:off x="0" y="0"/>
                      <a:ext cx="5006340" cy="2720340"/>
                    </a:xfrm>
                    <a:prstGeom prst="rect">
                      <a:avLst/>
                    </a:prstGeom>
                    <a:noFill/>
                    <a:ln>
                      <a:noFill/>
                    </a:ln>
                  </pic:spPr>
                </pic:pic>
              </a:graphicData>
            </a:graphic>
          </wp:inline>
        </w:drawing>
      </w:r>
    </w:p>
    <w:p>
      <w:pPr>
        <w:pageBreakBefore w:val="0"/>
        <w:kinsoku/>
        <w:wordWrap/>
        <w:overflowPunct/>
        <w:topLinePunct w:val="0"/>
        <w:autoSpaceDE w:val="0"/>
        <w:autoSpaceDN w:val="0"/>
        <w:bidi w:val="0"/>
        <w:adjustRightInd/>
        <w:snapToGrid/>
        <w:spacing w:line="36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w:t>
      </w:r>
      <w:r>
        <w:rPr>
          <w:rFonts w:hint="eastAsia" w:cs="宋体"/>
          <w:b/>
          <w:bCs/>
          <w:sz w:val="24"/>
          <w:szCs w:val="24"/>
          <w:lang w:val="en-US" w:eastAsia="zh-CN"/>
        </w:rPr>
        <w:t>4</w:t>
      </w:r>
      <w:r>
        <w:rPr>
          <w:rFonts w:hint="eastAsia" w:ascii="宋体" w:hAnsi="宋体" w:eastAsia="宋体" w:cs="宋体"/>
          <w:b/>
          <w:bCs/>
          <w:sz w:val="24"/>
          <w:szCs w:val="24"/>
          <w:lang w:val="en-US" w:eastAsia="zh-CN"/>
        </w:rPr>
        <w:t xml:space="preserve"> 负荷计算结果</w:t>
      </w:r>
    </w:p>
    <w:p>
      <w:pPr>
        <w:pStyle w:val="6"/>
        <w:pageBreakBefore w:val="0"/>
        <w:kinsoku/>
        <w:wordWrap/>
        <w:overflowPunct/>
        <w:topLinePunct w:val="0"/>
        <w:bidi w:val="0"/>
        <w:adjustRightInd/>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bookmarkStart w:id="37" w:name="_Toc21623"/>
      <w:bookmarkStart w:id="38" w:name="_Toc32684"/>
      <w:r>
        <w:rPr>
          <w:rFonts w:hint="eastAsia" w:ascii="宋体" w:hAnsi="宋体" w:eastAsia="宋体" w:cs="宋体"/>
          <w:sz w:val="24"/>
          <w:szCs w:val="24"/>
        </w:rPr>
        <w:t>1.建筑夏季冷负荷为</w:t>
      </w:r>
      <w:r>
        <w:rPr>
          <w:rFonts w:hint="eastAsia" w:ascii="宋体" w:hAnsi="宋体" w:eastAsia="宋体" w:cs="宋体"/>
          <w:sz w:val="24"/>
          <w:szCs w:val="24"/>
          <w:lang w:val="en-US" w:eastAsia="zh-CN"/>
        </w:rPr>
        <w:t>76.90</w:t>
      </w:r>
      <w:r>
        <w:rPr>
          <w:rFonts w:hint="eastAsia" w:ascii="宋体" w:hAnsi="宋体" w:eastAsia="宋体" w:cs="宋体"/>
          <w:sz w:val="24"/>
          <w:szCs w:val="24"/>
        </w:rPr>
        <w:t>kw</w:t>
      </w:r>
      <w:bookmarkEnd w:id="37"/>
      <w:bookmarkEnd w:id="38"/>
      <w:r>
        <w:rPr>
          <w:rFonts w:hint="eastAsia" w:ascii="宋体" w:hAnsi="宋体" w:eastAsia="宋体" w:cs="宋体"/>
          <w:sz w:val="24"/>
          <w:szCs w:val="24"/>
          <w:lang w:eastAsia="zh-CN"/>
        </w:rPr>
        <w:t>。</w:t>
      </w:r>
    </w:p>
    <w:p>
      <w:pPr>
        <w:pStyle w:val="6"/>
        <w:pageBreakBefore w:val="0"/>
        <w:kinsoku/>
        <w:wordWrap/>
        <w:overflowPunct/>
        <w:topLinePunct w:val="0"/>
        <w:bidi w:val="0"/>
        <w:adjustRightInd/>
        <w:spacing w:line="360" w:lineRule="auto"/>
        <w:ind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rPr>
        <w:t>2.建筑冬季总热负荷为</w:t>
      </w:r>
      <w:r>
        <w:rPr>
          <w:rFonts w:hint="eastAsia" w:ascii="宋体" w:hAnsi="宋体" w:eastAsia="宋体" w:cs="宋体"/>
          <w:sz w:val="24"/>
          <w:szCs w:val="24"/>
          <w:lang w:val="en-US" w:eastAsia="zh-CN"/>
        </w:rPr>
        <w:t>186.41</w:t>
      </w:r>
      <w:r>
        <w:rPr>
          <w:rFonts w:hint="eastAsia" w:ascii="宋体" w:hAnsi="宋体" w:eastAsia="宋体" w:cs="宋体"/>
          <w:sz w:val="24"/>
          <w:szCs w:val="24"/>
        </w:rPr>
        <w:t>kw</w:t>
      </w:r>
      <w:r>
        <w:rPr>
          <w:rFonts w:hint="eastAsia" w:ascii="宋体" w:hAnsi="宋体" w:eastAsia="宋体" w:cs="宋体"/>
          <w:sz w:val="24"/>
          <w:szCs w:val="24"/>
          <w:lang w:eastAsia="zh-CN"/>
        </w:rPr>
        <w:t>。</w:t>
      </w:r>
    </w:p>
    <w:p>
      <w:pPr>
        <w:pageBreakBefore w:val="0"/>
        <w:kinsoku/>
        <w:wordWrap/>
        <w:overflowPunct/>
        <w:topLinePunct w:val="0"/>
        <w:autoSpaceDE w:val="0"/>
        <w:autoSpaceDN w:val="0"/>
        <w:bidi w:val="0"/>
        <w:adjustRightInd/>
        <w:snapToGrid/>
        <w:spacing w:line="360" w:lineRule="auto"/>
        <w:ind w:firstLine="720" w:firstLineChars="3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详见附录1。</w:t>
      </w:r>
    </w:p>
    <w:p>
      <w:pPr>
        <w:pStyle w:val="4"/>
        <w:numPr>
          <w:ilvl w:val="0"/>
          <w:numId w:val="2"/>
        </w:numPr>
        <w:bidi w:val="0"/>
        <w:jc w:val="center"/>
        <w:rPr>
          <w:rFonts w:hint="eastAsia"/>
          <w:lang w:val="en-US" w:eastAsia="zh-CN"/>
        </w:rPr>
      </w:pPr>
      <w:bookmarkStart w:id="39" w:name="_Toc29642"/>
      <w:r>
        <w:rPr>
          <w:rFonts w:hint="eastAsia"/>
          <w:lang w:val="en-US" w:eastAsia="zh-CN"/>
        </w:rPr>
        <w:t>冷热源方案以及空调系统的形式的确定</w:t>
      </w:r>
      <w:bookmarkEnd w:id="39"/>
    </w:p>
    <w:p>
      <w:pPr>
        <w:pStyle w:val="3"/>
        <w:pageBreakBefore w:val="0"/>
        <w:numPr>
          <w:ilvl w:val="0"/>
          <w:numId w:val="0"/>
        </w:numPr>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b w:val="0"/>
          <w:bCs w:val="0"/>
          <w:sz w:val="24"/>
          <w:szCs w:val="24"/>
          <w:lang w:eastAsia="zh-CN"/>
        </w:rPr>
      </w:pPr>
      <w:bookmarkStart w:id="40" w:name="_Toc16854"/>
      <w:bookmarkStart w:id="41" w:name="_Toc17100"/>
      <w:bookmarkStart w:id="42" w:name="_Toc1371"/>
      <w:r>
        <w:rPr>
          <w:rFonts w:hint="eastAsia" w:ascii="宋体" w:hAnsi="宋体" w:eastAsia="宋体" w:cs="宋体"/>
          <w:b w:val="0"/>
          <w:bCs w:val="0"/>
          <w:sz w:val="24"/>
          <w:szCs w:val="24"/>
        </w:rPr>
        <w:t>建筑的空调系统一般是由空气处理设备、冷热源设备、输配系统、调控系统和受控系统组成。在工程中，应该考虑建筑物的性质和用途，冷热负荷特点，建筑物被对室内温湿度的要求，空调系统的出投资和运行费用等关系，选定合理的空调系统形式</w:t>
      </w:r>
      <w:r>
        <w:rPr>
          <w:rFonts w:hint="eastAsia" w:ascii="宋体" w:hAnsi="宋体" w:eastAsia="宋体" w:cs="宋体"/>
          <w:b w:val="0"/>
          <w:bCs w:val="0"/>
          <w:sz w:val="24"/>
          <w:szCs w:val="24"/>
          <w:lang w:eastAsia="zh-CN"/>
        </w:rPr>
        <w:t>。</w:t>
      </w:r>
      <w:bookmarkEnd w:id="40"/>
    </w:p>
    <w:p>
      <w:pPr>
        <w:rPr>
          <w:rFonts w:hint="eastAsia" w:ascii="宋体" w:hAnsi="宋体" w:eastAsia="宋体" w:cs="宋体"/>
          <w:b w:val="0"/>
          <w:bCs w:val="0"/>
          <w:sz w:val="24"/>
          <w:szCs w:val="24"/>
          <w:lang w:eastAsia="zh-CN"/>
        </w:rPr>
      </w:pPr>
    </w:p>
    <w:p>
      <w:pPr>
        <w:rPr>
          <w:rFonts w:hint="eastAsia" w:ascii="宋体" w:hAnsi="宋体" w:eastAsia="宋体" w:cs="宋体"/>
          <w:b w:val="0"/>
          <w:bCs w:val="0"/>
          <w:sz w:val="24"/>
          <w:szCs w:val="24"/>
          <w:lang w:eastAsia="zh-CN"/>
        </w:rPr>
      </w:pPr>
    </w:p>
    <w:p>
      <w:pPr>
        <w:rPr>
          <w:rFonts w:hint="eastAsia" w:ascii="宋体" w:hAnsi="宋体" w:eastAsia="宋体" w:cs="宋体"/>
          <w:b w:val="0"/>
          <w:bCs w:val="0"/>
          <w:sz w:val="24"/>
          <w:szCs w:val="24"/>
          <w:lang w:eastAsia="zh-CN"/>
        </w:rPr>
      </w:pPr>
    </w:p>
    <w:p>
      <w:pPr>
        <w:rPr>
          <w:rFonts w:hint="eastAsia" w:ascii="宋体" w:hAnsi="宋体" w:eastAsia="宋体" w:cs="宋体"/>
          <w:b w:val="0"/>
          <w:bCs w:val="0"/>
          <w:sz w:val="24"/>
          <w:szCs w:val="24"/>
          <w:lang w:val="en-US" w:eastAsia="zh-CN"/>
        </w:rPr>
      </w:pPr>
    </w:p>
    <w:p>
      <w:pPr>
        <w:pageBreakBefore w:val="0"/>
        <w:numPr>
          <w:ilvl w:val="0"/>
          <w:numId w:val="0"/>
        </w:numPr>
        <w:kinsoku/>
        <w:wordWrap/>
        <w:overflowPunct/>
        <w:topLinePunct w:val="0"/>
        <w:autoSpaceDE w:val="0"/>
        <w:autoSpaceDN w:val="0"/>
        <w:bidi w:val="0"/>
        <w:adjustRightInd/>
        <w:snapToGrid/>
        <w:spacing w:line="360" w:lineRule="auto"/>
        <w:ind w:leftChars="0" w:right="0" w:rightChars="0"/>
        <w:outlineLvl w:val="1"/>
        <w:rPr>
          <w:rFonts w:hint="eastAsia" w:ascii="宋体" w:hAnsi="宋体" w:eastAsia="宋体" w:cs="宋体"/>
          <w:b/>
          <w:bCs/>
          <w:sz w:val="24"/>
          <w:szCs w:val="24"/>
          <w:lang w:val="en-US" w:eastAsia="zh-CN"/>
        </w:rPr>
      </w:pPr>
      <w:bookmarkStart w:id="43" w:name="_Toc18215"/>
      <w:r>
        <w:rPr>
          <w:rFonts w:hint="eastAsia" w:ascii="宋体" w:hAnsi="宋体" w:eastAsia="宋体" w:cs="宋体"/>
          <w:b/>
          <w:bCs/>
          <w:sz w:val="24"/>
          <w:szCs w:val="24"/>
          <w:lang w:val="en-US" w:eastAsia="zh-CN"/>
        </w:rPr>
        <w:t>3.1 冷热源方案的确定</w:t>
      </w:r>
      <w:bookmarkEnd w:id="43"/>
    </w:p>
    <w:p>
      <w:pPr>
        <w:pStyle w:val="3"/>
        <w:pageBreakBefore w:val="0"/>
        <w:numPr>
          <w:ilvl w:val="0"/>
          <w:numId w:val="0"/>
        </w:numPr>
        <w:kinsoku/>
        <w:wordWrap/>
        <w:overflowPunct/>
        <w:topLinePunct w:val="0"/>
        <w:autoSpaceDE w:val="0"/>
        <w:autoSpaceDN w:val="0"/>
        <w:bidi w:val="0"/>
        <w:adjustRightInd/>
        <w:snapToGrid/>
        <w:spacing w:line="360" w:lineRule="auto"/>
        <w:rPr>
          <w:rFonts w:hint="eastAsia" w:ascii="宋体" w:hAnsi="宋体" w:eastAsia="宋体" w:cs="宋体"/>
          <w:b/>
          <w:bCs/>
          <w:sz w:val="24"/>
          <w:szCs w:val="24"/>
          <w:lang w:val="en-US" w:eastAsia="zh-CN"/>
        </w:rPr>
      </w:pPr>
      <w:bookmarkStart w:id="44" w:name="_Toc15880"/>
      <w:bookmarkStart w:id="45" w:name="_Toc670"/>
      <w:r>
        <w:rPr>
          <w:rFonts w:hint="eastAsia" w:ascii="宋体" w:hAnsi="宋体" w:eastAsia="宋体" w:cs="宋体"/>
          <w:b/>
          <w:bCs/>
          <w:sz w:val="24"/>
          <w:szCs w:val="24"/>
          <w:lang w:val="en-US" w:eastAsia="zh-CN"/>
        </w:rPr>
        <w:t>3.1.1 冷热源负荷</w:t>
      </w:r>
      <w:bookmarkEnd w:id="44"/>
    </w:p>
    <w:p>
      <w:pPr>
        <w:pStyle w:val="3"/>
        <w:pageBreakBefore w:val="0"/>
        <w:numPr>
          <w:ilvl w:val="0"/>
          <w:numId w:val="0"/>
        </w:numPr>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b w:val="0"/>
          <w:bCs w:val="0"/>
          <w:sz w:val="24"/>
          <w:szCs w:val="24"/>
          <w:lang w:val="en-US"/>
        </w:rPr>
      </w:pPr>
      <w:bookmarkStart w:id="46" w:name="_Toc1366"/>
      <w:r>
        <w:rPr>
          <w:rFonts w:hint="eastAsia" w:ascii="宋体" w:hAnsi="宋体" w:eastAsia="宋体" w:cs="宋体"/>
          <w:b w:val="0"/>
          <w:bCs w:val="0"/>
          <w:sz w:val="24"/>
          <w:szCs w:val="24"/>
          <w:lang w:val="en-US"/>
        </w:rPr>
        <w:t>根据《实用供热空调设计手册》规定：空调冷热源的计算负荷应根据所服务的各空调系统的同时使用情况，并考虑输送系统和换热设备的冷热损失，经计算确定。空调系统的计算冷负荷应综合考虑以下各项负荷确定：</w:t>
      </w:r>
      <w:bookmarkEnd w:id="41"/>
      <w:bookmarkEnd w:id="42"/>
      <w:bookmarkEnd w:id="45"/>
      <w:bookmarkEnd w:id="46"/>
    </w:p>
    <w:p>
      <w:pPr>
        <w:pageBreakBefore w:val="0"/>
        <w:numPr>
          <w:ilvl w:val="0"/>
          <w:numId w:val="4"/>
        </w:numPr>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系统所服务的空调建筑的计算冷负荷</w:t>
      </w:r>
    </w:p>
    <w:p>
      <w:pPr>
        <w:pageBreakBefore w:val="0"/>
        <w:numPr>
          <w:ilvl w:val="0"/>
          <w:numId w:val="4"/>
        </w:numPr>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该空调建筑的新风计算冷负荷</w:t>
      </w:r>
    </w:p>
    <w:p>
      <w:pPr>
        <w:pageBreakBefore w:val="0"/>
        <w:numPr>
          <w:ilvl w:val="0"/>
          <w:numId w:val="4"/>
        </w:numPr>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风系统由于风机、风管产生温升以及系统漏风等引起的附加冷负荷</w:t>
      </w:r>
    </w:p>
    <w:p>
      <w:pPr>
        <w:pageBreakBefore w:val="0"/>
        <w:numPr>
          <w:ilvl w:val="0"/>
          <w:numId w:val="4"/>
        </w:numPr>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水系统由于水泵、水管、水箱产生温升以及系统补水引起的附加冷负荷</w:t>
      </w:r>
    </w:p>
    <w:p>
      <w:pPr>
        <w:pageBreakBefore w:val="0"/>
        <w:numPr>
          <w:ilvl w:val="0"/>
          <w:numId w:val="4"/>
        </w:numPr>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当空气处理过程产生冷热抵消现象时，应考虑由此引起的附加冷负荷</w:t>
      </w:r>
    </w:p>
    <w:p>
      <w:pPr>
        <w:pStyle w:val="3"/>
        <w:pageBreakBefore w:val="0"/>
        <w:numPr>
          <w:ilvl w:val="0"/>
          <w:numId w:val="0"/>
        </w:numPr>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b w:val="0"/>
          <w:bCs w:val="0"/>
          <w:sz w:val="24"/>
          <w:szCs w:val="24"/>
          <w:lang w:val="en-US" w:eastAsia="zh-CN"/>
        </w:rPr>
      </w:pPr>
      <w:bookmarkStart w:id="47" w:name="_Toc3115"/>
      <w:bookmarkStart w:id="48" w:name="_Toc3994"/>
      <w:bookmarkStart w:id="49" w:name="_Toc28387"/>
      <w:bookmarkStart w:id="50" w:name="_Toc10827"/>
      <w:r>
        <w:rPr>
          <w:rFonts w:hint="eastAsia" w:ascii="宋体" w:hAnsi="宋体" w:eastAsia="宋体" w:cs="宋体"/>
          <w:b w:val="0"/>
          <w:bCs w:val="0"/>
          <w:sz w:val="24"/>
          <w:szCs w:val="24"/>
          <w:lang w:val="en-US"/>
        </w:rPr>
        <w:t>由工程概况可知，本工程为</w:t>
      </w: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lang w:val="en-US"/>
        </w:rPr>
        <w:t>层办公建筑，</w:t>
      </w:r>
      <w:r>
        <w:rPr>
          <w:rFonts w:hint="eastAsia" w:ascii="宋体" w:hAnsi="宋体" w:eastAsia="宋体" w:cs="宋体"/>
          <w:b w:val="0"/>
          <w:bCs w:val="0"/>
          <w:sz w:val="24"/>
          <w:szCs w:val="24"/>
          <w:lang w:val="en-US" w:eastAsia="zh-CN"/>
        </w:rPr>
        <w:t>总建筑面积约为1635.82㎡，空调面积约为1543.72㎡</w:t>
      </w:r>
      <w:r>
        <w:rPr>
          <w:rFonts w:hint="eastAsia" w:ascii="宋体" w:hAnsi="宋体" w:eastAsia="宋体" w:cs="宋体"/>
          <w:sz w:val="24"/>
          <w:szCs w:val="24"/>
          <w:lang w:val="en-US" w:eastAsia="zh-CN"/>
        </w:rPr>
        <w:t>。</w:t>
      </w:r>
      <w:r>
        <w:rPr>
          <w:rFonts w:hint="eastAsia" w:ascii="宋体" w:hAnsi="宋体" w:eastAsia="宋体" w:cs="宋体"/>
          <w:b w:val="0"/>
          <w:bCs w:val="0"/>
          <w:sz w:val="24"/>
          <w:szCs w:val="24"/>
          <w:lang w:val="en-US"/>
        </w:rPr>
        <w:t>根据算出的空调区的总冷负荷为</w:t>
      </w:r>
      <w:r>
        <w:rPr>
          <w:rFonts w:hint="eastAsia" w:ascii="宋体" w:hAnsi="宋体" w:eastAsia="宋体" w:cs="宋体"/>
          <w:b w:val="0"/>
          <w:bCs w:val="0"/>
          <w:sz w:val="24"/>
          <w:szCs w:val="24"/>
          <w:lang w:val="en-US" w:eastAsia="zh-CN"/>
        </w:rPr>
        <w:t>76.90</w:t>
      </w:r>
      <w:r>
        <w:rPr>
          <w:rFonts w:hint="eastAsia" w:ascii="宋体" w:hAnsi="宋体" w:eastAsia="宋体" w:cs="宋体"/>
          <w:b w:val="0"/>
          <w:bCs w:val="0"/>
          <w:sz w:val="24"/>
          <w:szCs w:val="24"/>
        </w:rPr>
        <w:t>kw</w:t>
      </w:r>
      <w:r>
        <w:rPr>
          <w:rFonts w:hint="eastAsia" w:ascii="宋体" w:hAnsi="宋体" w:eastAsia="宋体" w:cs="宋体"/>
          <w:b w:val="0"/>
          <w:bCs w:val="0"/>
          <w:sz w:val="24"/>
          <w:szCs w:val="24"/>
          <w:lang w:val="en-US"/>
        </w:rPr>
        <w:t>,冬季热负荷为</w:t>
      </w:r>
      <w:r>
        <w:rPr>
          <w:rFonts w:hint="eastAsia" w:ascii="宋体" w:hAnsi="宋体" w:eastAsia="宋体" w:cs="宋体"/>
          <w:b w:val="0"/>
          <w:bCs w:val="0"/>
          <w:sz w:val="24"/>
          <w:szCs w:val="24"/>
          <w:lang w:val="en-US" w:eastAsia="zh-CN"/>
        </w:rPr>
        <w:t>186.41</w:t>
      </w:r>
      <w:r>
        <w:rPr>
          <w:rFonts w:hint="eastAsia" w:ascii="宋体" w:hAnsi="宋体" w:eastAsia="宋体" w:cs="宋体"/>
          <w:b w:val="0"/>
          <w:bCs w:val="0"/>
          <w:sz w:val="24"/>
          <w:szCs w:val="24"/>
        </w:rPr>
        <w:t>kw</w:t>
      </w:r>
      <w:r>
        <w:rPr>
          <w:rFonts w:hint="eastAsia" w:ascii="宋体" w:hAnsi="宋体" w:eastAsia="宋体" w:cs="宋体"/>
          <w:b w:val="0"/>
          <w:bCs w:val="0"/>
          <w:sz w:val="24"/>
          <w:szCs w:val="24"/>
          <w:lang w:val="en-US"/>
        </w:rPr>
        <w:t>，考虑10%的冷热损失，则估算出冷热源的计算负荷为：冷负荷</w:t>
      </w:r>
      <w:r>
        <w:rPr>
          <w:rFonts w:hint="eastAsia" w:ascii="宋体" w:hAnsi="宋体" w:eastAsia="宋体" w:cs="宋体"/>
          <w:b w:val="0"/>
          <w:bCs w:val="0"/>
          <w:sz w:val="24"/>
          <w:szCs w:val="24"/>
          <w:lang w:val="en-US" w:eastAsia="zh-CN"/>
        </w:rPr>
        <w:t>76.90</w:t>
      </w:r>
      <w:r>
        <w:rPr>
          <w:rFonts w:hint="eastAsia" w:ascii="宋体" w:hAnsi="宋体" w:eastAsia="宋体" w:cs="宋体"/>
          <w:b w:val="0"/>
          <w:bCs w:val="0"/>
          <w:sz w:val="24"/>
          <w:szCs w:val="24"/>
          <w:lang w:val="en-US"/>
        </w:rPr>
        <w:t>×1.1=</w:t>
      </w:r>
      <w:r>
        <w:rPr>
          <w:rFonts w:hint="eastAsia" w:ascii="宋体" w:hAnsi="宋体" w:eastAsia="宋体" w:cs="宋体"/>
          <w:b w:val="0"/>
          <w:bCs w:val="0"/>
          <w:sz w:val="24"/>
          <w:szCs w:val="24"/>
          <w:lang w:val="en-US" w:eastAsia="zh-CN"/>
        </w:rPr>
        <w:t>84.59</w:t>
      </w:r>
      <w:r>
        <w:rPr>
          <w:rFonts w:hint="eastAsia" w:ascii="宋体" w:hAnsi="宋体" w:eastAsia="宋体" w:cs="宋体"/>
          <w:b w:val="0"/>
          <w:bCs w:val="0"/>
          <w:sz w:val="24"/>
          <w:szCs w:val="24"/>
          <w:lang w:val="en-US"/>
        </w:rPr>
        <w:t>kW，热负荷</w:t>
      </w:r>
      <w:r>
        <w:rPr>
          <w:rFonts w:hint="eastAsia" w:ascii="宋体" w:hAnsi="宋体" w:eastAsia="宋体" w:cs="宋体"/>
          <w:b w:val="0"/>
          <w:bCs w:val="0"/>
          <w:sz w:val="24"/>
          <w:szCs w:val="24"/>
          <w:lang w:val="en-US" w:eastAsia="zh-CN"/>
        </w:rPr>
        <w:t>186.41</w:t>
      </w:r>
      <w:r>
        <w:rPr>
          <w:rFonts w:hint="eastAsia" w:ascii="宋体" w:hAnsi="宋体" w:eastAsia="宋体" w:cs="宋体"/>
          <w:b w:val="0"/>
          <w:bCs w:val="0"/>
          <w:sz w:val="24"/>
          <w:szCs w:val="24"/>
          <w:lang w:val="en-US"/>
        </w:rPr>
        <w:t>×1.1=</w:t>
      </w:r>
      <w:r>
        <w:rPr>
          <w:rFonts w:hint="eastAsia" w:ascii="宋体" w:hAnsi="宋体" w:eastAsia="宋体" w:cs="宋体"/>
          <w:b w:val="0"/>
          <w:bCs w:val="0"/>
          <w:sz w:val="24"/>
          <w:szCs w:val="24"/>
          <w:lang w:val="en-US" w:eastAsia="zh-CN"/>
        </w:rPr>
        <w:t>205.05</w:t>
      </w:r>
      <w:r>
        <w:rPr>
          <w:rFonts w:hint="eastAsia" w:ascii="宋体" w:hAnsi="宋体" w:eastAsia="宋体" w:cs="宋体"/>
          <w:b w:val="0"/>
          <w:bCs w:val="0"/>
          <w:sz w:val="24"/>
          <w:szCs w:val="24"/>
          <w:lang w:val="en-US"/>
        </w:rPr>
        <w:t>kW</w:t>
      </w:r>
      <w:bookmarkEnd w:id="47"/>
      <w:bookmarkEnd w:id="48"/>
      <w:bookmarkEnd w:id="49"/>
      <w:r>
        <w:rPr>
          <w:rFonts w:hint="eastAsia" w:ascii="宋体" w:hAnsi="宋体" w:eastAsia="宋体" w:cs="宋体"/>
          <w:b w:val="0"/>
          <w:bCs w:val="0"/>
          <w:sz w:val="24"/>
          <w:szCs w:val="24"/>
          <w:lang w:val="en-US" w:eastAsia="zh-CN"/>
        </w:rPr>
        <w:t>。</w:t>
      </w:r>
      <w:bookmarkEnd w:id="50"/>
    </w:p>
    <w:p>
      <w:pPr>
        <w:pageBreakBefore w:val="0"/>
        <w:kinsoku/>
        <w:wordWrap/>
        <w:overflowPunct/>
        <w:topLinePunct w:val="0"/>
        <w:bidi w:val="0"/>
        <w:adjustRightInd/>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3.1.2 冷热源方案的经济性比较</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空调系统冷热源方案整个空调系统在建设初期的投资费用以及后续的运行维护管理费用</w:t>
      </w:r>
      <w:r>
        <w:rPr>
          <w:rFonts w:hint="eastAsia" w:ascii="宋体" w:hAnsi="宋体" w:eastAsia="宋体" w:cs="宋体"/>
          <w:sz w:val="24"/>
          <w:szCs w:val="24"/>
          <w:lang w:val="en-US" w:eastAsia="zh-CN"/>
        </w:rPr>
        <w:t>起了决定性作用</w:t>
      </w:r>
      <w:r>
        <w:rPr>
          <w:rFonts w:hint="eastAsia" w:ascii="宋体" w:hAnsi="宋体" w:eastAsia="宋体" w:cs="宋体"/>
          <w:sz w:val="24"/>
          <w:szCs w:val="24"/>
        </w:rPr>
        <w:t>，与此同时，由于全国各地区的能源结构、环保要求等对冷热源方案的选择都存在着不同的影响。因此，对冷热源方案的选择应该从</w:t>
      </w:r>
      <w:r>
        <w:rPr>
          <w:rFonts w:hint="eastAsia" w:ascii="宋体" w:hAnsi="宋体" w:eastAsia="宋体" w:cs="宋体"/>
          <w:sz w:val="24"/>
          <w:szCs w:val="24"/>
          <w:lang w:val="en-US" w:eastAsia="zh-CN"/>
        </w:rPr>
        <w:t>多个方面考虑，例如：</w:t>
      </w:r>
      <w:r>
        <w:rPr>
          <w:rFonts w:hint="eastAsia" w:ascii="宋体" w:hAnsi="宋体" w:eastAsia="宋体" w:cs="宋体"/>
          <w:sz w:val="24"/>
          <w:szCs w:val="24"/>
        </w:rPr>
        <w:t>经济性因素、技术条件、环境影响、社会效益出发，综合考虑节省</w:t>
      </w:r>
      <w:r>
        <w:rPr>
          <w:rFonts w:hint="eastAsia" w:ascii="宋体" w:hAnsi="宋体" w:eastAsia="宋体" w:cs="宋体"/>
          <w:sz w:val="24"/>
          <w:szCs w:val="24"/>
          <w:lang w:val="en-US" w:eastAsia="zh-CN"/>
        </w:rPr>
        <w:t>初</w:t>
      </w:r>
      <w:r>
        <w:rPr>
          <w:rFonts w:hint="eastAsia" w:ascii="宋体" w:hAnsi="宋体" w:eastAsia="宋体" w:cs="宋体"/>
          <w:sz w:val="24"/>
          <w:szCs w:val="24"/>
        </w:rPr>
        <w:t>投资、运行费用、能效比等因素</w:t>
      </w:r>
      <w:r>
        <w:rPr>
          <w:rFonts w:hint="eastAsia" w:ascii="宋体" w:hAnsi="宋体" w:eastAsia="宋体" w:cs="宋体"/>
          <w:sz w:val="24"/>
          <w:szCs w:val="24"/>
          <w:lang w:eastAsia="zh-CN"/>
        </w:rPr>
        <w:t>。</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w:t>
      </w:r>
      <w:r>
        <w:rPr>
          <w:rFonts w:hint="eastAsia" w:cs="宋体"/>
          <w:b/>
          <w:bCs/>
          <w:sz w:val="24"/>
          <w:szCs w:val="24"/>
          <w:lang w:val="en-US" w:eastAsia="zh-CN"/>
        </w:rPr>
        <w:t>1</w:t>
      </w:r>
      <w:r>
        <w:rPr>
          <w:rFonts w:hint="eastAsia" w:ascii="宋体" w:hAnsi="宋体" w:eastAsia="宋体" w:cs="宋体"/>
          <w:b/>
          <w:bCs/>
          <w:sz w:val="24"/>
          <w:szCs w:val="24"/>
          <w:lang w:val="en-US" w:eastAsia="zh-CN"/>
        </w:rPr>
        <w:t>.</w:t>
      </w:r>
      <w:r>
        <w:rPr>
          <w:rFonts w:hint="eastAsia" w:cs="宋体"/>
          <w:b/>
          <w:bCs/>
          <w:sz w:val="24"/>
          <w:szCs w:val="24"/>
          <w:lang w:val="en-US" w:eastAsia="zh-CN"/>
        </w:rPr>
        <w:t>3</w:t>
      </w:r>
      <w:r>
        <w:rPr>
          <w:rFonts w:hint="eastAsia" w:ascii="宋体" w:hAnsi="宋体" w:eastAsia="宋体" w:cs="宋体"/>
          <w:b/>
          <w:bCs/>
          <w:sz w:val="24"/>
          <w:szCs w:val="24"/>
          <w:lang w:val="en-US" w:eastAsia="zh-CN"/>
        </w:rPr>
        <w:t xml:space="preserve"> 贵阳市能源价格</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1.贵阳市人民政府</w:t>
      </w:r>
      <w:r>
        <w:rPr>
          <w:rFonts w:hint="eastAsia" w:ascii="宋体" w:hAnsi="宋体" w:eastAsia="宋体" w:cs="宋体"/>
          <w:sz w:val="24"/>
          <w:szCs w:val="24"/>
          <w:lang w:val="en-US" w:eastAsia="zh-CN"/>
        </w:rPr>
        <w:t>的</w:t>
      </w:r>
      <w:r>
        <w:rPr>
          <w:rFonts w:hint="eastAsia" w:ascii="宋体" w:hAnsi="宋体" w:eastAsia="宋体" w:cs="宋体"/>
          <w:sz w:val="24"/>
          <w:szCs w:val="24"/>
        </w:rPr>
        <w:t>用电价格的规定</w:t>
      </w:r>
      <w:r>
        <w:rPr>
          <w:rFonts w:hint="eastAsia" w:ascii="宋体" w:hAnsi="宋体" w:eastAsia="宋体" w:cs="宋体"/>
          <w:sz w:val="24"/>
          <w:szCs w:val="24"/>
          <w:lang w:val="en-US" w:eastAsia="zh-CN"/>
        </w:rPr>
        <w:t>如下图所示：</w:t>
      </w:r>
    </w:p>
    <w:p>
      <w:pPr>
        <w:pageBreakBefore w:val="0"/>
        <w:kinsoku/>
        <w:wordWrap/>
        <w:overflowPunct/>
        <w:topLinePunct w:val="0"/>
        <w:bidi w:val="0"/>
        <w:adjustRightInd/>
        <w:spacing w:line="360" w:lineRule="auto"/>
        <w:ind w:firstLine="480" w:firstLineChars="200"/>
        <w:jc w:val="center"/>
        <w:rPr>
          <w:rFonts w:hint="default" w:ascii="宋体" w:hAnsi="宋体" w:eastAsia="宋体" w:cs="宋体"/>
          <w:sz w:val="24"/>
          <w:szCs w:val="24"/>
          <w:lang w:val="en-US" w:eastAsia="zh-CN"/>
        </w:rPr>
      </w:pPr>
      <w:r>
        <w:rPr>
          <w:rFonts w:hint="eastAsia" w:ascii="宋体" w:hAnsi="宋体" w:eastAsia="宋体" w:cs="宋体"/>
          <w:sz w:val="24"/>
          <w:szCs w:val="24"/>
        </w:rPr>
        <w:t>表</w:t>
      </w:r>
      <w:r>
        <w:rPr>
          <w:rFonts w:hint="eastAsia" w:cs="宋体"/>
          <w:sz w:val="24"/>
          <w:szCs w:val="24"/>
          <w:lang w:val="en-US" w:eastAsia="zh-CN"/>
        </w:rPr>
        <w:t>3.1 贵州省电网销售电价表</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170170" cy="1844675"/>
            <wp:effectExtent l="0" t="0" r="11430" b="9525"/>
            <wp:docPr id="76"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1" descr="IMG_256"/>
                    <pic:cNvPicPr>
                      <a:picLocks noChangeAspect="1"/>
                    </pic:cNvPicPr>
                  </pic:nvPicPr>
                  <pic:blipFill>
                    <a:blip r:embed="rId89"/>
                    <a:stretch>
                      <a:fillRect/>
                    </a:stretch>
                  </pic:blipFill>
                  <pic:spPr>
                    <a:xfrm>
                      <a:off x="0" y="0"/>
                      <a:ext cx="5170170" cy="1844675"/>
                    </a:xfrm>
                    <a:prstGeom prst="rect">
                      <a:avLst/>
                    </a:prstGeom>
                    <a:noFill/>
                    <a:ln w="9525">
                      <a:noFill/>
                    </a:ln>
                  </pic:spPr>
                </pic:pic>
              </a:graphicData>
            </a:graphic>
          </wp:inline>
        </w:drawing>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则</w:t>
      </w:r>
      <w:r>
        <w:rPr>
          <w:rFonts w:hint="eastAsia" w:ascii="宋体" w:hAnsi="宋体" w:eastAsia="宋体" w:cs="宋体"/>
          <w:sz w:val="24"/>
          <w:szCs w:val="24"/>
        </w:rPr>
        <w:t>可知本设计</w:t>
      </w:r>
      <w:r>
        <w:rPr>
          <w:rFonts w:hint="eastAsia" w:ascii="宋体" w:hAnsi="宋体" w:eastAsia="宋体" w:cs="宋体"/>
          <w:sz w:val="24"/>
          <w:szCs w:val="24"/>
          <w:lang w:val="en-US" w:eastAsia="zh-CN"/>
        </w:rPr>
        <w:t>中</w:t>
      </w:r>
      <w:r>
        <w:rPr>
          <w:rFonts w:hint="eastAsia" w:ascii="宋体" w:hAnsi="宋体" w:eastAsia="宋体" w:cs="宋体"/>
          <w:sz w:val="24"/>
          <w:szCs w:val="24"/>
        </w:rPr>
        <w:t>取用</w:t>
      </w:r>
      <w:r>
        <w:rPr>
          <w:rFonts w:hint="eastAsia" w:ascii="宋体" w:hAnsi="宋体" w:eastAsia="宋体" w:cs="宋体"/>
          <w:sz w:val="24"/>
          <w:szCs w:val="24"/>
          <w:lang w:val="en-US" w:eastAsia="zh-CN"/>
        </w:rPr>
        <w:t>工商业用电单一制</w:t>
      </w:r>
      <w:r>
        <w:rPr>
          <w:rFonts w:hint="eastAsia" w:ascii="宋体" w:hAnsi="宋体" w:eastAsia="宋体" w:cs="宋体"/>
          <w:sz w:val="24"/>
          <w:szCs w:val="24"/>
          <w:highlight w:val="yellow"/>
        </w:rPr>
        <w:t>0.57</w:t>
      </w:r>
      <w:r>
        <w:rPr>
          <w:rFonts w:hint="eastAsia" w:ascii="宋体" w:hAnsi="宋体" w:eastAsia="宋体" w:cs="宋体"/>
          <w:sz w:val="24"/>
          <w:szCs w:val="24"/>
        </w:rPr>
        <w:t>元/千瓦时。</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vertAlign w:val="superscript"/>
        </w:rPr>
      </w:pPr>
      <w:r>
        <w:rPr>
          <w:rFonts w:hint="eastAsia" w:ascii="宋体" w:hAnsi="宋体" w:eastAsia="宋体" w:cs="宋体"/>
          <w:sz w:val="24"/>
          <w:szCs w:val="24"/>
        </w:rPr>
        <w:t>2.根据贵阳市人民政府针对贵阳市非居民用气价格的规定可知，本设计燃气费用取用</w:t>
      </w:r>
      <w:r>
        <w:rPr>
          <w:rFonts w:hint="eastAsia" w:ascii="宋体" w:hAnsi="宋体" w:eastAsia="宋体" w:cs="宋体"/>
          <w:sz w:val="24"/>
          <w:szCs w:val="24"/>
          <w:highlight w:val="yellow"/>
        </w:rPr>
        <w:t>3.6</w:t>
      </w:r>
      <w:r>
        <w:rPr>
          <w:rFonts w:hint="eastAsia" w:ascii="宋体" w:hAnsi="宋体" w:eastAsia="宋体" w:cs="宋体"/>
          <w:sz w:val="24"/>
          <w:szCs w:val="24"/>
        </w:rPr>
        <w:t>元/m</w:t>
      </w:r>
      <w:r>
        <w:rPr>
          <w:rFonts w:hint="eastAsia" w:ascii="宋体" w:hAnsi="宋体" w:eastAsia="宋体" w:cs="宋体"/>
          <w:sz w:val="24"/>
          <w:szCs w:val="24"/>
          <w:vertAlign w:val="superscript"/>
        </w:rPr>
        <w:t>3.</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3.根据贵州燃气集团有限公司企业生产经营基本情况相关资料可知，贵阳市非居民燃气配气价格为0.89元/m</w:t>
      </w:r>
      <w:r>
        <w:rPr>
          <w:rFonts w:hint="eastAsia" w:ascii="宋体" w:hAnsi="宋体" w:eastAsia="宋体" w:cs="宋体"/>
          <w:sz w:val="24"/>
          <w:szCs w:val="24"/>
          <w:vertAlign w:val="superscript"/>
        </w:rPr>
        <w:t>3</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由于煤炭燃烧会产生</w:t>
      </w:r>
      <w:r>
        <w:rPr>
          <w:rFonts w:hint="eastAsia" w:ascii="宋体" w:hAnsi="宋体" w:eastAsia="宋体" w:cs="宋体"/>
          <w:sz w:val="24"/>
          <w:szCs w:val="24"/>
          <w:lang w:val="en-US" w:eastAsia="zh-CN"/>
        </w:rPr>
        <w:t>例如二氧化硫等对大气有害的</w:t>
      </w:r>
      <w:r>
        <w:rPr>
          <w:rFonts w:hint="eastAsia" w:ascii="宋体" w:hAnsi="宋体" w:eastAsia="宋体" w:cs="宋体"/>
          <w:sz w:val="24"/>
          <w:szCs w:val="24"/>
        </w:rPr>
        <w:t>污染物，如</w:t>
      </w:r>
      <w:r>
        <w:rPr>
          <w:rFonts w:hint="eastAsia" w:ascii="宋体" w:hAnsi="宋体" w:eastAsia="宋体" w:cs="宋体"/>
          <w:sz w:val="24"/>
          <w:szCs w:val="24"/>
          <w:lang w:val="en-US" w:eastAsia="zh-CN"/>
        </w:rPr>
        <w:t>对类似的污染物</w:t>
      </w:r>
      <w:r>
        <w:rPr>
          <w:rFonts w:hint="eastAsia" w:ascii="宋体" w:hAnsi="宋体" w:eastAsia="宋体" w:cs="宋体"/>
          <w:sz w:val="24"/>
          <w:szCs w:val="24"/>
        </w:rPr>
        <w:t>处理不当将造成大气环境的污染并</w:t>
      </w:r>
      <w:r>
        <w:rPr>
          <w:rFonts w:hint="eastAsia" w:ascii="宋体" w:hAnsi="宋体" w:eastAsia="宋体" w:cs="宋体"/>
          <w:sz w:val="24"/>
          <w:szCs w:val="24"/>
          <w:lang w:val="en-US" w:eastAsia="zh-CN"/>
        </w:rPr>
        <w:t>有害于</w:t>
      </w:r>
      <w:r>
        <w:rPr>
          <w:rFonts w:hint="eastAsia" w:ascii="宋体" w:hAnsi="宋体" w:eastAsia="宋体" w:cs="宋体"/>
          <w:sz w:val="24"/>
          <w:szCs w:val="24"/>
        </w:rPr>
        <w:t>周围居民健康，因此，在倡导绿色的前提下，选取本设计符合的相关设备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因此</w:t>
      </w:r>
      <w:r>
        <w:rPr>
          <w:rFonts w:hint="eastAsia" w:ascii="宋体" w:hAnsi="宋体" w:eastAsia="宋体" w:cs="宋体"/>
          <w:sz w:val="24"/>
          <w:szCs w:val="24"/>
        </w:rPr>
        <w:t>本工程冷热源的选择，拟定以下三个方案：</w:t>
      </w:r>
    </w:p>
    <w:p>
      <w:pPr>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textAlignment w:val="auto"/>
        <w:rPr>
          <w:rFonts w:hint="eastAsia" w:ascii="宋体" w:hAnsi="宋体" w:eastAsia="宋体" w:cs="宋体"/>
          <w:sz w:val="24"/>
          <w:szCs w:val="24"/>
        </w:rPr>
      </w:pPr>
      <w:r>
        <w:rPr>
          <w:rFonts w:hint="eastAsia" w:ascii="宋体" w:hAnsi="宋体" w:eastAsia="宋体" w:cs="宋体"/>
          <w:sz w:val="24"/>
          <w:szCs w:val="24"/>
        </w:rPr>
        <w:t>方案一：螺杆式空气源热泵机组</w:t>
      </w:r>
    </w:p>
    <w:p>
      <w:pPr>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textAlignment w:val="auto"/>
        <w:rPr>
          <w:rFonts w:hint="eastAsia" w:ascii="宋体" w:hAnsi="宋体" w:eastAsia="宋体" w:cs="宋体"/>
          <w:sz w:val="24"/>
          <w:szCs w:val="24"/>
        </w:rPr>
      </w:pPr>
      <w:r>
        <w:rPr>
          <w:rFonts w:hint="eastAsia" w:ascii="宋体" w:hAnsi="宋体" w:eastAsia="宋体" w:cs="宋体"/>
          <w:sz w:val="24"/>
          <w:szCs w:val="24"/>
        </w:rPr>
        <w:t>方案二：</w:t>
      </w:r>
      <w:r>
        <w:rPr>
          <w:rFonts w:hint="eastAsia" w:ascii="宋体" w:hAnsi="宋体" w:eastAsia="宋体" w:cs="宋体"/>
          <w:color w:val="000000"/>
          <w:sz w:val="24"/>
          <w:szCs w:val="24"/>
          <w:lang w:val="en-US" w:bidi="ar"/>
        </w:rPr>
        <w:t>直燃型溴化锂吸收式冷热水机组</w:t>
      </w:r>
    </w:p>
    <w:p>
      <w:pPr>
        <w:pageBreakBefore w:val="0"/>
        <w:kinsoku/>
        <w:wordWrap/>
        <w:overflowPunct/>
        <w:topLinePunct w:val="0"/>
        <w:bidi w:val="0"/>
        <w:adjustRightInd/>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方案三：</w:t>
      </w:r>
      <w:r>
        <w:rPr>
          <w:rFonts w:hint="eastAsia" w:ascii="宋体" w:hAnsi="宋体" w:eastAsia="宋体" w:cs="宋体"/>
          <w:sz w:val="24"/>
          <w:szCs w:val="24"/>
          <w:lang w:val="en-US" w:eastAsia="zh-CN"/>
        </w:rPr>
        <w:t>螺杆式</w:t>
      </w:r>
      <w:r>
        <w:rPr>
          <w:rFonts w:hint="eastAsia" w:ascii="宋体" w:hAnsi="宋体" w:eastAsia="宋体" w:cs="宋体"/>
          <w:sz w:val="24"/>
          <w:szCs w:val="24"/>
        </w:rPr>
        <w:t>冷水机组+</w:t>
      </w:r>
      <w:r>
        <w:rPr>
          <w:rFonts w:hint="eastAsia" w:ascii="宋体" w:hAnsi="宋体" w:eastAsia="宋体" w:cs="宋体"/>
          <w:sz w:val="24"/>
          <w:szCs w:val="24"/>
          <w:lang w:val="en-US" w:eastAsia="zh-CN"/>
        </w:rPr>
        <w:t>燃气</w:t>
      </w:r>
      <w:r>
        <w:rPr>
          <w:rFonts w:hint="eastAsia" w:ascii="宋体" w:hAnsi="宋体" w:eastAsia="宋体" w:cs="宋体"/>
          <w:sz w:val="24"/>
          <w:szCs w:val="24"/>
        </w:rPr>
        <w:t>热水锅炉</w:t>
      </w:r>
    </w:p>
    <w:p>
      <w:pPr>
        <w:pStyle w:val="4"/>
        <w:pageBreakBefore w:val="0"/>
        <w:kinsoku/>
        <w:wordWrap/>
        <w:overflowPunct/>
        <w:topLinePunct w:val="0"/>
        <w:bidi w:val="0"/>
        <w:adjustRightInd/>
        <w:spacing w:line="360" w:lineRule="auto"/>
        <w:rPr>
          <w:rFonts w:hint="eastAsia" w:ascii="宋体" w:hAnsi="宋体" w:eastAsia="宋体" w:cs="宋体"/>
          <w:sz w:val="24"/>
          <w:szCs w:val="24"/>
        </w:rPr>
      </w:pPr>
      <w:bookmarkStart w:id="51" w:name="_Toc104718991"/>
      <w:bookmarkStart w:id="52" w:name="_Toc100135393"/>
      <w:bookmarkStart w:id="53" w:name="_Toc105529725"/>
      <w:bookmarkStart w:id="54" w:name="_Toc3771"/>
      <w:r>
        <w:rPr>
          <w:rFonts w:hint="eastAsia" w:ascii="宋体" w:hAnsi="宋体" w:eastAsia="宋体" w:cs="宋体"/>
          <w:sz w:val="24"/>
          <w:szCs w:val="24"/>
        </w:rPr>
        <w:t>3.</w:t>
      </w:r>
      <w:r>
        <w:rPr>
          <w:rFonts w:hint="eastAsia" w:cs="宋体"/>
          <w:sz w:val="24"/>
          <w:szCs w:val="24"/>
          <w:lang w:val="en-US" w:eastAsia="zh-CN"/>
        </w:rPr>
        <w:t>1</w:t>
      </w:r>
      <w:r>
        <w:rPr>
          <w:rFonts w:hint="eastAsia" w:ascii="宋体" w:hAnsi="宋体" w:eastAsia="宋体" w:cs="宋体"/>
          <w:sz w:val="24"/>
          <w:szCs w:val="24"/>
        </w:rPr>
        <w:t>.</w:t>
      </w:r>
      <w:r>
        <w:rPr>
          <w:rFonts w:hint="eastAsia" w:cs="宋体"/>
          <w:sz w:val="24"/>
          <w:szCs w:val="24"/>
          <w:lang w:val="en-US" w:eastAsia="zh-CN"/>
        </w:rPr>
        <w:t>4</w:t>
      </w:r>
      <w:r>
        <w:rPr>
          <w:rFonts w:hint="eastAsia" w:ascii="宋体" w:hAnsi="宋体" w:eastAsia="宋体" w:cs="宋体"/>
          <w:sz w:val="24"/>
          <w:szCs w:val="24"/>
        </w:rPr>
        <w:t xml:space="preserve"> 冷热源方案的对比与经济性分析</w:t>
      </w:r>
      <w:bookmarkEnd w:id="51"/>
      <w:bookmarkEnd w:id="52"/>
      <w:bookmarkEnd w:id="53"/>
      <w:bookmarkEnd w:id="54"/>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方案一：</w:t>
      </w:r>
      <w:r>
        <w:rPr>
          <w:rFonts w:hint="eastAsia" w:ascii="宋体" w:hAnsi="宋体" w:eastAsia="宋体" w:cs="宋体"/>
          <w:sz w:val="24"/>
          <w:szCs w:val="24"/>
        </w:rPr>
        <w:t>螺杆式空气源热泵机组</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用于中央空调系统的螺杆式冷热水（或称热泵）机组，其系统循环属于蒸汽压缩式制冷循环。其中制冷剂蒸气（R22或R717）的压缩过程由螺杆式制冷压缩机完成。</w:t>
      </w:r>
      <w:r>
        <w:rPr>
          <w:rFonts w:hint="eastAsia" w:ascii="宋体" w:hAnsi="宋体" w:eastAsia="宋体" w:cs="宋体"/>
          <w:sz w:val="24"/>
          <w:szCs w:val="24"/>
        </w:rPr>
        <w:t>在本工程中，建筑总冷负荷</w:t>
      </w:r>
      <w:r>
        <w:rPr>
          <w:rFonts w:hint="eastAsia" w:ascii="宋体" w:hAnsi="宋体" w:eastAsia="宋体" w:cs="宋体"/>
          <w:sz w:val="24"/>
          <w:szCs w:val="24"/>
          <w:highlight w:val="none"/>
          <w:lang w:val="en-US" w:eastAsia="zh-CN"/>
        </w:rPr>
        <w:t>84.59</w:t>
      </w:r>
      <w:r>
        <w:rPr>
          <w:rFonts w:hint="eastAsia" w:ascii="宋体" w:hAnsi="宋体" w:eastAsia="宋体" w:cs="宋体"/>
          <w:sz w:val="24"/>
          <w:szCs w:val="24"/>
          <w:highlight w:val="none"/>
        </w:rPr>
        <w:t>kW（含新风负荷，并考虑空调系统的温升与热损失等情况），总热负荷</w:t>
      </w:r>
      <w:r>
        <w:rPr>
          <w:rFonts w:hint="eastAsia" w:ascii="宋体" w:hAnsi="宋体" w:eastAsia="宋体" w:cs="宋体"/>
          <w:sz w:val="24"/>
          <w:szCs w:val="24"/>
          <w:highlight w:val="none"/>
          <w:lang w:val="en-US" w:eastAsia="zh-CN"/>
        </w:rPr>
        <w:t>205.05</w:t>
      </w:r>
      <w:r>
        <w:rPr>
          <w:rFonts w:hint="eastAsia" w:ascii="宋体" w:hAnsi="宋体" w:eastAsia="宋体" w:cs="宋体"/>
          <w:sz w:val="24"/>
          <w:szCs w:val="24"/>
          <w:highlight w:val="none"/>
        </w:rPr>
        <w:t>kW</w:t>
      </w:r>
      <w:r>
        <w:rPr>
          <w:rFonts w:hint="eastAsia" w:ascii="宋体" w:hAnsi="宋体" w:eastAsia="宋体" w:cs="宋体"/>
          <w:sz w:val="24"/>
          <w:szCs w:val="24"/>
        </w:rPr>
        <w:t>，现选用</w:t>
      </w:r>
      <w:r>
        <w:rPr>
          <w:rFonts w:hint="eastAsia" w:ascii="宋体" w:hAnsi="宋体" w:eastAsia="宋体" w:cs="宋体"/>
          <w:sz w:val="24"/>
          <w:szCs w:val="24"/>
          <w:lang w:val="en-US" w:eastAsia="zh-CN"/>
        </w:rPr>
        <w:t>的</w:t>
      </w:r>
      <w:r>
        <w:rPr>
          <w:rFonts w:hint="eastAsia" w:ascii="宋体" w:hAnsi="宋体" w:eastAsia="宋体" w:cs="宋体"/>
          <w:sz w:val="24"/>
          <w:szCs w:val="24"/>
        </w:rPr>
        <w:t>螺杆式空气源热泵机组</w:t>
      </w:r>
      <w:r>
        <w:rPr>
          <w:rFonts w:hint="eastAsia" w:ascii="宋体" w:hAnsi="宋体" w:eastAsia="宋体" w:cs="宋体"/>
          <w:sz w:val="24"/>
          <w:szCs w:val="24"/>
          <w:lang w:val="en-US" w:eastAsia="zh-CN"/>
        </w:rPr>
        <w:t>为重庆通用工业（集团）有限责任公司生产的风冷式半封闭式双螺杆式热泵机组中LSBLGR系列，其具体</w:t>
      </w:r>
      <w:r>
        <w:rPr>
          <w:rFonts w:hint="eastAsia" w:ascii="宋体" w:hAnsi="宋体" w:eastAsia="宋体" w:cs="宋体"/>
          <w:sz w:val="24"/>
          <w:szCs w:val="24"/>
        </w:rPr>
        <w:t>性能参数如下表：</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表3.2空气源热泵机组参数表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2928"/>
        <w:gridCol w:w="2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w:t>
            </w:r>
          </w:p>
        </w:tc>
        <w:tc>
          <w:tcPr>
            <w:tcW w:w="5857"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LSBLGR110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w:t>
            </w:r>
          </w:p>
        </w:tc>
        <w:tc>
          <w:tcPr>
            <w:tcW w:w="5857"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制热</w:t>
            </w: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制热量（kW）</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输入功率（kW）</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制冷</w:t>
            </w: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制冷量（kW）</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输入功率（kW）</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压缩机</w:t>
            </w: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型号（RSKC）</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6451-50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数量（台）</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制冷剂</w:t>
            </w:r>
          </w:p>
        </w:tc>
        <w:tc>
          <w:tcPr>
            <w:tcW w:w="5857"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R22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启动方式</w:t>
            </w:r>
          </w:p>
        </w:tc>
        <w:tc>
          <w:tcPr>
            <w:tcW w:w="5857"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部分绕组启动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风冷冷凝器</w:t>
            </w: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风机数量（台）</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转速（RPM）</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单台风机功率（kW）</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蒸发器</w:t>
            </w: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水量（m³/h）</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水阻损失（MPa）</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接管通径(DN)</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电源</w:t>
            </w: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电压(V)</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频率(Hs)</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机组尺寸</w:t>
            </w: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长（mm)</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宽（mm)</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vMerge w:val="continue"/>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高（mm)</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375" w:type="dxa"/>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运行重量</w:t>
            </w:r>
          </w:p>
        </w:tc>
        <w:tc>
          <w:tcPr>
            <w:tcW w:w="292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kg</w:t>
            </w:r>
          </w:p>
        </w:tc>
        <w:tc>
          <w:tcPr>
            <w:tcW w:w="29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2010</w:t>
            </w:r>
          </w:p>
        </w:tc>
      </w:tr>
    </w:tbl>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其尺寸外观如下图所示：</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857875" cy="1984375"/>
            <wp:effectExtent l="0" t="0" r="9525" b="9525"/>
            <wp:docPr id="77"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1" descr="IMG_256"/>
                    <pic:cNvPicPr>
                      <a:picLocks noChangeAspect="1"/>
                    </pic:cNvPicPr>
                  </pic:nvPicPr>
                  <pic:blipFill>
                    <a:blip r:embed="rId90"/>
                    <a:srcRect b="9420"/>
                    <a:stretch>
                      <a:fillRect/>
                    </a:stretch>
                  </pic:blipFill>
                  <pic:spPr>
                    <a:xfrm>
                      <a:off x="0" y="0"/>
                      <a:ext cx="5857875" cy="1984375"/>
                    </a:xfrm>
                    <a:prstGeom prst="rect">
                      <a:avLst/>
                    </a:prstGeom>
                    <a:noFill/>
                    <a:ln w="9525">
                      <a:noFill/>
                    </a:ln>
                  </pic:spPr>
                </pic:pic>
              </a:graphicData>
            </a:graphic>
          </wp:inline>
        </w:drawing>
      </w:r>
    </w:p>
    <w:p>
      <w:pPr>
        <w:pageBreakBefore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w:t>
      </w:r>
      <w:r>
        <w:rPr>
          <w:rFonts w:hint="eastAsia" w:cs="宋体"/>
          <w:sz w:val="24"/>
          <w:szCs w:val="24"/>
          <w:lang w:val="en-US" w:eastAsia="zh-CN"/>
        </w:rPr>
        <w:t>10</w:t>
      </w:r>
      <w:r>
        <w:rPr>
          <w:rFonts w:hint="eastAsia" w:ascii="宋体" w:hAnsi="宋体" w:eastAsia="宋体" w:cs="宋体"/>
          <w:sz w:val="24"/>
          <w:szCs w:val="24"/>
          <w:lang w:val="en-US" w:eastAsia="zh-CN"/>
        </w:rPr>
        <w:t xml:space="preserve"> LSBLGR110型风冷式半封闭式双螺杆式冷热水机组外形图</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sz w:val="24"/>
          <w:szCs w:val="24"/>
          <w:lang w:val="en-US" w:bidi="ar"/>
        </w:rPr>
      </w:pPr>
      <w:r>
        <w:rPr>
          <w:rFonts w:hint="eastAsia" w:ascii="宋体" w:hAnsi="宋体" w:eastAsia="宋体" w:cs="宋体"/>
          <w:sz w:val="24"/>
          <w:szCs w:val="24"/>
        </w:rPr>
        <w:t>方案二：</w:t>
      </w:r>
      <w:r>
        <w:rPr>
          <w:rFonts w:hint="eastAsia" w:ascii="宋体" w:hAnsi="宋体" w:eastAsia="宋体" w:cs="宋体"/>
          <w:color w:val="000000"/>
          <w:sz w:val="24"/>
          <w:szCs w:val="24"/>
          <w:lang w:val="en-US" w:bidi="ar"/>
        </w:rPr>
        <w:t>直燃型溴化锂吸收式冷热水机组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在蒸汽型溴化锂吸收式冷水机组基础上发展起来的直燃型溴化锂吸收式冷热水机组，以燃油或燃气为能源取代燃煤，以火管锅炉（自带）取代蒸汽锅炉，以直燃方式取代间接供热方式，实现了吸收式制冷循环和采暖循环的交替。</w:t>
      </w:r>
      <w:r>
        <w:rPr>
          <w:rFonts w:hint="eastAsia" w:ascii="宋体" w:hAnsi="宋体" w:eastAsia="宋体" w:cs="宋体"/>
          <w:color w:val="000000"/>
          <w:sz w:val="24"/>
          <w:szCs w:val="24"/>
          <w:lang w:val="en-US" w:bidi="ar"/>
        </w:rPr>
        <w:t>直燃型溴化锂吸收式冷热水机组耗电设备仅有几台小型泵和直燃机的燃烧器，耗电量少，但是需要消耗大量的燃气。运行时存在腐蚀现象</w:t>
      </w:r>
      <w:r>
        <w:rPr>
          <w:rFonts w:hint="eastAsia" w:ascii="宋体" w:hAnsi="宋体" w:eastAsia="宋体" w:cs="宋体"/>
          <w:color w:val="000000"/>
          <w:sz w:val="24"/>
          <w:szCs w:val="24"/>
          <w:lang w:val="en-US" w:eastAsia="zh-CN" w:bidi="ar"/>
        </w:rPr>
        <w:t>。</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lang w:val="en-US" w:bidi="ar"/>
        </w:rPr>
        <w:t>查《中央空调设备选型手册》</w:t>
      </w:r>
      <w:r>
        <w:rPr>
          <w:rFonts w:hint="eastAsia" w:ascii="宋体" w:hAnsi="宋体" w:eastAsia="宋体" w:cs="宋体"/>
          <w:color w:val="000000"/>
          <w:sz w:val="24"/>
          <w:szCs w:val="24"/>
          <w:lang w:val="en-US" w:eastAsia="zh-CN" w:bidi="ar"/>
        </w:rPr>
        <w:t>，</w:t>
      </w:r>
      <w:r>
        <w:rPr>
          <w:rFonts w:hint="eastAsia" w:ascii="宋体" w:hAnsi="宋体" w:eastAsia="宋体" w:cs="宋体"/>
          <w:sz w:val="24"/>
          <w:szCs w:val="24"/>
          <w:lang w:val="en-US" w:eastAsia="zh-CN"/>
        </w:rPr>
        <w:t>本次设计中选用长沙远大空调有限公司直燃型溴化锂吸收式机组，其具体</w:t>
      </w:r>
      <w:r>
        <w:rPr>
          <w:rFonts w:hint="eastAsia" w:ascii="宋体" w:hAnsi="宋体" w:eastAsia="宋体" w:cs="宋体"/>
          <w:sz w:val="24"/>
          <w:szCs w:val="24"/>
        </w:rPr>
        <w:t>性能参数如下表：</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表3.3直燃机参数表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2"/>
        <w:gridCol w:w="2938"/>
        <w:gridCol w:w="2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w:t>
            </w:r>
          </w:p>
        </w:tc>
        <w:tc>
          <w:tcPr>
            <w:tcW w:w="5910"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中型系列BZ-VI30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5910"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eastAsia="zh-CN"/>
              </w:rPr>
            </w:pPr>
            <w:r>
              <w:rPr>
                <w:rFonts w:hint="eastAsia" w:cs="宋体"/>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制冷量/kW</w:t>
            </w:r>
          </w:p>
        </w:tc>
        <w:tc>
          <w:tcPr>
            <w:tcW w:w="5910"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制热量/kW</w:t>
            </w:r>
          </w:p>
        </w:tc>
        <w:tc>
          <w:tcPr>
            <w:tcW w:w="5910"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12"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冷水</w:t>
            </w: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rPr>
              <w:t>流量</w:t>
            </w:r>
            <w:r>
              <w:rPr>
                <w:rFonts w:hint="eastAsia" w:ascii="宋体" w:hAnsi="宋体" w:eastAsia="宋体" w:cs="宋体"/>
                <w:sz w:val="24"/>
                <w:szCs w:val="24"/>
                <w:lang w:eastAsia="zh-CN"/>
              </w:rPr>
              <w:t>（</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sz w:val="24"/>
                <w:szCs w:val="24"/>
              </w:rPr>
              <w:t>/h</w:t>
            </w:r>
            <w:r>
              <w:rPr>
                <w:rFonts w:hint="eastAsia" w:ascii="宋体" w:hAnsi="宋体" w:eastAsia="宋体" w:cs="宋体"/>
                <w:sz w:val="24"/>
                <w:szCs w:val="24"/>
                <w:lang w:eastAsia="zh-CN"/>
              </w:rPr>
              <w:t>）</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rPr>
              <w:t>压力损失</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M</w:t>
            </w:r>
            <w:r>
              <w:rPr>
                <w:rFonts w:hint="eastAsia" w:ascii="宋体" w:hAnsi="宋体" w:eastAsia="宋体" w:cs="宋体"/>
                <w:sz w:val="24"/>
                <w:szCs w:val="24"/>
              </w:rPr>
              <w:t>Pa</w:t>
            </w:r>
            <w:r>
              <w:rPr>
                <w:rFonts w:hint="eastAsia" w:ascii="宋体" w:hAnsi="宋体" w:eastAsia="宋体" w:cs="宋体"/>
                <w:sz w:val="24"/>
                <w:szCs w:val="24"/>
                <w:lang w:eastAsia="zh-CN"/>
              </w:rPr>
              <w:t>）</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接管口径（DN）</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12"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冷却水</w:t>
            </w: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rPr>
              <w:t>流量</w:t>
            </w:r>
            <w:r>
              <w:rPr>
                <w:rFonts w:hint="eastAsia" w:ascii="宋体" w:hAnsi="宋体" w:eastAsia="宋体" w:cs="宋体"/>
                <w:sz w:val="24"/>
                <w:szCs w:val="24"/>
                <w:lang w:eastAsia="zh-CN"/>
              </w:rPr>
              <w:t>（</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sz w:val="24"/>
                <w:szCs w:val="24"/>
              </w:rPr>
              <w:t>/h</w:t>
            </w:r>
            <w:r>
              <w:rPr>
                <w:rFonts w:hint="eastAsia" w:ascii="宋体" w:hAnsi="宋体" w:eastAsia="宋体" w:cs="宋体"/>
                <w:sz w:val="24"/>
                <w:szCs w:val="24"/>
                <w:lang w:eastAsia="zh-CN"/>
              </w:rPr>
              <w:t>）</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rPr>
              <w:t>压力损失</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M</w:t>
            </w:r>
            <w:r>
              <w:rPr>
                <w:rFonts w:hint="eastAsia" w:ascii="宋体" w:hAnsi="宋体" w:eastAsia="宋体" w:cs="宋体"/>
                <w:sz w:val="24"/>
                <w:szCs w:val="24"/>
              </w:rPr>
              <w:t>Pa</w:t>
            </w:r>
            <w:r>
              <w:rPr>
                <w:rFonts w:hint="eastAsia" w:ascii="宋体" w:hAnsi="宋体" w:eastAsia="宋体" w:cs="宋体"/>
                <w:sz w:val="24"/>
                <w:szCs w:val="24"/>
                <w:lang w:eastAsia="zh-CN"/>
              </w:rPr>
              <w:t>）</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lang w:val="en-US" w:eastAsia="zh-CN"/>
              </w:rPr>
              <w:t>接管口径（DN）</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12" w:type="dxa"/>
            <w:vMerge w:val="restart"/>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温水</w:t>
            </w: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rPr>
              <w:t>流量</w:t>
            </w:r>
            <w:r>
              <w:rPr>
                <w:rFonts w:hint="eastAsia" w:ascii="宋体" w:hAnsi="宋体" w:eastAsia="宋体" w:cs="宋体"/>
                <w:sz w:val="24"/>
                <w:szCs w:val="24"/>
                <w:lang w:eastAsia="zh-CN"/>
              </w:rPr>
              <w:t>（</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sz w:val="24"/>
                <w:szCs w:val="24"/>
              </w:rPr>
              <w:t>/h</w:t>
            </w:r>
            <w:r>
              <w:rPr>
                <w:rFonts w:hint="eastAsia" w:ascii="宋体" w:hAnsi="宋体" w:eastAsia="宋体" w:cs="宋体"/>
                <w:sz w:val="24"/>
                <w:szCs w:val="24"/>
                <w:lang w:eastAsia="zh-CN"/>
              </w:rPr>
              <w:t>）</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rPr>
              <w:t>压力损失</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M</w:t>
            </w:r>
            <w:r>
              <w:rPr>
                <w:rFonts w:hint="eastAsia" w:ascii="宋体" w:hAnsi="宋体" w:eastAsia="宋体" w:cs="宋体"/>
                <w:sz w:val="24"/>
                <w:szCs w:val="24"/>
              </w:rPr>
              <w:t>Pa</w:t>
            </w:r>
            <w:r>
              <w:rPr>
                <w:rFonts w:hint="eastAsia" w:ascii="宋体" w:hAnsi="宋体" w:eastAsia="宋体" w:cs="宋体"/>
                <w:sz w:val="24"/>
                <w:szCs w:val="24"/>
                <w:lang w:eastAsia="zh-CN"/>
              </w:rPr>
              <w:t>）</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lang w:val="en-US" w:eastAsia="zh-CN"/>
              </w:rPr>
              <w:t>接管口径（DN）</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5550" w:type="dxa"/>
            <w:gridSpan w:val="2"/>
            <w:noWrap/>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rPr>
              <w:t>天然气</w:t>
            </w:r>
            <w:r>
              <w:rPr>
                <w:rFonts w:hint="eastAsia" w:ascii="宋体" w:hAnsi="宋体" w:eastAsia="宋体" w:cs="宋体"/>
                <w:sz w:val="24"/>
                <w:szCs w:val="24"/>
                <w:lang w:val="en-US" w:eastAsia="zh-CN"/>
              </w:rPr>
              <w:t>最大燃烧量</w:t>
            </w:r>
            <w:r>
              <w:rPr>
                <w:rFonts w:hint="eastAsia" w:ascii="宋体" w:hAnsi="宋体" w:eastAsia="宋体" w:cs="宋体"/>
                <w:sz w:val="24"/>
                <w:szCs w:val="24"/>
                <w:lang w:eastAsia="zh-CN"/>
              </w:rPr>
              <w:t>（</w:t>
            </w:r>
            <w:r>
              <w:rPr>
                <w:rFonts w:hint="eastAsia" w:ascii="宋体" w:hAnsi="宋体" w:eastAsia="宋体" w:cs="宋体"/>
                <w:sz w:val="24"/>
                <w:szCs w:val="24"/>
              </w:rPr>
              <w:t>Nm</w:t>
            </w:r>
            <w:r>
              <w:rPr>
                <w:rFonts w:hint="eastAsia" w:ascii="宋体" w:hAnsi="宋体" w:eastAsia="宋体" w:cs="宋体"/>
                <w:sz w:val="24"/>
                <w:szCs w:val="24"/>
                <w:vertAlign w:val="superscript"/>
              </w:rPr>
              <w:t>3</w:t>
            </w:r>
            <w:r>
              <w:rPr>
                <w:rFonts w:hint="eastAsia" w:ascii="宋体" w:hAnsi="宋体" w:eastAsia="宋体" w:cs="宋体"/>
                <w:sz w:val="24"/>
                <w:szCs w:val="24"/>
              </w:rPr>
              <w:t>/h</w:t>
            </w:r>
            <w:r>
              <w:rPr>
                <w:rFonts w:hint="eastAsia" w:ascii="宋体" w:hAnsi="宋体" w:eastAsia="宋体" w:cs="宋体"/>
                <w:sz w:val="24"/>
                <w:szCs w:val="24"/>
                <w:lang w:eastAsia="zh-CN"/>
              </w:rPr>
              <w:t>）</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vMerge w:val="restart"/>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整机尺寸</w:t>
            </w: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长（mm）</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宽（mm）</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612"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p>
        </w:tc>
        <w:tc>
          <w:tcPr>
            <w:tcW w:w="2938"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高（mm）</w:t>
            </w:r>
          </w:p>
        </w:tc>
        <w:tc>
          <w:tcPr>
            <w:tcW w:w="2972"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1890</w:t>
            </w:r>
          </w:p>
        </w:tc>
      </w:tr>
    </w:tbl>
    <w:p>
      <w:pPr>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方案三：</w:t>
      </w:r>
      <w:r>
        <w:rPr>
          <w:rFonts w:hint="eastAsia" w:ascii="宋体" w:hAnsi="宋体" w:eastAsia="宋体" w:cs="宋体"/>
          <w:sz w:val="24"/>
          <w:szCs w:val="24"/>
          <w:lang w:val="en-US" w:eastAsia="zh-CN"/>
        </w:rPr>
        <w:t>螺杆式</w:t>
      </w:r>
      <w:r>
        <w:rPr>
          <w:rFonts w:hint="eastAsia" w:ascii="宋体" w:hAnsi="宋体" w:eastAsia="宋体" w:cs="宋体"/>
          <w:sz w:val="24"/>
          <w:szCs w:val="24"/>
        </w:rPr>
        <w:t>冷水机组+</w:t>
      </w:r>
      <w:r>
        <w:rPr>
          <w:rFonts w:hint="eastAsia" w:ascii="宋体" w:hAnsi="宋体" w:eastAsia="宋体" w:cs="宋体"/>
          <w:sz w:val="24"/>
          <w:szCs w:val="24"/>
          <w:lang w:val="en-US" w:eastAsia="zh-CN"/>
        </w:rPr>
        <w:t>燃气</w:t>
      </w:r>
      <w:r>
        <w:rPr>
          <w:rFonts w:hint="eastAsia" w:ascii="宋体" w:hAnsi="宋体" w:eastAsia="宋体" w:cs="宋体"/>
          <w:sz w:val="24"/>
          <w:szCs w:val="24"/>
        </w:rPr>
        <w:t>热水锅炉</w:t>
      </w:r>
    </w:p>
    <w:p>
      <w:pPr>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textAlignment w:val="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eastAsia="zh-CN"/>
        </w:rPr>
        <w:t>电动</w:t>
      </w:r>
      <w:r>
        <w:rPr>
          <w:rFonts w:hint="eastAsia" w:ascii="宋体" w:hAnsi="宋体" w:eastAsia="宋体" w:cs="宋体"/>
          <w:color w:val="000000"/>
          <w:sz w:val="24"/>
          <w:szCs w:val="24"/>
          <w:lang w:val="en-US" w:bidi="ar"/>
        </w:rPr>
        <w:t>压缩式制冷机组的制冷原理是：压缩机在电动机的驱动下，将制冷剂压缩成高温高压的气液混合物，通过冷凝节流后，使其温度和压力降低，在压力相对较低的蒸发器里蒸发，吸收用于空调循环的水的热量，产生冷水。其具有以下特点：</w:t>
      </w:r>
    </w:p>
    <w:p>
      <w:pPr>
        <w:pageBreakBefore w:val="0"/>
        <w:widowControl/>
        <w:numPr>
          <w:ilvl w:val="0"/>
          <w:numId w:val="5"/>
        </w:numPr>
        <w:kinsoku/>
        <w:wordWrap/>
        <w:overflowPunct/>
        <w:topLinePunct w:val="0"/>
        <w:bidi w:val="0"/>
        <w:adjustRightIn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结构简单，运动部件少，易损件少，仅是活塞式的1/10，故障率低，寿命长</w:t>
      </w:r>
      <w:r>
        <w:rPr>
          <w:rFonts w:hint="eastAsia" w:cs="宋体"/>
          <w:color w:val="000000"/>
          <w:sz w:val="24"/>
          <w:szCs w:val="24"/>
          <w:lang w:val="en-US" w:eastAsia="zh-CN" w:bidi="ar"/>
        </w:rPr>
        <w:t>；</w:t>
      </w:r>
    </w:p>
    <w:p>
      <w:pPr>
        <w:pageBreakBefore w:val="0"/>
        <w:widowControl/>
        <w:kinsoku/>
        <w:wordWrap/>
        <w:overflowPunct/>
        <w:topLinePunct w:val="0"/>
        <w:bidi w:val="0"/>
        <w:adjustRightInd/>
        <w:spacing w:line="360" w:lineRule="auto"/>
        <w:ind w:firstLine="480" w:firstLineChars="200"/>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bidi="ar"/>
        </w:rPr>
        <w:t>（2）属正压运行，不存在外气侵入腐蚀问题</w:t>
      </w:r>
      <w:r>
        <w:rPr>
          <w:rFonts w:hint="eastAsia" w:cs="宋体"/>
          <w:color w:val="000000"/>
          <w:sz w:val="24"/>
          <w:szCs w:val="24"/>
          <w:lang w:val="en-US" w:eastAsia="zh-CN" w:bidi="ar"/>
        </w:rPr>
        <w:t>；</w:t>
      </w:r>
    </w:p>
    <w:p>
      <w:pPr>
        <w:pageBreakBefore w:val="0"/>
        <w:widowControl/>
        <w:kinsoku/>
        <w:wordWrap/>
        <w:overflowPunct/>
        <w:topLinePunct w:val="0"/>
        <w:bidi w:val="0"/>
        <w:adjustRightInd/>
        <w:spacing w:line="360" w:lineRule="auto"/>
        <w:ind w:firstLine="480" w:firstLineChars="200"/>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bidi="ar"/>
        </w:rPr>
        <w:t>（3）润滑油系统较复杂，耗油量大</w:t>
      </w:r>
      <w:r>
        <w:rPr>
          <w:rFonts w:hint="eastAsia" w:cs="宋体"/>
          <w:color w:val="000000"/>
          <w:sz w:val="24"/>
          <w:szCs w:val="24"/>
          <w:lang w:val="en-US" w:eastAsia="zh-CN" w:bidi="ar"/>
        </w:rPr>
        <w:t>；</w:t>
      </w:r>
    </w:p>
    <w:p>
      <w:pPr>
        <w:pageBreakBefore w:val="0"/>
        <w:widowControl/>
        <w:kinsoku/>
        <w:wordWrap/>
        <w:overflowPunct/>
        <w:topLinePunct w:val="0"/>
        <w:bidi w:val="0"/>
        <w:adjustRightInd/>
        <w:spacing w:line="360" w:lineRule="auto"/>
        <w:ind w:firstLine="480" w:firstLineChars="200"/>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bidi="ar"/>
        </w:rPr>
        <w:t>（4）运行噪声大，要求加工精度和装配精度高</w:t>
      </w:r>
      <w:r>
        <w:rPr>
          <w:rFonts w:hint="eastAsia" w:cs="宋体"/>
          <w:color w:val="000000"/>
          <w:sz w:val="24"/>
          <w:szCs w:val="24"/>
          <w:lang w:val="en-US" w:eastAsia="zh-CN" w:bidi="ar"/>
        </w:rPr>
        <w:t>；</w:t>
      </w:r>
    </w:p>
    <w:p>
      <w:pPr>
        <w:pageBreakBefore w:val="0"/>
        <w:widowControl/>
        <w:kinsoku/>
        <w:wordWrap/>
        <w:overflowPunct/>
        <w:topLinePunct w:val="0"/>
        <w:bidi w:val="0"/>
        <w:adjustRightIn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根据《实用供热空调设计手册》规定：电动压缩式冷水机组的台数及单机制冷量的选择，应满足空气调节负荷变化规律及部分负荷运行的调节要求，一般不宜少于两台；当小型工程仅设一台时，应选用调节性能及部分负荷性能优良的机组。</w:t>
      </w:r>
    </w:p>
    <w:p>
      <w:pPr>
        <w:pageBreakBefore w:val="0"/>
        <w:widowControl/>
        <w:kinsoku/>
        <w:wordWrap/>
        <w:overflowPunct/>
        <w:topLinePunct w:val="0"/>
        <w:bidi w:val="0"/>
        <w:adjustRightInd/>
        <w:spacing w:line="360" w:lineRule="auto"/>
        <w:ind w:firstLine="480" w:firstLineChars="200"/>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本工程冷负荷为84.59kW，选择上海众有实业有限公司水冷螺杆式单冷机组，其具体型号如下表所示：</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lang w:val="en-US" w:eastAsia="zh-CN"/>
        </w:rPr>
        <w:t>表</w:t>
      </w:r>
      <w:r>
        <w:rPr>
          <w:rFonts w:hint="eastAsia" w:eastAsia="宋体" w:cs="宋体"/>
          <w:sz w:val="24"/>
          <w:szCs w:val="24"/>
          <w:lang w:val="en-US" w:eastAsia="zh-CN"/>
        </w:rPr>
        <w:t>3.4</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冷水机组参数表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3"/>
        <w:gridCol w:w="2429"/>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型号</w:t>
            </w:r>
          </w:p>
        </w:tc>
        <w:tc>
          <w:tcPr>
            <w:tcW w:w="4859"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rPr>
              <w:t>LSB</w:t>
            </w:r>
            <w:r>
              <w:rPr>
                <w:rFonts w:hint="eastAsia" w:ascii="宋体" w:hAnsi="宋体" w:eastAsia="宋体" w:cs="宋体"/>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数量</w:t>
            </w:r>
          </w:p>
        </w:tc>
        <w:tc>
          <w:tcPr>
            <w:tcW w:w="4859"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制冷量/kW</w:t>
            </w:r>
          </w:p>
        </w:tc>
        <w:tc>
          <w:tcPr>
            <w:tcW w:w="4859"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运行控制方式</w:t>
            </w:r>
          </w:p>
        </w:tc>
        <w:tc>
          <w:tcPr>
            <w:tcW w:w="4859"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PLC可编程控制器全自动控制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使用电源</w:t>
            </w:r>
          </w:p>
        </w:tc>
        <w:tc>
          <w:tcPr>
            <w:tcW w:w="4859"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～380V 50Hz 三相四线制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restart"/>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压缩机</w:t>
            </w:r>
          </w:p>
        </w:tc>
        <w:tc>
          <w:tcPr>
            <w:tcW w:w="24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型式</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5-6非对称半封闭双螺杆压缩机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数量（台）</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启动类型</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Y-△启动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输入功率（kW）</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额定电流（A）</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restart"/>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蒸发器</w:t>
            </w:r>
          </w:p>
        </w:tc>
        <w:tc>
          <w:tcPr>
            <w:tcW w:w="24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型式</w:t>
            </w:r>
          </w:p>
        </w:tc>
        <w:tc>
          <w:tcPr>
            <w:tcW w:w="2430" w:type="dxa"/>
            <w:noWrap/>
            <w:vAlign w:val="center"/>
          </w:tcPr>
          <w:p>
            <w:pPr>
              <w:pageBreakBefore w:val="0"/>
              <w:widowControl w:val="0"/>
              <w:kinsoku/>
              <w:wordWrap/>
              <w:overflowPunct/>
              <w:topLinePunct w:val="0"/>
              <w:bidi w:val="0"/>
              <w:adjustRightInd/>
              <w:spacing w:line="360" w:lineRule="auto"/>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高效壳管干式换热器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水量（t/h）</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配管管径</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DN65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水压降(Kpa)</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restart"/>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冷凝器</w:t>
            </w:r>
          </w:p>
        </w:tc>
        <w:tc>
          <w:tcPr>
            <w:tcW w:w="2429" w:type="dxa"/>
            <w:noWrap/>
            <w:vAlign w:val="center"/>
          </w:tcPr>
          <w:p>
            <w:pPr>
              <w:pageBreakBefore w:val="0"/>
              <w:widowControl w:val="0"/>
              <w:kinsoku/>
              <w:wordWrap/>
              <w:overflowPunct/>
              <w:topLinePunct w:val="0"/>
              <w:bidi w:val="0"/>
              <w:adjustRightInd/>
              <w:spacing w:line="360" w:lineRule="auto"/>
              <w:ind w:left="0" w:leftChars="0" w:right="0" w:rightChars="0" w:firstLine="480" w:firstLineChars="200"/>
              <w:jc w:val="center"/>
              <w:rPr>
                <w:rFonts w:hint="eastAsia" w:ascii="宋体" w:hAnsi="宋体" w:eastAsia="宋体" w:cs="宋体"/>
                <w:color w:val="000000" w:themeColor="text1"/>
                <w:sz w:val="24"/>
                <w:szCs w:val="24"/>
                <w:lang w:val="en-US" w:eastAsia="zh-CN" w:bidi="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型式</w:t>
            </w:r>
          </w:p>
        </w:tc>
        <w:tc>
          <w:tcPr>
            <w:tcW w:w="2430" w:type="dxa"/>
            <w:noWrap/>
            <w:vAlign w:val="center"/>
          </w:tcPr>
          <w:p>
            <w:pPr>
              <w:pageBreakBefore w:val="0"/>
              <w:widowControl w:val="0"/>
              <w:kinsoku/>
              <w:wordWrap/>
              <w:overflowPunct/>
              <w:topLinePunct w:val="0"/>
              <w:bidi w:val="0"/>
              <w:adjustRightInd/>
              <w:spacing w:line="360" w:lineRule="auto"/>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高效壳管干式换热器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left="0" w:leftChars="0" w:right="0" w:rightChars="0" w:firstLine="480" w:firstLineChars="200"/>
              <w:jc w:val="center"/>
              <w:rPr>
                <w:rFonts w:hint="eastAsia" w:ascii="宋体" w:hAnsi="宋体" w:eastAsia="宋体" w:cs="宋体"/>
                <w:color w:val="000000" w:themeColor="text1"/>
                <w:sz w:val="24"/>
                <w:szCs w:val="24"/>
                <w:lang w:val="en-US" w:eastAsia="zh-CN" w:bidi="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水量（t/h）</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left="0" w:leftChars="0" w:right="0" w:rightChars="0" w:firstLine="480" w:firstLineChars="200"/>
              <w:jc w:val="center"/>
              <w:rPr>
                <w:rFonts w:hint="eastAsia" w:ascii="宋体" w:hAnsi="宋体" w:eastAsia="宋体" w:cs="宋体"/>
                <w:color w:val="000000" w:themeColor="text1"/>
                <w:sz w:val="24"/>
                <w:szCs w:val="24"/>
                <w:lang w:val="en-US" w:eastAsia="zh-CN" w:bidi="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配管管径</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DN65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left="0" w:leftChars="0" w:right="0" w:rightChars="0" w:firstLine="480" w:firstLineChars="200"/>
              <w:jc w:val="center"/>
              <w:rPr>
                <w:rFonts w:hint="eastAsia" w:ascii="宋体" w:hAnsi="宋体" w:eastAsia="宋体" w:cs="宋体"/>
                <w:color w:val="000000" w:themeColor="text1"/>
                <w:sz w:val="24"/>
                <w:szCs w:val="24"/>
                <w:lang w:val="en-US" w:eastAsia="zh-CN" w:bidi="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水压降(Kpa)</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制冷剂</w:t>
            </w:r>
          </w:p>
        </w:tc>
        <w:tc>
          <w:tcPr>
            <w:tcW w:w="4859" w:type="dxa"/>
            <w:gridSpan w:val="2"/>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R22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restart"/>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外形尺寸</w:t>
            </w:r>
          </w:p>
        </w:tc>
        <w:tc>
          <w:tcPr>
            <w:tcW w:w="2429" w:type="dxa"/>
            <w:noWrap/>
            <w:vAlign w:val="center"/>
          </w:tcPr>
          <w:p>
            <w:pPr>
              <w:pageBreakBefore w:val="0"/>
              <w:widowControl w:val="0"/>
              <w:kinsoku/>
              <w:wordWrap/>
              <w:overflowPunct/>
              <w:topLinePunct w:val="0"/>
              <w:bidi w:val="0"/>
              <w:adjustRightInd/>
              <w:spacing w:line="360" w:lineRule="auto"/>
              <w:ind w:left="0" w:leftChars="0" w:right="0" w:rightChars="0"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长（mm）</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left="0" w:leftChars="0" w:right="0" w:rightChars="0"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宽（mm）</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663" w:type="dxa"/>
            <w:vMerge w:val="continue"/>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2429" w:type="dxa"/>
            <w:noWrap/>
            <w:vAlign w:val="center"/>
          </w:tcPr>
          <w:p>
            <w:pPr>
              <w:pageBreakBefore w:val="0"/>
              <w:widowControl w:val="0"/>
              <w:kinsoku/>
              <w:wordWrap/>
              <w:overflowPunct/>
              <w:topLinePunct w:val="0"/>
              <w:bidi w:val="0"/>
              <w:adjustRightInd/>
              <w:spacing w:line="360" w:lineRule="auto"/>
              <w:ind w:left="0" w:leftChars="0" w:right="0" w:rightChars="0"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高（mm）</w:t>
            </w:r>
          </w:p>
        </w:tc>
        <w:tc>
          <w:tcPr>
            <w:tcW w:w="2430" w:type="dxa"/>
            <w:noWrap/>
            <w:vAlign w:val="center"/>
          </w:tcPr>
          <w:p>
            <w:pPr>
              <w:pageBreakBefore w:val="0"/>
              <w:widowControl w:val="0"/>
              <w:kinsoku/>
              <w:wordWrap/>
              <w:overflowPunct/>
              <w:topLinePunct w:val="0"/>
              <w:bidi w:val="0"/>
              <w:adjustRightInd/>
              <w:spacing w:line="360" w:lineRule="auto"/>
              <w:ind w:firstLine="480" w:firstLineChars="20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850</w:t>
            </w:r>
          </w:p>
        </w:tc>
      </w:tr>
    </w:tbl>
    <w:p>
      <w:pPr>
        <w:pageBreakBefore w:val="0"/>
        <w:widowControl/>
        <w:kinsoku/>
        <w:wordWrap/>
        <w:overflowPunct/>
        <w:topLinePunct w:val="0"/>
        <w:bidi w:val="0"/>
        <w:adjustRightInd/>
        <w:spacing w:line="360" w:lineRule="auto"/>
        <w:ind w:firstLine="480" w:firstLineChars="200"/>
        <w:jc w:val="both"/>
        <w:rPr>
          <w:rFonts w:hint="eastAsia" w:ascii="宋体" w:hAnsi="宋体" w:eastAsia="宋体" w:cs="宋体"/>
          <w:color w:val="000000"/>
          <w:sz w:val="24"/>
          <w:szCs w:val="24"/>
          <w:lang w:val="en-US" w:eastAsia="zh-CN" w:bidi="ar"/>
        </w:rPr>
      </w:pP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注：</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制冷工况：冷冻水进水温度</w:t>
      </w:r>
      <w:r>
        <w:rPr>
          <w:rFonts w:hint="eastAsia" w:ascii="宋体" w:hAnsi="宋体" w:eastAsia="宋体" w:cs="宋体"/>
          <w:i w:val="0"/>
          <w:iCs w:val="0"/>
          <w:caps w:val="0"/>
          <w:color w:val="000000" w:themeColor="text1"/>
          <w:spacing w:val="0"/>
          <w:sz w:val="24"/>
          <w:szCs w:val="24"/>
          <w14:textFill>
            <w14:solidFill>
              <w14:schemeClr w14:val="tx1"/>
            </w14:solidFill>
          </w14:textFill>
        </w:rPr>
        <w:t>12</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℃，冷冻水出水温度</w:t>
      </w:r>
      <w:r>
        <w:rPr>
          <w:rFonts w:hint="eastAsia" w:ascii="宋体" w:hAnsi="宋体" w:eastAsia="宋体" w:cs="宋体"/>
          <w:i w:val="0"/>
          <w:iCs w:val="0"/>
          <w:caps w:val="0"/>
          <w:color w:val="000000" w:themeColor="text1"/>
          <w:spacing w:val="0"/>
          <w:sz w:val="24"/>
          <w:szCs w:val="24"/>
          <w14:textFill>
            <w14:solidFill>
              <w14:schemeClr w14:val="tx1"/>
            </w14:solidFill>
          </w14:textFill>
        </w:rPr>
        <w:t>7</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℃；冷却水进水温度</w:t>
      </w:r>
      <w:r>
        <w:rPr>
          <w:rFonts w:hint="eastAsia" w:ascii="宋体" w:hAnsi="宋体" w:eastAsia="宋体" w:cs="宋体"/>
          <w:i w:val="0"/>
          <w:iCs w:val="0"/>
          <w:caps w:val="0"/>
          <w:color w:val="000000" w:themeColor="text1"/>
          <w:spacing w:val="0"/>
          <w:sz w:val="24"/>
          <w:szCs w:val="24"/>
          <w14:textFill>
            <w14:solidFill>
              <w14:schemeClr w14:val="tx1"/>
            </w14:solidFill>
          </w14:textFill>
        </w:rPr>
        <w:t>30</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℃，冷却水出水温度</w:t>
      </w:r>
      <w:r>
        <w:rPr>
          <w:rFonts w:hint="eastAsia" w:ascii="宋体" w:hAnsi="宋体" w:eastAsia="宋体" w:cs="宋体"/>
          <w:i w:val="0"/>
          <w:iCs w:val="0"/>
          <w:caps w:val="0"/>
          <w:color w:val="000000" w:themeColor="text1"/>
          <w:spacing w:val="0"/>
          <w:sz w:val="24"/>
          <w:szCs w:val="24"/>
          <w14:textFill>
            <w14:solidFill>
              <w14:schemeClr w14:val="tx1"/>
            </w14:solidFill>
          </w14:textFill>
        </w:rPr>
        <w:t>35</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w:t>
      </w:r>
    </w:p>
    <w:p>
      <w:pPr>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color w:val="000000"/>
          <w:sz w:val="24"/>
          <w:szCs w:val="24"/>
          <w:lang w:val="en-US" w:eastAsia="zh-CN"/>
        </w:rPr>
        <w:t>选择河南远大锅炉公司WNS系列的燃气</w:t>
      </w:r>
      <w:r>
        <w:rPr>
          <w:rFonts w:hint="eastAsia" w:ascii="宋体" w:hAnsi="宋体" w:eastAsia="宋体" w:cs="宋体"/>
          <w:color w:val="000000"/>
          <w:sz w:val="24"/>
          <w:szCs w:val="24"/>
        </w:rPr>
        <w:t>热水锅炉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其具体</w:t>
      </w:r>
      <w:r>
        <w:rPr>
          <w:rFonts w:hint="eastAsia" w:ascii="宋体" w:hAnsi="宋体" w:eastAsia="宋体" w:cs="宋体"/>
          <w:sz w:val="24"/>
          <w:szCs w:val="24"/>
        </w:rPr>
        <w:t>参数如下表</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表3.5</w:t>
      </w:r>
      <w:r>
        <w:rPr>
          <w:rFonts w:hint="eastAsia" w:ascii="宋体" w:hAnsi="宋体" w:eastAsia="宋体" w:cs="宋体"/>
          <w:sz w:val="24"/>
          <w:szCs w:val="24"/>
          <w:lang w:val="en-US" w:eastAsia="zh-CN"/>
        </w:rPr>
        <w:t>燃气</w:t>
      </w:r>
      <w:r>
        <w:rPr>
          <w:rFonts w:hint="eastAsia" w:ascii="宋体" w:hAnsi="宋体" w:eastAsia="宋体" w:cs="宋体"/>
          <w:sz w:val="24"/>
          <w:szCs w:val="24"/>
        </w:rPr>
        <w:t>热水锅炉参数表</w:t>
      </w:r>
    </w:p>
    <w:tbl>
      <w:tblPr>
        <w:tblStyle w:val="11"/>
        <w:tblpPr w:leftFromText="180" w:rightFromText="180" w:vertAnchor="text" w:horzAnchor="margin" w:tblpXSpec="center" w:tblpY="143"/>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2"/>
        <w:gridCol w:w="1848"/>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492"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rPr>
            </w:pPr>
            <w:r>
              <w:rPr>
                <w:rFonts w:hint="eastAsia" w:ascii="宋体" w:hAnsi="宋体" w:eastAsia="宋体" w:cs="宋体"/>
                <w:w w:val="110"/>
                <w:sz w:val="24"/>
                <w:szCs w:val="24"/>
              </w:rPr>
              <w:t>型号</w:t>
            </w:r>
          </w:p>
        </w:tc>
        <w:tc>
          <w:tcPr>
            <w:tcW w:w="3768" w:type="dxa"/>
            <w:gridSpan w:val="2"/>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WNS0.35-0.7/95/70-Y/Q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492"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rPr>
            </w:pPr>
            <w:r>
              <w:rPr>
                <w:rFonts w:hint="eastAsia" w:ascii="宋体" w:hAnsi="宋体" w:eastAsia="宋体" w:cs="宋体"/>
                <w:w w:val="110"/>
                <w:sz w:val="24"/>
                <w:szCs w:val="24"/>
              </w:rPr>
              <w:t>台数</w:t>
            </w:r>
          </w:p>
        </w:tc>
        <w:tc>
          <w:tcPr>
            <w:tcW w:w="3768" w:type="dxa"/>
            <w:gridSpan w:val="2"/>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rPr>
              <w:t>1</w:t>
            </w:r>
            <w:r>
              <w:rPr>
                <w:rFonts w:hint="eastAsia" w:ascii="宋体" w:hAnsi="宋体" w:eastAsia="宋体" w:cs="宋体"/>
                <w:w w:val="110"/>
                <w:sz w:val="24"/>
                <w:szCs w:val="24"/>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492"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额定热功率MW</w:t>
            </w:r>
          </w:p>
        </w:tc>
        <w:tc>
          <w:tcPr>
            <w:tcW w:w="3768" w:type="dxa"/>
            <w:gridSpan w:val="2"/>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492"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额定工作压力Mpa</w:t>
            </w:r>
          </w:p>
        </w:tc>
        <w:tc>
          <w:tcPr>
            <w:tcW w:w="3768" w:type="dxa"/>
            <w:gridSpan w:val="2"/>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492"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额定出水温度℃</w:t>
            </w:r>
          </w:p>
        </w:tc>
        <w:tc>
          <w:tcPr>
            <w:tcW w:w="3768" w:type="dxa"/>
            <w:gridSpan w:val="2"/>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492"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额定回水温度℃</w:t>
            </w:r>
          </w:p>
        </w:tc>
        <w:tc>
          <w:tcPr>
            <w:tcW w:w="3768" w:type="dxa"/>
            <w:gridSpan w:val="2"/>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492"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循环水量m³/h</w:t>
            </w:r>
          </w:p>
        </w:tc>
        <w:tc>
          <w:tcPr>
            <w:tcW w:w="3768" w:type="dxa"/>
            <w:gridSpan w:val="2"/>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492"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rPr>
            </w:pPr>
            <w:r>
              <w:rPr>
                <w:rFonts w:hint="eastAsia" w:ascii="宋体" w:hAnsi="宋体" w:eastAsia="宋体" w:cs="宋体"/>
                <w:w w:val="110"/>
                <w:sz w:val="24"/>
                <w:szCs w:val="24"/>
                <w:lang w:val="en-US" w:eastAsia="zh-CN"/>
              </w:rPr>
              <w:t>设计</w:t>
            </w:r>
            <w:r>
              <w:rPr>
                <w:rFonts w:hint="eastAsia" w:ascii="宋体" w:hAnsi="宋体" w:eastAsia="宋体" w:cs="宋体"/>
                <w:w w:val="110"/>
                <w:sz w:val="24"/>
                <w:szCs w:val="24"/>
              </w:rPr>
              <w:t>热效率%</w:t>
            </w:r>
          </w:p>
        </w:tc>
        <w:tc>
          <w:tcPr>
            <w:tcW w:w="3768" w:type="dxa"/>
            <w:gridSpan w:val="2"/>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492"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燃料消耗量Nm³/h</w:t>
            </w:r>
          </w:p>
        </w:tc>
        <w:tc>
          <w:tcPr>
            <w:tcW w:w="3768" w:type="dxa"/>
            <w:gridSpan w:val="2"/>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492" w:type="dxa"/>
            <w:vMerge w:val="restart"/>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rPr>
            </w:pPr>
            <w:r>
              <w:rPr>
                <w:rFonts w:hint="eastAsia" w:ascii="宋体" w:hAnsi="宋体" w:eastAsia="宋体" w:cs="宋体"/>
                <w:w w:val="110"/>
                <w:sz w:val="24"/>
                <w:szCs w:val="24"/>
              </w:rPr>
              <w:t>锅炉尺寸</w:t>
            </w:r>
          </w:p>
        </w:tc>
        <w:tc>
          <w:tcPr>
            <w:tcW w:w="1848"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rPr>
            </w:pPr>
            <w:r>
              <w:rPr>
                <w:rFonts w:hint="eastAsia" w:ascii="宋体" w:hAnsi="宋体" w:eastAsia="宋体" w:cs="宋体"/>
                <w:w w:val="110"/>
                <w:sz w:val="24"/>
                <w:szCs w:val="24"/>
              </w:rPr>
              <w:t>长(mm)</w:t>
            </w:r>
          </w:p>
        </w:tc>
        <w:tc>
          <w:tcPr>
            <w:tcW w:w="1920"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2860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492" w:type="dxa"/>
            <w:vMerge w:val="continue"/>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rPr>
            </w:pPr>
          </w:p>
        </w:tc>
        <w:tc>
          <w:tcPr>
            <w:tcW w:w="1848"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rPr>
            </w:pPr>
            <w:r>
              <w:rPr>
                <w:rFonts w:hint="eastAsia" w:ascii="宋体" w:hAnsi="宋体" w:eastAsia="宋体" w:cs="宋体"/>
                <w:w w:val="110"/>
                <w:sz w:val="24"/>
                <w:szCs w:val="24"/>
              </w:rPr>
              <w:t>宽(mm)</w:t>
            </w:r>
          </w:p>
        </w:tc>
        <w:tc>
          <w:tcPr>
            <w:tcW w:w="1920"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492" w:type="dxa"/>
            <w:vMerge w:val="continue"/>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rPr>
            </w:pPr>
          </w:p>
        </w:tc>
        <w:tc>
          <w:tcPr>
            <w:tcW w:w="1848"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rPr>
            </w:pPr>
            <w:r>
              <w:rPr>
                <w:rFonts w:hint="eastAsia" w:ascii="宋体" w:hAnsi="宋体" w:eastAsia="宋体" w:cs="宋体"/>
                <w:w w:val="110"/>
                <w:sz w:val="24"/>
                <w:szCs w:val="24"/>
              </w:rPr>
              <w:t>高(mm)</w:t>
            </w:r>
          </w:p>
        </w:tc>
        <w:tc>
          <w:tcPr>
            <w:tcW w:w="1920" w:type="dxa"/>
            <w:vAlign w:val="center"/>
          </w:tcPr>
          <w:p>
            <w:pPr>
              <w:pageBreakBefore w:val="0"/>
              <w:tabs>
                <w:tab w:val="left" w:pos="4511"/>
                <w:tab w:val="left" w:pos="5631"/>
              </w:tabs>
              <w:kinsoku/>
              <w:wordWrap/>
              <w:overflowPunct/>
              <w:topLinePunct w:val="0"/>
              <w:bidi w:val="0"/>
              <w:adjustRightInd/>
              <w:spacing w:before="61" w:line="360" w:lineRule="auto"/>
              <w:jc w:val="center"/>
              <w:rPr>
                <w:rFonts w:hint="eastAsia" w:ascii="宋体" w:hAnsi="宋体" w:eastAsia="宋体" w:cs="宋体"/>
                <w:w w:val="110"/>
                <w:sz w:val="24"/>
                <w:szCs w:val="24"/>
                <w:lang w:val="en-US" w:eastAsia="zh-CN"/>
              </w:rPr>
            </w:pPr>
            <w:r>
              <w:rPr>
                <w:rFonts w:hint="eastAsia" w:ascii="宋体" w:hAnsi="宋体" w:eastAsia="宋体" w:cs="宋体"/>
                <w:w w:val="110"/>
                <w:sz w:val="24"/>
                <w:szCs w:val="24"/>
                <w:lang w:val="en-US" w:eastAsia="zh-CN"/>
              </w:rPr>
              <w:t>1653</w:t>
            </w:r>
          </w:p>
        </w:tc>
      </w:tr>
    </w:tbl>
    <w:p>
      <w:pPr>
        <w:pStyle w:val="15"/>
        <w:pageBreakBefore w:val="0"/>
        <w:numPr>
          <w:ilvl w:val="0"/>
          <w:numId w:val="0"/>
        </w:numPr>
        <w:kinsoku/>
        <w:wordWrap/>
        <w:overflowPunct/>
        <w:topLinePunct w:val="0"/>
        <w:autoSpaceDE/>
        <w:autoSpaceDN/>
        <w:bidi w:val="0"/>
        <w:adjustRightInd/>
        <w:spacing w:line="360" w:lineRule="auto"/>
        <w:ind w:right="0" w:rightChars="0"/>
        <w:jc w:val="both"/>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初投资对比</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方案一：</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 机组购置费：20*2=40万元；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 设备安装费：本工程取</w:t>
      </w:r>
      <w:r>
        <w:rPr>
          <w:rFonts w:hint="eastAsia" w:ascii="宋体" w:hAnsi="宋体" w:eastAsia="宋体" w:cs="宋体"/>
          <w:sz w:val="24"/>
          <w:szCs w:val="24"/>
        </w:rPr>
        <w:t>设备采购费的15%</w:t>
      </w:r>
      <w:r>
        <w:rPr>
          <w:rFonts w:hint="eastAsia" w:ascii="宋体" w:hAnsi="宋体" w:eastAsia="宋体" w:cs="宋体"/>
          <w:sz w:val="24"/>
          <w:szCs w:val="24"/>
          <w:lang w:val="en-US" w:eastAsia="zh-CN"/>
        </w:rPr>
        <w:t>为设备安装费，即40*15%=6万元；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③ 配电、气费：本工程中，</w:t>
      </w:r>
      <w:r>
        <w:rPr>
          <w:rFonts w:hint="eastAsia" w:ascii="宋体" w:hAnsi="宋体" w:eastAsia="宋体" w:cs="宋体"/>
          <w:sz w:val="24"/>
          <w:szCs w:val="24"/>
        </w:rPr>
        <w:t>设电网安装配电设施按照180元/k VA计算，配电总容量是设备的总额定功率，功率系数取0.8，配电费按下式3-1计算。</w:t>
      </w:r>
    </w:p>
    <w:p>
      <w:pPr>
        <w:pageBreakBefore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F</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pd</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=P×m÷n</m:t>
        </m:r>
      </m:oMath>
      <w:r>
        <w:rPr>
          <w:rFonts w:hint="eastAsia" w:ascii="宋体" w:hAnsi="宋体" w:eastAsia="宋体" w:cs="宋体"/>
          <w:sz w:val="24"/>
          <w:szCs w:val="24"/>
        </w:rPr>
        <w:t xml:space="preserve">                 （3-1）</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式中：</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F</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pd</m:t>
            </m:r>
            <m:ctrlPr>
              <w:rPr>
                <w:rFonts w:hint="eastAsia" w:ascii="Cambria Math" w:hAnsi="Cambria Math" w:eastAsia="宋体" w:cs="宋体"/>
                <w:i/>
                <w:sz w:val="24"/>
                <w:szCs w:val="24"/>
              </w:rPr>
            </m:ctrlPr>
          </m:sub>
        </m:sSub>
      </m:oMath>
      <w:r>
        <w:rPr>
          <w:rFonts w:hint="eastAsia" w:ascii="宋体" w:hAnsi="宋体" w:eastAsia="宋体" w:cs="宋体"/>
          <w:sz w:val="24"/>
          <w:szCs w:val="24"/>
        </w:rPr>
        <w:t>——配电费，万元；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m:oMath>
        <m:r>
          <m:rPr/>
          <w:rPr>
            <w:rFonts w:hint="eastAsia" w:ascii="Cambria Math" w:hAnsi="Cambria Math" w:eastAsia="宋体" w:cs="宋体"/>
            <w:sz w:val="24"/>
            <w:szCs w:val="24"/>
          </w:rPr>
          <m:t>P</m:t>
        </m:r>
      </m:oMath>
      <w:r>
        <w:rPr>
          <w:rFonts w:hint="eastAsia" w:ascii="宋体" w:hAnsi="宋体" w:eastAsia="宋体" w:cs="宋体"/>
          <w:sz w:val="24"/>
          <w:szCs w:val="24"/>
        </w:rPr>
        <w:t>——设备总额定功率，kW；</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m:oMath>
        <m:r>
          <m:rPr/>
          <w:rPr>
            <w:rFonts w:hint="eastAsia" w:ascii="Cambria Math" w:hAnsi="Cambria Math" w:eastAsia="宋体" w:cs="宋体"/>
            <w:sz w:val="24"/>
            <w:szCs w:val="24"/>
          </w:rPr>
          <m:t>m</m:t>
        </m:r>
      </m:oMath>
      <w:r>
        <w:rPr>
          <w:rFonts w:hint="eastAsia" w:ascii="宋体" w:hAnsi="宋体" w:eastAsia="宋体" w:cs="宋体"/>
          <w:sz w:val="24"/>
          <w:szCs w:val="24"/>
        </w:rPr>
        <w:t>——安装配电设施费用，取180元/kVA；</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m:oMath>
        <m:r>
          <m:rPr/>
          <w:rPr>
            <w:rFonts w:hint="eastAsia" w:ascii="Cambria Math" w:hAnsi="Cambria Math" w:eastAsia="宋体" w:cs="宋体"/>
            <w:sz w:val="24"/>
            <w:szCs w:val="24"/>
          </w:rPr>
          <m:t>n</m:t>
        </m:r>
      </m:oMath>
      <w:r>
        <w:rPr>
          <w:rFonts w:hint="eastAsia" w:ascii="宋体" w:hAnsi="宋体" w:eastAsia="宋体" w:cs="宋体"/>
          <w:sz w:val="24"/>
          <w:szCs w:val="24"/>
        </w:rPr>
        <w:t>——功率系数，取0.8。</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F</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pd</m:t>
            </m:r>
            <m:ctrlPr>
              <w:rPr>
                <w:rFonts w:hint="eastAsia" w:ascii="Cambria Math" w:hAnsi="Cambria Math" w:eastAsia="宋体" w:cs="宋体"/>
                <w:i/>
                <w:sz w:val="24"/>
                <w:szCs w:val="24"/>
              </w:rPr>
            </m:ctrlPr>
          </m:sub>
        </m:sSub>
      </m:oMath>
      <w:r>
        <w:rPr>
          <w:rFonts w:hint="eastAsia" w:ascii="宋体" w:hAnsi="宋体" w:eastAsia="宋体" w:cs="宋体"/>
          <w:i w:val="0"/>
          <w:sz w:val="24"/>
          <w:szCs w:val="24"/>
          <w:lang w:val="en-US" w:eastAsia="zh-CN"/>
        </w:rPr>
        <w:t>1=(41+32+2.2*2)*180*0.38/0.8=0.66（万元）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忽略冷热源设备的通用附件（如管道，循环水泵等）不计入初投资的对比范围。</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表3.6方案一初投资详细计算表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2289"/>
        <w:gridCol w:w="2150"/>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10" w:type="dxa"/>
            <w:vMerge w:val="restart"/>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方案一</w:t>
            </w: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费用名称</w:t>
            </w: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单位</w:t>
            </w: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机组购置费</w:t>
            </w:r>
          </w:p>
        </w:tc>
        <w:tc>
          <w:tcPr>
            <w:tcW w:w="2150" w:type="dxa"/>
            <w:vMerge w:val="restart"/>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万元</w:t>
            </w: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设备安装费</w:t>
            </w:r>
          </w:p>
        </w:tc>
        <w:tc>
          <w:tcPr>
            <w:tcW w:w="215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配电费</w:t>
            </w:r>
          </w:p>
        </w:tc>
        <w:tc>
          <w:tcPr>
            <w:tcW w:w="215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总计</w:t>
            </w:r>
          </w:p>
        </w:tc>
        <w:tc>
          <w:tcPr>
            <w:tcW w:w="4300" w:type="dxa"/>
            <w:gridSpan w:val="2"/>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46.66</w:t>
            </w:r>
          </w:p>
        </w:tc>
      </w:tr>
    </w:tbl>
    <w:p>
      <w:pPr>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方案二：按一年中采暖天数</w:t>
      </w:r>
      <w:r>
        <w:rPr>
          <w:rFonts w:hint="eastAsia" w:ascii="宋体" w:hAnsi="宋体" w:eastAsia="宋体" w:cs="宋体"/>
          <w:sz w:val="24"/>
          <w:szCs w:val="24"/>
          <w:lang w:eastAsia="zh-CN"/>
        </w:rPr>
        <w:t>（</w:t>
      </w:r>
      <w:r>
        <w:rPr>
          <w:rFonts w:hint="eastAsia" w:ascii="宋体" w:hAnsi="宋体" w:eastAsia="宋体" w:cs="宋体"/>
          <w:sz w:val="24"/>
          <w:szCs w:val="24"/>
        </w:rPr>
        <w:t>平均温度小于等于8℃</w:t>
      </w:r>
      <w:r>
        <w:rPr>
          <w:rFonts w:hint="eastAsia" w:ascii="宋体" w:hAnsi="宋体" w:eastAsia="宋体" w:cs="宋体"/>
          <w:sz w:val="24"/>
          <w:szCs w:val="24"/>
          <w:lang w:val="en-US" w:eastAsia="zh-CN"/>
        </w:rPr>
        <w:t>）为69天</w:t>
      </w:r>
      <w:r>
        <w:rPr>
          <w:rFonts w:hint="eastAsia" w:ascii="宋体" w:hAnsi="宋体" w:eastAsia="宋体" w:cs="宋体"/>
          <w:sz w:val="24"/>
          <w:szCs w:val="24"/>
        </w:rPr>
        <w:t>，供冷天数为92天。</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 机组购置费：</w:t>
      </w:r>
      <w:r>
        <w:rPr>
          <w:rFonts w:hint="eastAsia" w:cs="宋体"/>
          <w:sz w:val="24"/>
          <w:szCs w:val="24"/>
          <w:lang w:val="en-US" w:eastAsia="zh-CN"/>
        </w:rPr>
        <w:t>17.5</w:t>
      </w:r>
      <w:r>
        <w:rPr>
          <w:rFonts w:hint="eastAsia" w:ascii="宋体" w:hAnsi="宋体" w:eastAsia="宋体" w:cs="宋体"/>
          <w:sz w:val="24"/>
          <w:szCs w:val="24"/>
          <w:lang w:val="en-US" w:eastAsia="zh-CN"/>
        </w:rPr>
        <w:t>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 设备安装费：本工程取</w:t>
      </w:r>
      <w:r>
        <w:rPr>
          <w:rFonts w:hint="eastAsia" w:ascii="宋体" w:hAnsi="宋体" w:eastAsia="宋体" w:cs="宋体"/>
          <w:sz w:val="24"/>
          <w:szCs w:val="24"/>
        </w:rPr>
        <w:t>设备采购费的15%</w:t>
      </w:r>
      <w:r>
        <w:rPr>
          <w:rFonts w:hint="eastAsia" w:ascii="宋体" w:hAnsi="宋体" w:eastAsia="宋体" w:cs="宋体"/>
          <w:sz w:val="24"/>
          <w:szCs w:val="24"/>
          <w:lang w:val="en-US" w:eastAsia="zh-CN"/>
        </w:rPr>
        <w:t>为设备安装费，即5.25万元；</w:t>
      </w:r>
    </w:p>
    <w:p>
      <w:pPr>
        <w:pageBreakBefore w:val="0"/>
        <w:kinsoku/>
        <w:wordWrap/>
        <w:overflowPunct/>
        <w:topLinePunct w:val="0"/>
        <w:bidi w:val="0"/>
        <w:adjustRightInd/>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z w:val="24"/>
          <w:szCs w:val="24"/>
          <w:lang w:val="en-US" w:eastAsia="zh-CN"/>
        </w:rPr>
        <w:t>③ 配气费：</w:t>
      </w:r>
      <w:r>
        <w:rPr>
          <w:rFonts w:hint="eastAsia" w:ascii="宋体" w:hAnsi="宋体" w:eastAsia="宋体" w:cs="宋体"/>
          <w:color w:val="000000" w:themeColor="text1"/>
          <w:sz w:val="24"/>
          <w:szCs w:val="24"/>
          <w:highlight w:val="none"/>
          <w14:textFill>
            <w14:solidFill>
              <w14:schemeClr w14:val="tx1"/>
            </w14:solidFill>
          </w14:textFill>
        </w:rPr>
        <w:t>机组</w:t>
      </w:r>
      <w:r>
        <w:rPr>
          <w:rFonts w:hint="eastAsia" w:ascii="宋体" w:hAnsi="宋体" w:eastAsia="宋体" w:cs="宋体"/>
          <w:color w:val="000000" w:themeColor="text1"/>
          <w:sz w:val="24"/>
          <w:szCs w:val="24"/>
          <w:highlight w:val="none"/>
          <w:lang w:val="en-US" w:eastAsia="zh-CN"/>
          <w14:textFill>
            <w14:solidFill>
              <w14:schemeClr w14:val="tx1"/>
            </w14:solidFill>
          </w14:textFill>
        </w:rPr>
        <w:t>最大燃料消耗量为27</w:t>
      </w:r>
      <w:r>
        <w:rPr>
          <w:rFonts w:hint="eastAsia" w:ascii="宋体" w:hAnsi="宋体" w:eastAsia="宋体" w:cs="宋体"/>
          <w:color w:val="000000" w:themeColor="text1"/>
          <w:sz w:val="24"/>
          <w:szCs w:val="24"/>
          <w:highlight w:val="none"/>
          <w14:textFill>
            <w14:solidFill>
              <w14:schemeClr w14:val="tx1"/>
            </w14:solidFill>
          </w14:textFill>
        </w:rPr>
        <w:t>Nm</w:t>
      </w:r>
      <w:r>
        <w:rPr>
          <w:rFonts w:hint="eastAsia" w:ascii="宋体" w:hAnsi="宋体" w:eastAsia="宋体" w:cs="宋体"/>
          <w:color w:val="000000" w:themeColor="text1"/>
          <w:sz w:val="24"/>
          <w:szCs w:val="24"/>
          <w:highlight w:val="none"/>
          <w:vertAlign w:val="superscript"/>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/h</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每天开机时长仍按11小时</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配气费按下式3-2计算：</w:t>
      </w:r>
    </w:p>
    <w:p>
      <w:pPr>
        <w:pageBreakBefore w:val="0"/>
        <w:kinsoku/>
        <w:wordWrap/>
        <w:overflowPunct/>
        <w:topLinePunct w:val="0"/>
        <w:bidi w:val="0"/>
        <w:adjustRightInd/>
        <w:spacing w:line="360" w:lineRule="auto"/>
        <w:ind w:firstLine="2640" w:firstLineChars="1100"/>
        <w:rPr>
          <w:rFonts w:hint="eastAsia" w:ascii="宋体" w:hAnsi="宋体" w:eastAsia="宋体" w:cs="宋体"/>
          <w:color w:val="000000" w:themeColor="text1"/>
          <w:sz w:val="24"/>
          <w:szCs w:val="24"/>
          <w:highlight w:val="none"/>
          <w14:textFill>
            <w14:solidFill>
              <w14:schemeClr w14:val="tx1"/>
            </w14:solidFill>
          </w14:textFill>
        </w:rPr>
      </w:pPr>
      <m:oMath>
        <m:sSub>
          <m:sSubPr>
            <m:ctrlPr>
              <w:rPr>
                <w:rFonts w:hint="eastAsia" w:ascii="Cambria Math" w:hAnsi="Cambria Math" w:eastAsia="宋体" w:cs="宋体"/>
                <w:i/>
                <w:color w:val="000000" w:themeColor="text1"/>
                <w:sz w:val="24"/>
                <w:szCs w:val="24"/>
                <w:highlight w:val="none"/>
                <w14:textFill>
                  <w14:solidFill>
                    <w14:schemeClr w14:val="tx1"/>
                  </w14:solidFill>
                </w14:textFill>
              </w:rPr>
            </m:ctrlPr>
          </m:sSubPr>
          <m:e>
            <m:r>
              <m:rPr/>
              <w:rPr>
                <w:rFonts w:hint="eastAsia" w:ascii="Cambria Math" w:hAnsi="Cambria Math" w:eastAsia="宋体" w:cs="宋体"/>
                <w:color w:val="000000" w:themeColor="text1"/>
                <w:sz w:val="24"/>
                <w:szCs w:val="24"/>
                <w:highlight w:val="none"/>
                <w14:textFill>
                  <w14:solidFill>
                    <w14:schemeClr w14:val="tx1"/>
                  </w14:solidFill>
                </w14:textFill>
              </w:rPr>
              <m:t xml:space="preserve"> F</m:t>
            </m:r>
            <m:ctrlPr>
              <w:rPr>
                <w:rFonts w:hint="eastAsia" w:ascii="Cambria Math" w:hAnsi="Cambria Math" w:eastAsia="宋体" w:cs="宋体"/>
                <w:i/>
                <w:color w:val="000000" w:themeColor="text1"/>
                <w:sz w:val="24"/>
                <w:szCs w:val="24"/>
                <w:highlight w:val="none"/>
                <w14:textFill>
                  <w14:solidFill>
                    <w14:schemeClr w14:val="tx1"/>
                  </w14:solidFill>
                </w14:textFill>
              </w:rPr>
            </m:ctrlPr>
          </m:e>
          <m:sub>
            <m:r>
              <m:rPr/>
              <w:rPr>
                <w:rFonts w:hint="eastAsia" w:ascii="Cambria Math" w:hAnsi="Cambria Math" w:eastAsia="宋体" w:cs="宋体"/>
                <w:color w:val="000000" w:themeColor="text1"/>
                <w:sz w:val="24"/>
                <w:szCs w:val="24"/>
                <w:highlight w:val="none"/>
                <w14:textFill>
                  <w14:solidFill>
                    <w14:schemeClr w14:val="tx1"/>
                  </w14:solidFill>
                </w14:textFill>
              </w:rPr>
              <m:t>pq</m:t>
            </m:r>
            <m:ctrlPr>
              <w:rPr>
                <w:rFonts w:hint="eastAsia" w:ascii="Cambria Math" w:hAnsi="Cambria Math" w:eastAsia="宋体" w:cs="宋体"/>
                <w:i/>
                <w:color w:val="000000" w:themeColor="text1"/>
                <w:sz w:val="24"/>
                <w:szCs w:val="24"/>
                <w:highlight w:val="none"/>
                <w14:textFill>
                  <w14:solidFill>
                    <w14:schemeClr w14:val="tx1"/>
                  </w14:solidFill>
                </w14:textFill>
              </w:rPr>
            </m:ctrlPr>
          </m:sub>
        </m:sSub>
        <m:r>
          <m:rPr/>
          <w:rPr>
            <w:rFonts w:hint="eastAsia" w:ascii="Cambria Math" w:hAnsi="Cambria Math" w:eastAsia="宋体" w:cs="宋体"/>
            <w:color w:val="000000" w:themeColor="text1"/>
            <w:sz w:val="24"/>
            <w:szCs w:val="24"/>
            <w:highlight w:val="none"/>
            <w14:textFill>
              <w14:solidFill>
                <w14:schemeClr w14:val="tx1"/>
              </w14:solidFill>
            </w14:textFill>
          </w:rPr>
          <m:t>=f×m×n</m:t>
        </m:r>
      </m:oMath>
      <w:r>
        <w:rPr>
          <w:rFonts w:hint="eastAsia" w:ascii="宋体" w:hAnsi="宋体" w:eastAsia="宋体" w:cs="宋体"/>
          <w:color w:val="000000" w:themeColor="text1"/>
          <w:sz w:val="24"/>
          <w:szCs w:val="24"/>
          <w:highlight w:val="none"/>
          <w14:textFill>
            <w14:solidFill>
              <w14:schemeClr w14:val="tx1"/>
            </w14:solidFill>
          </w14:textFill>
        </w:rPr>
        <w:t xml:space="preserve">                 （3-2）</w:t>
      </w:r>
    </w:p>
    <w:p>
      <w:pPr>
        <w:pageBreakBefore w:val="0"/>
        <w:kinsoku/>
        <w:wordWrap/>
        <w:overflowPunct/>
        <w:topLinePunct w:val="0"/>
        <w:bidi w:val="0"/>
        <w:adjustRightInd/>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式中：</w:t>
      </w:r>
      <m:oMath>
        <m:sSub>
          <m:sSubPr>
            <m:ctrlPr>
              <w:rPr>
                <w:rFonts w:hint="eastAsia" w:ascii="Cambria Math" w:hAnsi="Cambria Math" w:eastAsia="宋体" w:cs="宋体"/>
                <w:i/>
                <w:color w:val="000000" w:themeColor="text1"/>
                <w:sz w:val="24"/>
                <w:szCs w:val="24"/>
                <w:highlight w:val="none"/>
                <w14:textFill>
                  <w14:solidFill>
                    <w14:schemeClr w14:val="tx1"/>
                  </w14:solidFill>
                </w14:textFill>
              </w:rPr>
            </m:ctrlPr>
          </m:sSubPr>
          <m:e>
            <m:r>
              <m:rPr/>
              <w:rPr>
                <w:rFonts w:hint="eastAsia" w:ascii="Cambria Math" w:hAnsi="Cambria Math" w:eastAsia="宋体" w:cs="宋体"/>
                <w:color w:val="000000" w:themeColor="text1"/>
                <w:sz w:val="24"/>
                <w:szCs w:val="24"/>
                <w:highlight w:val="none"/>
                <w14:textFill>
                  <w14:solidFill>
                    <w14:schemeClr w14:val="tx1"/>
                  </w14:solidFill>
                </w14:textFill>
              </w:rPr>
              <m:t>F</m:t>
            </m:r>
            <m:ctrlPr>
              <w:rPr>
                <w:rFonts w:hint="eastAsia" w:ascii="Cambria Math" w:hAnsi="Cambria Math" w:eastAsia="宋体" w:cs="宋体"/>
                <w:i/>
                <w:color w:val="000000" w:themeColor="text1"/>
                <w:sz w:val="24"/>
                <w:szCs w:val="24"/>
                <w:highlight w:val="none"/>
                <w14:textFill>
                  <w14:solidFill>
                    <w14:schemeClr w14:val="tx1"/>
                  </w14:solidFill>
                </w14:textFill>
              </w:rPr>
            </m:ctrlPr>
          </m:e>
          <m:sub>
            <m:r>
              <m:rPr/>
              <w:rPr>
                <w:rFonts w:hint="eastAsia" w:ascii="Cambria Math" w:hAnsi="Cambria Math" w:eastAsia="宋体" w:cs="宋体"/>
                <w:color w:val="000000" w:themeColor="text1"/>
                <w:sz w:val="24"/>
                <w:szCs w:val="24"/>
                <w:highlight w:val="none"/>
                <w14:textFill>
                  <w14:solidFill>
                    <w14:schemeClr w14:val="tx1"/>
                  </w14:solidFill>
                </w14:textFill>
              </w:rPr>
              <m:t>pq</m:t>
            </m:r>
            <m:ctrlPr>
              <w:rPr>
                <w:rFonts w:hint="eastAsia" w:ascii="Cambria Math" w:hAnsi="Cambria Math" w:eastAsia="宋体" w:cs="宋体"/>
                <w:i/>
                <w:color w:val="000000" w:themeColor="text1"/>
                <w:sz w:val="24"/>
                <w:szCs w:val="24"/>
                <w:highlight w:val="none"/>
                <w14:textFill>
                  <w14:solidFill>
                    <w14:schemeClr w14:val="tx1"/>
                  </w14:solidFill>
                </w14:textFill>
              </w:rPr>
            </m:ctrlPr>
          </m:sub>
        </m:sSub>
      </m:oMath>
      <w:r>
        <w:rPr>
          <w:rFonts w:hint="eastAsia" w:ascii="宋体" w:hAnsi="宋体" w:eastAsia="宋体" w:cs="宋体"/>
          <w:color w:val="000000" w:themeColor="text1"/>
          <w:sz w:val="24"/>
          <w:szCs w:val="24"/>
          <w:highlight w:val="none"/>
          <w14:textFill>
            <w14:solidFill>
              <w14:schemeClr w14:val="tx1"/>
            </w14:solidFill>
          </w14:textFill>
        </w:rPr>
        <w:t>——配气费，万元；</w:t>
      </w:r>
    </w:p>
    <w:p>
      <w:pPr>
        <w:pageBreakBefore w:val="0"/>
        <w:kinsoku/>
        <w:wordWrap/>
        <w:overflowPunct/>
        <w:topLinePunct w:val="0"/>
        <w:bidi w:val="0"/>
        <w:adjustRightInd/>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m:oMath>
        <m:r>
          <m:rPr/>
          <w:rPr>
            <w:rFonts w:hint="eastAsia" w:ascii="Cambria Math" w:hAnsi="Cambria Math" w:eastAsia="宋体" w:cs="宋体"/>
            <w:color w:val="000000" w:themeColor="text1"/>
            <w:sz w:val="24"/>
            <w:szCs w:val="24"/>
            <w:highlight w:val="none"/>
            <w14:textFill>
              <w14:solidFill>
                <w14:schemeClr w14:val="tx1"/>
              </w14:solidFill>
            </w14:textFill>
          </w:rPr>
          <m:t>m</m:t>
        </m:r>
      </m:oMath>
      <w:r>
        <w:rPr>
          <w:rFonts w:hint="eastAsia" w:ascii="宋体" w:hAnsi="宋体" w:eastAsia="宋体" w:cs="宋体"/>
          <w:color w:val="000000" w:themeColor="text1"/>
          <w:sz w:val="24"/>
          <w:szCs w:val="24"/>
          <w:highlight w:val="none"/>
          <w14:textFill>
            <w14:solidFill>
              <w14:schemeClr w14:val="tx1"/>
            </w14:solidFill>
          </w14:textFill>
        </w:rPr>
        <w:t>——运行天数；</w:t>
      </w:r>
    </w:p>
    <w:p>
      <w:pPr>
        <w:pageBreakBefore w:val="0"/>
        <w:kinsoku/>
        <w:wordWrap/>
        <w:overflowPunct/>
        <w:topLinePunct w:val="0"/>
        <w:bidi w:val="0"/>
        <w:adjustRightInd/>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m:oMath>
        <m:r>
          <m:rPr/>
          <w:rPr>
            <w:rFonts w:hint="eastAsia" w:ascii="Cambria Math" w:hAnsi="Cambria Math" w:eastAsia="宋体" w:cs="宋体"/>
            <w:color w:val="000000" w:themeColor="text1"/>
            <w:sz w:val="24"/>
            <w:szCs w:val="24"/>
            <w:highlight w:val="none"/>
            <w14:textFill>
              <w14:solidFill>
                <w14:schemeClr w14:val="tx1"/>
              </w14:solidFill>
            </w14:textFill>
          </w:rPr>
          <m:t>n</m:t>
        </m:r>
      </m:oMath>
      <w:r>
        <w:rPr>
          <w:rFonts w:hint="eastAsia" w:ascii="宋体" w:hAnsi="宋体" w:eastAsia="宋体" w:cs="宋体"/>
          <w:color w:val="000000" w:themeColor="text1"/>
          <w:sz w:val="24"/>
          <w:szCs w:val="24"/>
          <w:highlight w:val="none"/>
          <w14:textFill>
            <w14:solidFill>
              <w14:schemeClr w14:val="tx1"/>
            </w14:solidFill>
          </w14:textFill>
        </w:rPr>
        <w:t>——配气单价。</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可得出配气费：</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m:oMath>
        <m:sSub>
          <m:sSubPr>
            <m:ctrlPr>
              <w:rPr>
                <w:rFonts w:hint="eastAsia" w:ascii="Cambria Math" w:hAnsi="Cambria Math" w:eastAsia="宋体" w:cs="宋体"/>
                <w:i/>
                <w:color w:val="000000" w:themeColor="text1"/>
                <w:sz w:val="24"/>
                <w:szCs w:val="24"/>
                <w:highlight w:val="none"/>
                <w14:textFill>
                  <w14:solidFill>
                    <w14:schemeClr w14:val="tx1"/>
                  </w14:solidFill>
                </w14:textFill>
              </w:rPr>
            </m:ctrlPr>
          </m:sSubPr>
          <m:e>
            <m:r>
              <m:rPr/>
              <w:rPr>
                <w:rFonts w:hint="eastAsia" w:ascii="Cambria Math" w:hAnsi="Cambria Math" w:eastAsia="宋体" w:cs="宋体"/>
                <w:color w:val="000000" w:themeColor="text1"/>
                <w:sz w:val="24"/>
                <w:szCs w:val="24"/>
                <w:highlight w:val="none"/>
                <w14:textFill>
                  <w14:solidFill>
                    <w14:schemeClr w14:val="tx1"/>
                  </w14:solidFill>
                </w14:textFill>
              </w:rPr>
              <m:t xml:space="preserve"> F</m:t>
            </m:r>
            <m:ctrlPr>
              <w:rPr>
                <w:rFonts w:hint="eastAsia" w:ascii="Cambria Math" w:hAnsi="Cambria Math" w:eastAsia="宋体" w:cs="宋体"/>
                <w:i/>
                <w:color w:val="000000" w:themeColor="text1"/>
                <w:sz w:val="24"/>
                <w:szCs w:val="24"/>
                <w:highlight w:val="none"/>
                <w14:textFill>
                  <w14:solidFill>
                    <w14:schemeClr w14:val="tx1"/>
                  </w14:solidFill>
                </w14:textFill>
              </w:rPr>
            </m:ctrlPr>
          </m:e>
          <m:sub>
            <m:r>
              <m:rPr/>
              <w:rPr>
                <w:rFonts w:hint="eastAsia" w:ascii="Cambria Math" w:hAnsi="Cambria Math" w:eastAsia="宋体" w:cs="宋体"/>
                <w:color w:val="000000" w:themeColor="text1"/>
                <w:sz w:val="24"/>
                <w:szCs w:val="24"/>
                <w:highlight w:val="none"/>
                <w14:textFill>
                  <w14:solidFill>
                    <w14:schemeClr w14:val="tx1"/>
                  </w14:solidFill>
                </w14:textFill>
              </w:rPr>
              <m:t>pq</m:t>
            </m:r>
            <m:ctrlPr>
              <w:rPr>
                <w:rFonts w:hint="eastAsia" w:ascii="Cambria Math" w:hAnsi="Cambria Math" w:eastAsia="宋体" w:cs="宋体"/>
                <w:i/>
                <w:color w:val="000000" w:themeColor="text1"/>
                <w:sz w:val="24"/>
                <w:szCs w:val="24"/>
                <w:highlight w:val="none"/>
                <w14:textFill>
                  <w14:solidFill>
                    <w14:schemeClr w14:val="tx1"/>
                  </w14:solidFill>
                </w14:textFill>
              </w:rPr>
            </m:ctrlPr>
          </m:sub>
        </m:sSub>
        <m:r>
          <m:rPr/>
          <w:rPr>
            <w:rFonts w:hint="eastAsia" w:ascii="Cambria Math" w:hAnsi="Cambria Math" w:eastAsia="宋体" w:cs="宋体"/>
            <w:color w:val="000000" w:themeColor="text1"/>
            <w:sz w:val="24"/>
            <w:szCs w:val="24"/>
            <w:highlight w:val="none"/>
            <w:lang w:val="en-US" w:eastAsia="zh-CN"/>
            <w14:textFill>
              <w14:solidFill>
                <w14:schemeClr w14:val="tx1"/>
              </w14:solidFill>
            </w14:textFill>
          </w:rPr>
          <m:t>1</m:t>
        </m:r>
        <m:r>
          <m:rPr/>
          <w:rPr>
            <w:rFonts w:hint="eastAsia" w:ascii="Cambria Math" w:hAnsi="Cambria Math" w:eastAsia="宋体" w:cs="宋体"/>
            <w:color w:val="000000" w:themeColor="text1"/>
            <w:sz w:val="24"/>
            <w:szCs w:val="24"/>
            <w:highlight w:val="none"/>
            <w14:textFill>
              <w14:solidFill>
                <w14:schemeClr w14:val="tx1"/>
              </w14:solidFill>
            </w14:textFill>
          </w:rPr>
          <m:t>=</m:t>
        </m:r>
      </m:oMath>
      <w:r>
        <w:rPr>
          <w:rFonts w:hint="eastAsia" w:ascii="宋体" w:hAnsi="宋体" w:eastAsia="宋体" w:cs="宋体"/>
          <w:i w:val="0"/>
          <w:color w:val="000000" w:themeColor="text1"/>
          <w:sz w:val="24"/>
          <w:szCs w:val="24"/>
          <w:highlight w:val="none"/>
          <w:lang w:val="en-US" w:eastAsia="zh-CN"/>
          <w14:textFill>
            <w14:solidFill>
              <w14:schemeClr w14:val="tx1"/>
            </w14:solidFill>
          </w14:textFill>
        </w:rPr>
        <w:t>27*（69+92）*0.89=0.39万元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详细计算，初投资费用见下表</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表3.7方案二初投资详细计算表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2289"/>
        <w:gridCol w:w="2150"/>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10" w:type="dxa"/>
            <w:vMerge w:val="restart"/>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方案二</w:t>
            </w: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费用名称</w:t>
            </w: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单位</w:t>
            </w: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机组购置费</w:t>
            </w:r>
          </w:p>
        </w:tc>
        <w:tc>
          <w:tcPr>
            <w:tcW w:w="2150" w:type="dxa"/>
            <w:vMerge w:val="restart"/>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万元</w:t>
            </w: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设备安装费</w:t>
            </w:r>
          </w:p>
        </w:tc>
        <w:tc>
          <w:tcPr>
            <w:tcW w:w="215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配气费</w:t>
            </w:r>
          </w:p>
        </w:tc>
        <w:tc>
          <w:tcPr>
            <w:tcW w:w="215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总计</w:t>
            </w:r>
          </w:p>
        </w:tc>
        <w:tc>
          <w:tcPr>
            <w:tcW w:w="4300" w:type="dxa"/>
            <w:gridSpan w:val="2"/>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41.2</w:t>
            </w:r>
          </w:p>
        </w:tc>
      </w:tr>
    </w:tbl>
    <w:p>
      <w:pPr>
        <w:pageBreakBefore w:val="0"/>
        <w:kinsoku/>
        <w:wordWrap/>
        <w:overflowPunct/>
        <w:topLinePunct w:val="0"/>
        <w:bidi w:val="0"/>
        <w:adjustRightInd/>
        <w:spacing w:line="360" w:lineRule="auto"/>
        <w:rPr>
          <w:rFonts w:hint="eastAsia" w:ascii="宋体" w:hAnsi="宋体" w:eastAsia="宋体" w:cs="宋体"/>
          <w:sz w:val="24"/>
          <w:szCs w:val="24"/>
        </w:rPr>
      </w:pPr>
    </w:p>
    <w:p>
      <w:pPr>
        <w:pageBreakBefore w:val="0"/>
        <w:kinsoku/>
        <w:wordWrap/>
        <w:overflowPunct/>
        <w:topLinePunct w:val="0"/>
        <w:bidi w:val="0"/>
        <w:adjustRightInd/>
        <w:spacing w:line="360" w:lineRule="auto"/>
        <w:rPr>
          <w:rFonts w:hint="eastAsia" w:ascii="宋体" w:hAnsi="宋体" w:eastAsia="宋体" w:cs="宋体"/>
          <w:sz w:val="24"/>
          <w:szCs w:val="24"/>
        </w:rPr>
      </w:pPr>
    </w:p>
    <w:p>
      <w:pPr>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方案三：</w:t>
      </w:r>
    </w:p>
    <w:p>
      <w:pPr>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按一年中采暖天数</w:t>
      </w:r>
      <w:r>
        <w:rPr>
          <w:rFonts w:hint="eastAsia" w:ascii="宋体" w:hAnsi="宋体" w:eastAsia="宋体" w:cs="宋体"/>
          <w:sz w:val="24"/>
          <w:szCs w:val="24"/>
          <w:lang w:eastAsia="zh-CN"/>
        </w:rPr>
        <w:t>（</w:t>
      </w:r>
      <w:r>
        <w:rPr>
          <w:rFonts w:hint="eastAsia" w:ascii="宋体" w:hAnsi="宋体" w:eastAsia="宋体" w:cs="宋体"/>
          <w:sz w:val="24"/>
          <w:szCs w:val="24"/>
        </w:rPr>
        <w:t>平均温度小于等于8℃</w:t>
      </w:r>
      <w:r>
        <w:rPr>
          <w:rFonts w:hint="eastAsia" w:ascii="宋体" w:hAnsi="宋体" w:eastAsia="宋体" w:cs="宋体"/>
          <w:sz w:val="24"/>
          <w:szCs w:val="24"/>
          <w:lang w:val="en-US" w:eastAsia="zh-CN"/>
        </w:rPr>
        <w:t>）为69天</w:t>
      </w:r>
      <w:r>
        <w:rPr>
          <w:rFonts w:hint="eastAsia" w:ascii="宋体" w:hAnsi="宋体" w:eastAsia="宋体" w:cs="宋体"/>
          <w:sz w:val="24"/>
          <w:szCs w:val="24"/>
        </w:rPr>
        <w:t>，供冷天数为92天。</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 机组购置费：水冷式螺杆冷水机组30万元+燃气锅炉20万元=50万元；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 设备安装费：本工程取</w:t>
      </w:r>
      <w:r>
        <w:rPr>
          <w:rFonts w:hint="eastAsia" w:ascii="宋体" w:hAnsi="宋体" w:eastAsia="宋体" w:cs="宋体"/>
          <w:sz w:val="24"/>
          <w:szCs w:val="24"/>
        </w:rPr>
        <w:t>设备采购费的15%</w:t>
      </w:r>
      <w:r>
        <w:rPr>
          <w:rFonts w:hint="eastAsia" w:ascii="宋体" w:hAnsi="宋体" w:eastAsia="宋体" w:cs="宋体"/>
          <w:sz w:val="24"/>
          <w:szCs w:val="24"/>
          <w:lang w:val="en-US" w:eastAsia="zh-CN"/>
        </w:rPr>
        <w:t>为设备安装费，即50*15%=7.5万元；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③ 配电、气费：本工程中，</w:t>
      </w:r>
      <w:r>
        <w:rPr>
          <w:rFonts w:hint="eastAsia" w:ascii="宋体" w:hAnsi="宋体" w:eastAsia="宋体" w:cs="宋体"/>
          <w:sz w:val="24"/>
          <w:szCs w:val="24"/>
        </w:rPr>
        <w:t>设电网安装配电设施按照180元/k VA计算，配电总容量是设备的总额定功率，功率系数取0.8，配电费按下式3-1计算。</w:t>
      </w:r>
    </w:p>
    <w:p>
      <w:pPr>
        <w:pageBreakBefore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F</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pd</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=P×m÷n</m:t>
        </m:r>
      </m:oMath>
      <w:r>
        <w:rPr>
          <w:rFonts w:hint="eastAsia" w:ascii="宋体" w:hAnsi="宋体" w:eastAsia="宋体" w:cs="宋体"/>
          <w:sz w:val="24"/>
          <w:szCs w:val="24"/>
        </w:rPr>
        <w:t xml:space="preserve">                 （3-1）</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式中：</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F</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pd</m:t>
            </m:r>
            <m:ctrlPr>
              <w:rPr>
                <w:rFonts w:hint="eastAsia" w:ascii="Cambria Math" w:hAnsi="Cambria Math" w:eastAsia="宋体" w:cs="宋体"/>
                <w:i/>
                <w:sz w:val="24"/>
                <w:szCs w:val="24"/>
              </w:rPr>
            </m:ctrlPr>
          </m:sub>
        </m:sSub>
      </m:oMath>
      <w:r>
        <w:rPr>
          <w:rFonts w:hint="eastAsia" w:ascii="宋体" w:hAnsi="宋体" w:eastAsia="宋体" w:cs="宋体"/>
          <w:sz w:val="24"/>
          <w:szCs w:val="24"/>
        </w:rPr>
        <w:t>——配电费，万元；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m:oMath>
        <m:r>
          <m:rPr/>
          <w:rPr>
            <w:rFonts w:hint="eastAsia" w:ascii="Cambria Math" w:hAnsi="Cambria Math" w:eastAsia="宋体" w:cs="宋体"/>
            <w:sz w:val="24"/>
            <w:szCs w:val="24"/>
          </w:rPr>
          <m:t>P</m:t>
        </m:r>
      </m:oMath>
      <w:r>
        <w:rPr>
          <w:rFonts w:hint="eastAsia" w:ascii="宋体" w:hAnsi="宋体" w:eastAsia="宋体" w:cs="宋体"/>
          <w:sz w:val="24"/>
          <w:szCs w:val="24"/>
        </w:rPr>
        <w:t>——设备总额定功率，kW；</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m:oMath>
        <m:r>
          <m:rPr/>
          <w:rPr>
            <w:rFonts w:hint="eastAsia" w:ascii="Cambria Math" w:hAnsi="Cambria Math" w:eastAsia="宋体" w:cs="宋体"/>
            <w:sz w:val="24"/>
            <w:szCs w:val="24"/>
          </w:rPr>
          <m:t>m</m:t>
        </m:r>
      </m:oMath>
      <w:r>
        <w:rPr>
          <w:rFonts w:hint="eastAsia" w:ascii="宋体" w:hAnsi="宋体" w:eastAsia="宋体" w:cs="宋体"/>
          <w:sz w:val="24"/>
          <w:szCs w:val="24"/>
        </w:rPr>
        <w:t>——安装配电设施费用，取180元/kVA；</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 xml:space="preserve">      </w:t>
      </w:r>
      <m:oMath>
        <m:r>
          <m:rPr/>
          <w:rPr>
            <w:rFonts w:hint="eastAsia" w:ascii="Cambria Math" w:hAnsi="Cambria Math" w:eastAsia="宋体" w:cs="宋体"/>
            <w:sz w:val="24"/>
            <w:szCs w:val="24"/>
          </w:rPr>
          <m:t>n</m:t>
        </m:r>
      </m:oMath>
      <w:r>
        <w:rPr>
          <w:rFonts w:hint="eastAsia" w:ascii="宋体" w:hAnsi="宋体" w:eastAsia="宋体" w:cs="宋体"/>
          <w:sz w:val="24"/>
          <w:szCs w:val="24"/>
        </w:rPr>
        <w:t>——功率系数，取0.8</w:t>
      </w:r>
      <w:r>
        <w:rPr>
          <w:rFonts w:hint="eastAsia" w:ascii="宋体" w:hAnsi="宋体" w:eastAsia="宋体" w:cs="宋体"/>
          <w:sz w:val="24"/>
          <w:szCs w:val="24"/>
          <w:lang w:eastAsia="zh-CN"/>
        </w:rPr>
        <w:t>。</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F</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pd</m:t>
            </m:r>
            <m:ctrlPr>
              <w:rPr>
                <w:rFonts w:hint="eastAsia" w:ascii="Cambria Math" w:hAnsi="Cambria Math" w:eastAsia="宋体" w:cs="宋体"/>
                <w:i/>
                <w:sz w:val="24"/>
                <w:szCs w:val="24"/>
              </w:rPr>
            </m:ctrlPr>
          </m:sub>
        </m:sSub>
      </m:oMath>
      <w:r>
        <w:rPr>
          <w:rFonts w:hint="eastAsia" w:ascii="宋体" w:hAnsi="宋体" w:eastAsia="宋体" w:cs="宋体"/>
          <w:i w:val="0"/>
          <w:sz w:val="24"/>
          <w:szCs w:val="24"/>
          <w:lang w:val="en-US" w:eastAsia="zh-CN"/>
        </w:rPr>
        <w:t>2=100*0.38*180/0.8=0.86万元</w:t>
      </w:r>
    </w:p>
    <w:p>
      <w:pPr>
        <w:pageBreakBefore w:val="0"/>
        <w:kinsoku/>
        <w:wordWrap/>
        <w:overflowPunct/>
        <w:topLinePunct w:val="0"/>
        <w:bidi w:val="0"/>
        <w:adjustRightInd/>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由上述设备参数可知，</w:t>
      </w:r>
      <w:r>
        <w:rPr>
          <w:rFonts w:hint="eastAsia" w:ascii="宋体" w:hAnsi="宋体" w:eastAsia="宋体" w:cs="宋体"/>
          <w:color w:val="000000" w:themeColor="text1"/>
          <w:sz w:val="24"/>
          <w:szCs w:val="24"/>
          <w:highlight w:val="none"/>
          <w14:textFill>
            <w14:solidFill>
              <w14:schemeClr w14:val="tx1"/>
            </w14:solidFill>
          </w14:textFill>
        </w:rPr>
        <w:t>机组</w:t>
      </w:r>
      <w:r>
        <w:rPr>
          <w:rFonts w:hint="eastAsia" w:ascii="宋体" w:hAnsi="宋体" w:eastAsia="宋体" w:cs="宋体"/>
          <w:color w:val="000000" w:themeColor="text1"/>
          <w:sz w:val="24"/>
          <w:szCs w:val="24"/>
          <w:highlight w:val="none"/>
          <w:lang w:val="en-US" w:eastAsia="zh-CN"/>
          <w14:textFill>
            <w14:solidFill>
              <w14:schemeClr w14:val="tx1"/>
            </w14:solidFill>
          </w14:textFill>
        </w:rPr>
        <w:t>最大燃料消耗量为36.6</w:t>
      </w:r>
      <w:r>
        <w:rPr>
          <w:rFonts w:hint="eastAsia" w:ascii="宋体" w:hAnsi="宋体" w:eastAsia="宋体" w:cs="宋体"/>
          <w:color w:val="000000" w:themeColor="text1"/>
          <w:sz w:val="24"/>
          <w:szCs w:val="24"/>
          <w:highlight w:val="none"/>
          <w14:textFill>
            <w14:solidFill>
              <w14:schemeClr w14:val="tx1"/>
            </w14:solidFill>
          </w14:textFill>
        </w:rPr>
        <w:t>Nm</w:t>
      </w:r>
      <w:r>
        <w:rPr>
          <w:rFonts w:hint="eastAsia" w:ascii="宋体" w:hAnsi="宋体" w:eastAsia="宋体" w:cs="宋体"/>
          <w:color w:val="000000" w:themeColor="text1"/>
          <w:sz w:val="24"/>
          <w:szCs w:val="24"/>
          <w:highlight w:val="none"/>
          <w:vertAlign w:val="superscript"/>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/h</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每天开机时长仍按11小时</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配气费按下式3-2计算：</w:t>
      </w:r>
    </w:p>
    <w:p>
      <w:pPr>
        <w:pageBreakBefore w:val="0"/>
        <w:kinsoku/>
        <w:wordWrap/>
        <w:overflowPunct/>
        <w:topLinePunct w:val="0"/>
        <w:bidi w:val="0"/>
        <w:adjustRightInd/>
        <w:spacing w:line="360" w:lineRule="auto"/>
        <w:ind w:firstLine="2640" w:firstLineChars="1100"/>
        <w:rPr>
          <w:rFonts w:hint="eastAsia" w:ascii="宋体" w:hAnsi="宋体" w:eastAsia="宋体" w:cs="宋体"/>
          <w:color w:val="000000" w:themeColor="text1"/>
          <w:sz w:val="24"/>
          <w:szCs w:val="24"/>
          <w:highlight w:val="none"/>
          <w14:textFill>
            <w14:solidFill>
              <w14:schemeClr w14:val="tx1"/>
            </w14:solidFill>
          </w14:textFill>
        </w:rPr>
      </w:pPr>
      <m:oMath>
        <m:sSub>
          <m:sSubPr>
            <m:ctrlPr>
              <w:rPr>
                <w:rFonts w:hint="eastAsia" w:ascii="Cambria Math" w:hAnsi="Cambria Math" w:eastAsia="宋体" w:cs="宋体"/>
                <w:i/>
                <w:color w:val="000000" w:themeColor="text1"/>
                <w:sz w:val="24"/>
                <w:szCs w:val="24"/>
                <w:highlight w:val="none"/>
                <w14:textFill>
                  <w14:solidFill>
                    <w14:schemeClr w14:val="tx1"/>
                  </w14:solidFill>
                </w14:textFill>
              </w:rPr>
            </m:ctrlPr>
          </m:sSubPr>
          <m:e>
            <m:r>
              <m:rPr/>
              <w:rPr>
                <w:rFonts w:hint="eastAsia" w:ascii="Cambria Math" w:hAnsi="Cambria Math" w:eastAsia="宋体" w:cs="宋体"/>
                <w:color w:val="000000" w:themeColor="text1"/>
                <w:sz w:val="24"/>
                <w:szCs w:val="24"/>
                <w:highlight w:val="none"/>
                <w14:textFill>
                  <w14:solidFill>
                    <w14:schemeClr w14:val="tx1"/>
                  </w14:solidFill>
                </w14:textFill>
              </w:rPr>
              <m:t xml:space="preserve"> F</m:t>
            </m:r>
            <m:ctrlPr>
              <w:rPr>
                <w:rFonts w:hint="eastAsia" w:ascii="Cambria Math" w:hAnsi="Cambria Math" w:eastAsia="宋体" w:cs="宋体"/>
                <w:i/>
                <w:color w:val="000000" w:themeColor="text1"/>
                <w:sz w:val="24"/>
                <w:szCs w:val="24"/>
                <w:highlight w:val="none"/>
                <w14:textFill>
                  <w14:solidFill>
                    <w14:schemeClr w14:val="tx1"/>
                  </w14:solidFill>
                </w14:textFill>
              </w:rPr>
            </m:ctrlPr>
          </m:e>
          <m:sub>
            <m:r>
              <m:rPr/>
              <w:rPr>
                <w:rFonts w:hint="eastAsia" w:ascii="Cambria Math" w:hAnsi="Cambria Math" w:eastAsia="宋体" w:cs="宋体"/>
                <w:color w:val="000000" w:themeColor="text1"/>
                <w:sz w:val="24"/>
                <w:szCs w:val="24"/>
                <w:highlight w:val="none"/>
                <w14:textFill>
                  <w14:solidFill>
                    <w14:schemeClr w14:val="tx1"/>
                  </w14:solidFill>
                </w14:textFill>
              </w:rPr>
              <m:t>pq</m:t>
            </m:r>
            <m:ctrlPr>
              <w:rPr>
                <w:rFonts w:hint="eastAsia" w:ascii="Cambria Math" w:hAnsi="Cambria Math" w:eastAsia="宋体" w:cs="宋体"/>
                <w:i/>
                <w:color w:val="000000" w:themeColor="text1"/>
                <w:sz w:val="24"/>
                <w:szCs w:val="24"/>
                <w:highlight w:val="none"/>
                <w14:textFill>
                  <w14:solidFill>
                    <w14:schemeClr w14:val="tx1"/>
                  </w14:solidFill>
                </w14:textFill>
              </w:rPr>
            </m:ctrlPr>
          </m:sub>
        </m:sSub>
        <m:r>
          <m:rPr/>
          <w:rPr>
            <w:rFonts w:hint="eastAsia" w:ascii="Cambria Math" w:hAnsi="Cambria Math" w:eastAsia="宋体" w:cs="宋体"/>
            <w:color w:val="000000" w:themeColor="text1"/>
            <w:sz w:val="24"/>
            <w:szCs w:val="24"/>
            <w:highlight w:val="none"/>
            <w14:textFill>
              <w14:solidFill>
                <w14:schemeClr w14:val="tx1"/>
              </w14:solidFill>
            </w14:textFill>
          </w:rPr>
          <m:t>=f×m×n</m:t>
        </m:r>
      </m:oMath>
      <w:r>
        <w:rPr>
          <w:rFonts w:hint="eastAsia" w:ascii="宋体" w:hAnsi="宋体" w:eastAsia="宋体" w:cs="宋体"/>
          <w:color w:val="000000" w:themeColor="text1"/>
          <w:sz w:val="24"/>
          <w:szCs w:val="24"/>
          <w:highlight w:val="none"/>
          <w14:textFill>
            <w14:solidFill>
              <w14:schemeClr w14:val="tx1"/>
            </w14:solidFill>
          </w14:textFill>
        </w:rPr>
        <w:t xml:space="preserve">                 （3-2）</w:t>
      </w:r>
    </w:p>
    <w:p>
      <w:pPr>
        <w:pageBreakBefore w:val="0"/>
        <w:kinsoku/>
        <w:wordWrap/>
        <w:overflowPunct/>
        <w:topLinePunct w:val="0"/>
        <w:bidi w:val="0"/>
        <w:adjustRightInd/>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式中：</w:t>
      </w:r>
      <m:oMath>
        <m:sSub>
          <m:sSubPr>
            <m:ctrlPr>
              <w:rPr>
                <w:rFonts w:hint="eastAsia" w:ascii="Cambria Math" w:hAnsi="Cambria Math" w:eastAsia="宋体" w:cs="宋体"/>
                <w:i/>
                <w:color w:val="000000" w:themeColor="text1"/>
                <w:sz w:val="24"/>
                <w:szCs w:val="24"/>
                <w:highlight w:val="none"/>
                <w14:textFill>
                  <w14:solidFill>
                    <w14:schemeClr w14:val="tx1"/>
                  </w14:solidFill>
                </w14:textFill>
              </w:rPr>
            </m:ctrlPr>
          </m:sSubPr>
          <m:e>
            <m:r>
              <m:rPr/>
              <w:rPr>
                <w:rFonts w:hint="eastAsia" w:ascii="Cambria Math" w:hAnsi="Cambria Math" w:eastAsia="宋体" w:cs="宋体"/>
                <w:color w:val="000000" w:themeColor="text1"/>
                <w:sz w:val="24"/>
                <w:szCs w:val="24"/>
                <w:highlight w:val="none"/>
                <w14:textFill>
                  <w14:solidFill>
                    <w14:schemeClr w14:val="tx1"/>
                  </w14:solidFill>
                </w14:textFill>
              </w:rPr>
              <m:t>F</m:t>
            </m:r>
            <m:ctrlPr>
              <w:rPr>
                <w:rFonts w:hint="eastAsia" w:ascii="Cambria Math" w:hAnsi="Cambria Math" w:eastAsia="宋体" w:cs="宋体"/>
                <w:i/>
                <w:color w:val="000000" w:themeColor="text1"/>
                <w:sz w:val="24"/>
                <w:szCs w:val="24"/>
                <w:highlight w:val="none"/>
                <w14:textFill>
                  <w14:solidFill>
                    <w14:schemeClr w14:val="tx1"/>
                  </w14:solidFill>
                </w14:textFill>
              </w:rPr>
            </m:ctrlPr>
          </m:e>
          <m:sub>
            <m:r>
              <m:rPr/>
              <w:rPr>
                <w:rFonts w:hint="eastAsia" w:ascii="Cambria Math" w:hAnsi="Cambria Math" w:eastAsia="宋体" w:cs="宋体"/>
                <w:color w:val="000000" w:themeColor="text1"/>
                <w:sz w:val="24"/>
                <w:szCs w:val="24"/>
                <w:highlight w:val="none"/>
                <w14:textFill>
                  <w14:solidFill>
                    <w14:schemeClr w14:val="tx1"/>
                  </w14:solidFill>
                </w14:textFill>
              </w:rPr>
              <m:t>pq</m:t>
            </m:r>
            <m:ctrlPr>
              <w:rPr>
                <w:rFonts w:hint="eastAsia" w:ascii="Cambria Math" w:hAnsi="Cambria Math" w:eastAsia="宋体" w:cs="宋体"/>
                <w:i/>
                <w:color w:val="000000" w:themeColor="text1"/>
                <w:sz w:val="24"/>
                <w:szCs w:val="24"/>
                <w:highlight w:val="none"/>
                <w14:textFill>
                  <w14:solidFill>
                    <w14:schemeClr w14:val="tx1"/>
                  </w14:solidFill>
                </w14:textFill>
              </w:rPr>
            </m:ctrlPr>
          </m:sub>
        </m:sSub>
      </m:oMath>
      <w:r>
        <w:rPr>
          <w:rFonts w:hint="eastAsia" w:ascii="宋体" w:hAnsi="宋体" w:eastAsia="宋体" w:cs="宋体"/>
          <w:color w:val="000000" w:themeColor="text1"/>
          <w:sz w:val="24"/>
          <w:szCs w:val="24"/>
          <w:highlight w:val="none"/>
          <w14:textFill>
            <w14:solidFill>
              <w14:schemeClr w14:val="tx1"/>
            </w14:solidFill>
          </w14:textFill>
        </w:rPr>
        <w:t>——配气费，万元；</w:t>
      </w:r>
    </w:p>
    <w:p>
      <w:pPr>
        <w:pageBreakBefore w:val="0"/>
        <w:kinsoku/>
        <w:wordWrap/>
        <w:overflowPunct/>
        <w:topLinePunct w:val="0"/>
        <w:bidi w:val="0"/>
        <w:adjustRightInd/>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m:oMath>
        <m:r>
          <m:rPr/>
          <w:rPr>
            <w:rFonts w:hint="eastAsia" w:ascii="Cambria Math" w:hAnsi="Cambria Math" w:eastAsia="宋体" w:cs="宋体"/>
            <w:color w:val="000000" w:themeColor="text1"/>
            <w:sz w:val="24"/>
            <w:szCs w:val="24"/>
            <w:highlight w:val="none"/>
            <w14:textFill>
              <w14:solidFill>
                <w14:schemeClr w14:val="tx1"/>
              </w14:solidFill>
            </w14:textFill>
          </w:rPr>
          <m:t>m</m:t>
        </m:r>
      </m:oMath>
      <w:r>
        <w:rPr>
          <w:rFonts w:hint="eastAsia" w:ascii="宋体" w:hAnsi="宋体" w:eastAsia="宋体" w:cs="宋体"/>
          <w:color w:val="000000" w:themeColor="text1"/>
          <w:sz w:val="24"/>
          <w:szCs w:val="24"/>
          <w:highlight w:val="none"/>
          <w14:textFill>
            <w14:solidFill>
              <w14:schemeClr w14:val="tx1"/>
            </w14:solidFill>
          </w14:textFill>
        </w:rPr>
        <w:t>——运行天数；</w:t>
      </w:r>
    </w:p>
    <w:p>
      <w:pPr>
        <w:pageBreakBefore w:val="0"/>
        <w:kinsoku/>
        <w:wordWrap/>
        <w:overflowPunct/>
        <w:topLinePunct w:val="0"/>
        <w:bidi w:val="0"/>
        <w:adjustRightInd/>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m:oMath>
        <m:r>
          <m:rPr/>
          <w:rPr>
            <w:rFonts w:hint="eastAsia" w:ascii="Cambria Math" w:hAnsi="Cambria Math" w:eastAsia="宋体" w:cs="宋体"/>
            <w:color w:val="000000" w:themeColor="text1"/>
            <w:sz w:val="24"/>
            <w:szCs w:val="24"/>
            <w:highlight w:val="none"/>
            <w14:textFill>
              <w14:solidFill>
                <w14:schemeClr w14:val="tx1"/>
              </w14:solidFill>
            </w14:textFill>
          </w:rPr>
          <m:t>n</m:t>
        </m:r>
      </m:oMath>
      <w:r>
        <w:rPr>
          <w:rFonts w:hint="eastAsia" w:ascii="宋体" w:hAnsi="宋体" w:eastAsia="宋体" w:cs="宋体"/>
          <w:color w:val="000000" w:themeColor="text1"/>
          <w:sz w:val="24"/>
          <w:szCs w:val="24"/>
          <w:highlight w:val="none"/>
          <w14:textFill>
            <w14:solidFill>
              <w14:schemeClr w14:val="tx1"/>
            </w14:solidFill>
          </w14:textFill>
        </w:rPr>
        <w:t>——配气单价。</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可得出配气费：</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m:oMath>
        <m:sSub>
          <m:sSubPr>
            <m:ctrlPr>
              <w:rPr>
                <w:rFonts w:hint="eastAsia" w:ascii="Cambria Math" w:hAnsi="Cambria Math" w:eastAsia="宋体" w:cs="宋体"/>
                <w:i/>
                <w:color w:val="000000" w:themeColor="text1"/>
                <w:sz w:val="24"/>
                <w:szCs w:val="24"/>
                <w:highlight w:val="none"/>
                <w14:textFill>
                  <w14:solidFill>
                    <w14:schemeClr w14:val="tx1"/>
                  </w14:solidFill>
                </w14:textFill>
              </w:rPr>
            </m:ctrlPr>
          </m:sSubPr>
          <m:e>
            <m:r>
              <m:rPr/>
              <w:rPr>
                <w:rFonts w:hint="eastAsia" w:ascii="Cambria Math" w:hAnsi="Cambria Math" w:eastAsia="宋体" w:cs="宋体"/>
                <w:color w:val="000000" w:themeColor="text1"/>
                <w:sz w:val="24"/>
                <w:szCs w:val="24"/>
                <w:highlight w:val="none"/>
                <w14:textFill>
                  <w14:solidFill>
                    <w14:schemeClr w14:val="tx1"/>
                  </w14:solidFill>
                </w14:textFill>
              </w:rPr>
              <m:t xml:space="preserve"> F</m:t>
            </m:r>
            <m:ctrlPr>
              <w:rPr>
                <w:rFonts w:hint="eastAsia" w:ascii="Cambria Math" w:hAnsi="Cambria Math" w:eastAsia="宋体" w:cs="宋体"/>
                <w:i/>
                <w:color w:val="000000" w:themeColor="text1"/>
                <w:sz w:val="24"/>
                <w:szCs w:val="24"/>
                <w:highlight w:val="none"/>
                <w14:textFill>
                  <w14:solidFill>
                    <w14:schemeClr w14:val="tx1"/>
                  </w14:solidFill>
                </w14:textFill>
              </w:rPr>
            </m:ctrlPr>
          </m:e>
          <m:sub>
            <m:r>
              <m:rPr/>
              <w:rPr>
                <w:rFonts w:hint="eastAsia" w:ascii="Cambria Math" w:hAnsi="Cambria Math" w:eastAsia="宋体" w:cs="宋体"/>
                <w:color w:val="000000" w:themeColor="text1"/>
                <w:sz w:val="24"/>
                <w:szCs w:val="24"/>
                <w:highlight w:val="none"/>
                <w14:textFill>
                  <w14:solidFill>
                    <w14:schemeClr w14:val="tx1"/>
                  </w14:solidFill>
                </w14:textFill>
              </w:rPr>
              <m:t>pq</m:t>
            </m:r>
            <m:ctrlPr>
              <w:rPr>
                <w:rFonts w:hint="eastAsia" w:ascii="Cambria Math" w:hAnsi="Cambria Math" w:eastAsia="宋体" w:cs="宋体"/>
                <w:i/>
                <w:color w:val="000000" w:themeColor="text1"/>
                <w:sz w:val="24"/>
                <w:szCs w:val="24"/>
                <w:highlight w:val="none"/>
                <w14:textFill>
                  <w14:solidFill>
                    <w14:schemeClr w14:val="tx1"/>
                  </w14:solidFill>
                </w14:textFill>
              </w:rPr>
            </m:ctrlPr>
          </m:sub>
        </m:sSub>
        <m:r>
          <m:rPr/>
          <w:rPr>
            <w:rFonts w:hint="eastAsia" w:ascii="Cambria Math" w:hAnsi="Cambria Math" w:eastAsia="宋体" w:cs="宋体"/>
            <w:color w:val="000000" w:themeColor="text1"/>
            <w:sz w:val="24"/>
            <w:szCs w:val="24"/>
            <w:highlight w:val="none"/>
            <w:lang w:val="en-US" w:eastAsia="zh-CN"/>
            <w14:textFill>
              <w14:solidFill>
                <w14:schemeClr w14:val="tx1"/>
              </w14:solidFill>
            </w14:textFill>
          </w:rPr>
          <m:t>2</m:t>
        </m:r>
        <m:r>
          <m:rPr/>
          <w:rPr>
            <w:rFonts w:hint="eastAsia" w:ascii="Cambria Math" w:hAnsi="Cambria Math" w:eastAsia="宋体" w:cs="宋体"/>
            <w:color w:val="000000" w:themeColor="text1"/>
            <w:sz w:val="24"/>
            <w:szCs w:val="24"/>
            <w:highlight w:val="none"/>
            <w14:textFill>
              <w14:solidFill>
                <w14:schemeClr w14:val="tx1"/>
              </w14:solidFill>
            </w14:textFill>
          </w:rPr>
          <m:t>=</m:t>
        </m:r>
      </m:oMath>
      <w:r>
        <w:rPr>
          <w:rFonts w:hint="eastAsia" w:ascii="宋体" w:hAnsi="宋体" w:eastAsia="宋体" w:cs="宋体"/>
          <w:i w:val="0"/>
          <w:color w:val="000000" w:themeColor="text1"/>
          <w:sz w:val="24"/>
          <w:szCs w:val="24"/>
          <w:highlight w:val="none"/>
          <w:lang w:val="en-US" w:eastAsia="zh-CN"/>
          <w14:textFill>
            <w14:solidFill>
              <w14:schemeClr w14:val="tx1"/>
            </w14:solidFill>
          </w14:textFill>
        </w:rPr>
        <w:t>36.6*69*0.89=0.25万元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详细计算，初投资费用见下表</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表3.</w:t>
      </w:r>
      <w:r>
        <w:rPr>
          <w:rFonts w:hint="eastAsia" w:eastAsia="宋体" w:cs="宋体"/>
          <w:sz w:val="24"/>
          <w:szCs w:val="24"/>
          <w:lang w:val="en-US" w:eastAsia="zh-CN"/>
        </w:rPr>
        <w:t>8</w:t>
      </w:r>
      <w:r>
        <w:rPr>
          <w:rFonts w:hint="eastAsia" w:ascii="宋体" w:hAnsi="宋体" w:eastAsia="宋体" w:cs="宋体"/>
          <w:sz w:val="24"/>
          <w:szCs w:val="24"/>
        </w:rPr>
        <w:t>方案</w:t>
      </w:r>
      <w:r>
        <w:rPr>
          <w:rFonts w:hint="eastAsia" w:ascii="宋体" w:hAnsi="宋体" w:eastAsia="宋体" w:cs="宋体"/>
          <w:sz w:val="24"/>
          <w:szCs w:val="24"/>
          <w:lang w:val="en-US" w:eastAsia="zh-CN"/>
        </w:rPr>
        <w:t>三</w:t>
      </w:r>
      <w:r>
        <w:rPr>
          <w:rFonts w:hint="eastAsia" w:ascii="宋体" w:hAnsi="宋体" w:eastAsia="宋体" w:cs="宋体"/>
          <w:sz w:val="24"/>
          <w:szCs w:val="24"/>
        </w:rPr>
        <w:t>初投资详细计算表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2289"/>
        <w:gridCol w:w="2150"/>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10" w:type="dxa"/>
            <w:vMerge w:val="restart"/>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方案三</w:t>
            </w: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费用名称</w:t>
            </w: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单位</w:t>
            </w: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机组购置费</w:t>
            </w:r>
          </w:p>
        </w:tc>
        <w:tc>
          <w:tcPr>
            <w:tcW w:w="2150" w:type="dxa"/>
            <w:vMerge w:val="restart"/>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p>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万元</w:t>
            </w: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设备安装费</w:t>
            </w:r>
          </w:p>
        </w:tc>
        <w:tc>
          <w:tcPr>
            <w:tcW w:w="215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配电费</w:t>
            </w:r>
          </w:p>
        </w:tc>
        <w:tc>
          <w:tcPr>
            <w:tcW w:w="215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配气费</w:t>
            </w:r>
          </w:p>
        </w:tc>
        <w:tc>
          <w:tcPr>
            <w:tcW w:w="215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150"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010" w:type="dxa"/>
            <w:vMerge w:val="continue"/>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rPr>
            </w:pPr>
          </w:p>
        </w:tc>
        <w:tc>
          <w:tcPr>
            <w:tcW w:w="2289" w:type="dxa"/>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总计</w:t>
            </w:r>
          </w:p>
        </w:tc>
        <w:tc>
          <w:tcPr>
            <w:tcW w:w="4300" w:type="dxa"/>
            <w:gridSpan w:val="2"/>
          </w:tcPr>
          <w:p>
            <w:pPr>
              <w:pageBreakBefore w:val="0"/>
              <w:kinsoku/>
              <w:wordWrap/>
              <w:overflowPunct/>
              <w:topLinePunct w:val="0"/>
              <w:bidi w:val="0"/>
              <w:adjustRightInd/>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58.61</w:t>
            </w:r>
          </w:p>
        </w:tc>
      </w:tr>
    </w:tbl>
    <w:p>
      <w:pPr>
        <w:pStyle w:val="15"/>
        <w:pageBreakBefore w:val="0"/>
        <w:numPr>
          <w:ilvl w:val="0"/>
          <w:numId w:val="0"/>
        </w:numPr>
        <w:kinsoku/>
        <w:wordWrap/>
        <w:overflowPunct/>
        <w:topLinePunct w:val="0"/>
        <w:autoSpaceDE/>
        <w:autoSpaceDN/>
        <w:bidi w:val="0"/>
        <w:adjustRightInd/>
        <w:spacing w:line="360" w:lineRule="auto"/>
        <w:ind w:right="0" w:rightChars="0"/>
        <w:jc w:val="both"/>
        <w:rPr>
          <w:rFonts w:hint="eastAsia" w:ascii="宋体" w:hAnsi="宋体" w:eastAsia="宋体" w:cs="宋体"/>
          <w:sz w:val="24"/>
          <w:szCs w:val="24"/>
        </w:rPr>
      </w:pPr>
      <w:r>
        <w:rPr>
          <w:rFonts w:hint="eastAsia" w:ascii="宋体" w:hAnsi="宋体" w:eastAsia="宋体" w:cs="宋体"/>
          <w:sz w:val="24"/>
          <w:szCs w:val="24"/>
          <w:lang w:val="en-US" w:eastAsia="zh-CN"/>
        </w:rPr>
        <w:t>2.运行费用</w:t>
      </w:r>
      <w:r>
        <w:rPr>
          <w:rFonts w:hint="eastAsia" w:ascii="宋体" w:hAnsi="宋体" w:eastAsia="宋体" w:cs="宋体"/>
          <w:sz w:val="24"/>
          <w:szCs w:val="24"/>
        </w:rPr>
        <w:t>对比</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冷热源设备后续的运行费用包括，设备耗电费、设备耗燃气费和人员管理费等。</w:t>
      </w:r>
      <w:r>
        <w:rPr>
          <w:rFonts w:hint="eastAsia" w:ascii="宋体" w:hAnsi="宋体" w:eastAsia="宋体" w:cs="宋体"/>
          <w:sz w:val="24"/>
          <w:szCs w:val="24"/>
          <w:lang w:val="en-US" w:eastAsia="zh-CN"/>
        </w:rPr>
        <w:t>其中</w:t>
      </w:r>
      <w:r>
        <w:rPr>
          <w:rFonts w:hint="eastAsia" w:ascii="宋体" w:hAnsi="宋体" w:eastAsia="宋体" w:cs="宋体"/>
          <w:sz w:val="24"/>
          <w:szCs w:val="24"/>
        </w:rPr>
        <w:t>在机房的管理方面</w:t>
      </w:r>
      <w:r>
        <w:rPr>
          <w:rFonts w:hint="eastAsia" w:ascii="宋体" w:hAnsi="宋体" w:eastAsia="宋体" w:cs="宋体"/>
          <w:sz w:val="24"/>
          <w:szCs w:val="24"/>
          <w:lang w:val="en-US" w:eastAsia="zh-CN"/>
        </w:rPr>
        <w:t>的成本各个方案差别不大</w:t>
      </w:r>
      <w:r>
        <w:rPr>
          <w:rFonts w:hint="eastAsia" w:ascii="宋体" w:hAnsi="宋体" w:eastAsia="宋体" w:cs="宋体"/>
          <w:sz w:val="24"/>
          <w:szCs w:val="24"/>
        </w:rPr>
        <w:t>，因此在本工程</w:t>
      </w:r>
      <w:r>
        <w:rPr>
          <w:rFonts w:hint="eastAsia" w:ascii="宋体" w:hAnsi="宋体" w:eastAsia="宋体" w:cs="宋体"/>
          <w:sz w:val="24"/>
          <w:szCs w:val="24"/>
          <w:lang w:val="en-US" w:eastAsia="zh-CN"/>
        </w:rPr>
        <w:t>的经济比较</w:t>
      </w:r>
      <w:r>
        <w:rPr>
          <w:rFonts w:hint="eastAsia" w:ascii="宋体" w:hAnsi="宋体" w:eastAsia="宋体" w:cs="宋体"/>
          <w:sz w:val="24"/>
          <w:szCs w:val="24"/>
        </w:rPr>
        <w:t>中，不计入各方案所需的人员管理费。</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在方案的运行费用对比中，取用电</w:t>
      </w:r>
      <w:r>
        <w:rPr>
          <w:rFonts w:hint="eastAsia" w:ascii="宋体" w:hAnsi="宋体" w:eastAsia="宋体" w:cs="宋体"/>
          <w:sz w:val="24"/>
          <w:szCs w:val="24"/>
          <w:lang w:val="en-US" w:eastAsia="zh-CN"/>
        </w:rPr>
        <w:t>价格</w:t>
      </w:r>
      <w:r>
        <w:rPr>
          <w:rFonts w:hint="eastAsia" w:ascii="宋体" w:hAnsi="宋体" w:eastAsia="宋体" w:cs="宋体"/>
          <w:sz w:val="24"/>
          <w:szCs w:val="24"/>
        </w:rPr>
        <w:t>为0.57元/</w:t>
      </w:r>
      <w:r>
        <w:rPr>
          <w:rFonts w:hint="eastAsia" w:ascii="宋体" w:hAnsi="宋体" w:eastAsia="宋体" w:cs="宋体"/>
          <w:sz w:val="24"/>
          <w:szCs w:val="24"/>
          <w:lang w:val="en-US" w:eastAsia="zh-CN"/>
        </w:rPr>
        <w:t>kWh</w:t>
      </w:r>
      <w:r>
        <w:rPr>
          <w:rFonts w:hint="eastAsia" w:ascii="宋体" w:hAnsi="宋体" w:eastAsia="宋体" w:cs="宋体"/>
          <w:sz w:val="24"/>
          <w:szCs w:val="24"/>
        </w:rPr>
        <w:t>；用燃气</w:t>
      </w:r>
      <w:r>
        <w:rPr>
          <w:rFonts w:hint="eastAsia" w:ascii="宋体" w:hAnsi="宋体" w:eastAsia="宋体" w:cs="宋体"/>
          <w:sz w:val="24"/>
          <w:szCs w:val="24"/>
          <w:lang w:val="en-US" w:eastAsia="zh-CN"/>
        </w:rPr>
        <w:t>价格</w:t>
      </w:r>
      <w:r>
        <w:rPr>
          <w:rFonts w:hint="eastAsia" w:ascii="宋体" w:hAnsi="宋体" w:eastAsia="宋体" w:cs="宋体"/>
          <w:sz w:val="24"/>
          <w:szCs w:val="24"/>
        </w:rPr>
        <w:t>为3.6元/</w:t>
      </w:r>
      <w:r>
        <w:rPr>
          <w:rFonts w:hint="eastAsia" w:ascii="宋体" w:hAnsi="宋体" w:eastAsia="宋体" w:cs="宋体"/>
          <w:sz w:val="24"/>
          <w:szCs w:val="24"/>
          <w:lang w:val="en-US" w:eastAsia="zh-CN"/>
        </w:rPr>
        <w:t>m³</w:t>
      </w:r>
      <w:r>
        <w:rPr>
          <w:rFonts w:hint="eastAsia" w:ascii="宋体" w:hAnsi="宋体" w:eastAsia="宋体" w:cs="宋体"/>
          <w:sz w:val="24"/>
          <w:szCs w:val="24"/>
        </w:rPr>
        <w:t>，采用当量满负荷运行时间法</w:t>
      </w:r>
      <w:r>
        <w:rPr>
          <w:rFonts w:hint="eastAsia" w:ascii="宋体" w:hAnsi="宋体" w:eastAsia="宋体" w:cs="宋体"/>
          <w:sz w:val="24"/>
          <w:szCs w:val="24"/>
          <w:lang w:val="en-US" w:eastAsia="zh-CN"/>
        </w:rPr>
        <w:t>进行计算</w:t>
      </w:r>
      <w:r>
        <w:rPr>
          <w:rFonts w:hint="eastAsia" w:ascii="宋体" w:hAnsi="宋体" w:eastAsia="宋体" w:cs="宋体"/>
          <w:sz w:val="24"/>
          <w:szCs w:val="24"/>
        </w:rPr>
        <w:t>。</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当量满负荷运行时间:</w:t>
      </w:r>
    </w:p>
    <w:p>
      <w:pPr>
        <w:pageBreakBefore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τ</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ER</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f>
          <m:fPr>
            <m:ctrlPr>
              <w:rPr>
                <w:rFonts w:hint="eastAsia" w:ascii="Cambria Math" w:hAnsi="Cambria Math" w:eastAsia="宋体" w:cs="宋体"/>
                <w:i/>
                <w:sz w:val="24"/>
                <w:szCs w:val="24"/>
              </w:rPr>
            </m:ctrlPr>
          </m:fPr>
          <m:num>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num>
          <m:den>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den>
        </m:f>
      </m:oMath>
      <w:r>
        <w:rPr>
          <w:rFonts w:hint="eastAsia" w:ascii="宋体" w:hAnsi="宋体" w:eastAsia="宋体" w:cs="宋体"/>
          <w:sz w:val="24"/>
          <w:szCs w:val="24"/>
        </w:rPr>
        <w:t xml:space="preserve">                (3-3)</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或</w:t>
      </w:r>
    </w:p>
    <w:p>
      <w:pPr>
        <w:pageBreakBefore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τ</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EH</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f>
          <m:fPr>
            <m:ctrlPr>
              <w:rPr>
                <w:rFonts w:hint="eastAsia" w:ascii="Cambria Math" w:hAnsi="Cambria Math" w:eastAsia="宋体" w:cs="宋体"/>
                <w:i/>
                <w:sz w:val="24"/>
                <w:szCs w:val="24"/>
              </w:rPr>
            </m:ctrlPr>
          </m:fPr>
          <m:num>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H</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num>
          <m:den>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H</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den>
        </m:f>
      </m:oMath>
      <w:r>
        <w:rPr>
          <w:rFonts w:hint="eastAsia" w:ascii="宋体" w:hAnsi="宋体" w:eastAsia="宋体" w:cs="宋体"/>
          <w:sz w:val="24"/>
          <w:szCs w:val="24"/>
        </w:rPr>
        <w:t xml:space="preserve">                (3-4)</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式中：</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τ</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ER</m:t>
            </m:r>
            <m:ctrlPr>
              <w:rPr>
                <w:rFonts w:hint="eastAsia" w:ascii="Cambria Math" w:hAnsi="Cambria Math" w:eastAsia="宋体" w:cs="宋体"/>
                <w:i/>
                <w:sz w:val="24"/>
                <w:szCs w:val="24"/>
              </w:rPr>
            </m:ctrlPr>
          </m:sub>
        </m:sSub>
      </m:oMath>
      <w:r>
        <w:rPr>
          <w:rFonts w:hint="eastAsia" w:ascii="宋体" w:hAnsi="宋体" w:eastAsia="宋体" w:cs="宋体"/>
          <w:sz w:val="24"/>
          <w:szCs w:val="24"/>
        </w:rPr>
        <w:t>、</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τ</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EH</m:t>
            </m:r>
            <m:ctrlPr>
              <w:rPr>
                <w:rFonts w:hint="eastAsia" w:ascii="Cambria Math" w:hAnsi="Cambria Math" w:eastAsia="宋体" w:cs="宋体"/>
                <w:i/>
                <w:sz w:val="24"/>
                <w:szCs w:val="24"/>
              </w:rPr>
            </m:ctrlPr>
          </m:sub>
        </m:sSub>
      </m:oMath>
      <w:r>
        <w:rPr>
          <w:rFonts w:hint="eastAsia" w:ascii="宋体" w:hAnsi="宋体" w:eastAsia="宋体" w:cs="宋体"/>
          <w:sz w:val="24"/>
          <w:szCs w:val="24"/>
        </w:rPr>
        <w:t>——夏、冬季节当量满负荷运行时间，h；</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oMath>
      <w:r>
        <w:rPr>
          <w:rFonts w:hint="eastAsia" w:ascii="宋体" w:hAnsi="宋体" w:eastAsia="宋体" w:cs="宋体"/>
          <w:sz w:val="24"/>
          <w:szCs w:val="24"/>
        </w:rPr>
        <w:t>、</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H</m:t>
            </m:r>
            <m:ctrlPr>
              <w:rPr>
                <w:rFonts w:hint="eastAsia" w:ascii="Cambria Math" w:hAnsi="Cambria Math" w:eastAsia="宋体" w:cs="宋体"/>
                <w:i/>
                <w:sz w:val="24"/>
                <w:szCs w:val="24"/>
              </w:rPr>
            </m:ctrlPr>
          </m:sub>
        </m:sSub>
      </m:oMath>
      <w:r>
        <w:rPr>
          <w:rFonts w:hint="eastAsia" w:ascii="宋体" w:hAnsi="宋体" w:eastAsia="宋体" w:cs="宋体"/>
          <w:sz w:val="24"/>
          <w:szCs w:val="24"/>
        </w:rPr>
        <w:t>——全年空调冷热负荷，kW；</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oMath>
      <w:r>
        <w:rPr>
          <w:rFonts w:hint="eastAsia" w:ascii="宋体" w:hAnsi="宋体" w:eastAsia="宋体" w:cs="宋体"/>
          <w:sz w:val="24"/>
          <w:szCs w:val="24"/>
        </w:rPr>
        <w:t>、</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H</m:t>
            </m:r>
            <m:ctrlPr>
              <w:rPr>
                <w:rFonts w:hint="eastAsia" w:ascii="Cambria Math" w:hAnsi="Cambria Math" w:eastAsia="宋体" w:cs="宋体"/>
                <w:i/>
                <w:sz w:val="24"/>
                <w:szCs w:val="24"/>
              </w:rPr>
            </m:ctrlPr>
          </m:sub>
        </m:sSub>
      </m:oMath>
      <w:r>
        <w:rPr>
          <w:rFonts w:hint="eastAsia" w:ascii="宋体" w:hAnsi="宋体" w:eastAsia="宋体" w:cs="宋体"/>
          <w:sz w:val="24"/>
          <w:szCs w:val="24"/>
        </w:rPr>
        <w:t>——冷热源的最大出力，KJ/h。</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负荷率：</w:t>
      </w:r>
    </w:p>
    <w:p>
      <w:pPr>
        <w:pageBreakBefore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Σ</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f>
          <m:fPr>
            <m:ctrlPr>
              <w:rPr>
                <w:rFonts w:hint="eastAsia" w:ascii="Cambria Math" w:hAnsi="Cambria Math" w:eastAsia="宋体" w:cs="宋体"/>
                <w:i/>
                <w:sz w:val="24"/>
                <w:szCs w:val="24"/>
              </w:rPr>
            </m:ctrlPr>
          </m:fPr>
          <m:num>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num>
          <m:den>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T</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den>
        </m:f>
      </m:oMath>
      <w:r>
        <w:rPr>
          <w:rFonts w:hint="eastAsia" w:ascii="宋体" w:hAnsi="宋体" w:eastAsia="宋体" w:cs="宋体"/>
          <w:sz w:val="24"/>
          <w:szCs w:val="24"/>
        </w:rPr>
        <w:t xml:space="preserve">       （3-5）</w:t>
      </w:r>
    </w:p>
    <w:p>
      <w:pPr>
        <w:pageBreakBefore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Σ</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H</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f>
          <m:fPr>
            <m:ctrlPr>
              <w:rPr>
                <w:rFonts w:hint="eastAsia" w:ascii="Cambria Math" w:hAnsi="Cambria Math" w:eastAsia="宋体" w:cs="宋体"/>
                <w:i/>
                <w:sz w:val="24"/>
                <w:szCs w:val="24"/>
              </w:rPr>
            </m:ctrlPr>
          </m:fPr>
          <m:num>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num>
          <m:den>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T</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H</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den>
        </m:f>
      </m:oMath>
      <w:r>
        <w:rPr>
          <w:rFonts w:hint="eastAsia" w:ascii="宋体" w:hAnsi="宋体" w:eastAsia="宋体" w:cs="宋体"/>
          <w:sz w:val="24"/>
          <w:szCs w:val="24"/>
        </w:rPr>
        <w:t xml:space="preserve">       （3-6）</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式中：</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T</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R</m:t>
            </m:r>
            <m:ctrlPr>
              <w:rPr>
                <w:rFonts w:hint="eastAsia" w:ascii="Cambria Math" w:hAnsi="Cambria Math" w:eastAsia="宋体" w:cs="宋体"/>
                <w:i/>
                <w:sz w:val="24"/>
                <w:szCs w:val="24"/>
              </w:rPr>
            </m:ctrlPr>
          </m:sub>
        </m:sSub>
      </m:oMath>
      <w:r>
        <w:rPr>
          <w:rFonts w:hint="eastAsia" w:ascii="宋体" w:hAnsi="宋体" w:eastAsia="宋体" w:cs="宋体"/>
          <w:sz w:val="24"/>
          <w:szCs w:val="24"/>
        </w:rPr>
        <w:t>、</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T</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H</m:t>
            </m:r>
            <m:ctrlPr>
              <w:rPr>
                <w:rFonts w:hint="eastAsia" w:ascii="Cambria Math" w:hAnsi="Cambria Math" w:eastAsia="宋体" w:cs="宋体"/>
                <w:i/>
                <w:sz w:val="24"/>
                <w:szCs w:val="24"/>
              </w:rPr>
            </m:ctrlPr>
          </m:sub>
        </m:sSub>
      </m:oMath>
      <w:r>
        <w:rPr>
          <w:rFonts w:hint="eastAsia" w:ascii="宋体" w:hAnsi="宋体" w:eastAsia="宋体" w:cs="宋体"/>
          <w:sz w:val="24"/>
          <w:szCs w:val="24"/>
        </w:rPr>
        <w:t>——夏、冬季设备累计运行时间。</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在本设计中，当量满负荷运行时间根据《</w:t>
      </w:r>
      <w:r>
        <w:rPr>
          <w:rFonts w:hint="eastAsia" w:ascii="宋体" w:hAnsi="宋体" w:eastAsia="宋体" w:cs="宋体"/>
          <w:sz w:val="24"/>
          <w:szCs w:val="24"/>
          <w:lang w:val="en-US" w:eastAsia="zh-CN"/>
        </w:rPr>
        <w:t>实</w:t>
      </w:r>
      <w:r>
        <w:rPr>
          <w:rFonts w:hint="eastAsia" w:ascii="宋体" w:hAnsi="宋体" w:eastAsia="宋体" w:cs="宋体"/>
          <w:sz w:val="24"/>
          <w:szCs w:val="24"/>
        </w:rPr>
        <w:t>用供暖设计手册 第二版》查</w:t>
      </w:r>
      <w:r>
        <w:rPr>
          <w:rFonts w:hint="eastAsia" w:ascii="宋体" w:hAnsi="宋体" w:eastAsia="宋体" w:cs="宋体"/>
          <w:sz w:val="24"/>
          <w:szCs w:val="24"/>
          <w:lang w:val="en-US" w:eastAsia="zh-CN"/>
        </w:rPr>
        <w:t>得全年</w:t>
      </w:r>
      <w:r>
        <w:rPr>
          <w:rFonts w:hint="eastAsia" w:ascii="宋体" w:hAnsi="宋体" w:eastAsia="宋体" w:cs="宋体"/>
          <w:sz w:val="24"/>
          <w:szCs w:val="24"/>
        </w:rPr>
        <w:t>办公楼的夏、冬季当量满负荷运行时间分别为560h、480h。</w:t>
      </w:r>
    </w:p>
    <w:p>
      <w:pPr>
        <w:pageBreakBefore w:val="0"/>
        <w:kinsoku/>
        <w:wordWrap/>
        <w:overflowPunct/>
        <w:topLinePunct w:val="0"/>
        <w:bidi w:val="0"/>
        <w:adjustRightIn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年度运行费用=单台制冷</w:t>
      </w:r>
      <w:r>
        <w:rPr>
          <w:rFonts w:hint="eastAsia" w:ascii="宋体" w:hAnsi="宋体" w:eastAsia="宋体" w:cs="宋体"/>
          <w:color w:val="000000"/>
          <w:sz w:val="24"/>
          <w:szCs w:val="24"/>
          <w:lang w:val="en-US" w:eastAsia="zh-CN" w:bidi="ar"/>
        </w:rPr>
        <w:t>（制热）</w:t>
      </w:r>
      <w:r>
        <w:rPr>
          <w:rFonts w:hint="eastAsia" w:ascii="宋体" w:hAnsi="宋体" w:eastAsia="宋体" w:cs="宋体"/>
          <w:color w:val="000000"/>
          <w:sz w:val="24"/>
          <w:szCs w:val="24"/>
          <w:lang w:val="en-US" w:bidi="ar"/>
        </w:rPr>
        <w:t>功率×台数×时间×电费（燃油或燃气设备年度使用费用，按燃料消耗量类推）</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方案一：</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按一年中采暖天数</w:t>
      </w:r>
      <w:r>
        <w:rPr>
          <w:rFonts w:hint="eastAsia" w:ascii="宋体" w:hAnsi="宋体" w:eastAsia="宋体" w:cs="宋体"/>
          <w:sz w:val="24"/>
          <w:szCs w:val="24"/>
          <w:lang w:eastAsia="zh-CN"/>
        </w:rPr>
        <w:t>（</w:t>
      </w:r>
      <w:r>
        <w:rPr>
          <w:rFonts w:hint="eastAsia" w:ascii="宋体" w:hAnsi="宋体" w:eastAsia="宋体" w:cs="宋体"/>
          <w:sz w:val="24"/>
          <w:szCs w:val="24"/>
        </w:rPr>
        <w:t>平均温度小于等于8℃</w:t>
      </w:r>
      <w:r>
        <w:rPr>
          <w:rFonts w:hint="eastAsia" w:ascii="宋体" w:hAnsi="宋体" w:eastAsia="宋体" w:cs="宋体"/>
          <w:sz w:val="24"/>
          <w:szCs w:val="24"/>
          <w:lang w:val="en-US" w:eastAsia="zh-CN"/>
        </w:rPr>
        <w:t>）为69天</w:t>
      </w:r>
      <w:r>
        <w:rPr>
          <w:rFonts w:hint="eastAsia" w:ascii="宋体" w:hAnsi="宋体" w:eastAsia="宋体" w:cs="宋体"/>
          <w:sz w:val="24"/>
          <w:szCs w:val="24"/>
        </w:rPr>
        <w:t>计算，一日共开机11h</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上午7至下午18时）</w:t>
      </w:r>
      <w:r>
        <w:rPr>
          <w:rFonts w:hint="eastAsia" w:ascii="宋体" w:hAnsi="宋体" w:eastAsia="宋体" w:cs="宋体"/>
          <w:sz w:val="24"/>
          <w:szCs w:val="24"/>
        </w:rPr>
        <w:t>，制热额定电功率</w:t>
      </w:r>
      <w:r>
        <w:rPr>
          <w:rFonts w:hint="eastAsia" w:ascii="宋体" w:hAnsi="宋体" w:eastAsia="宋体" w:cs="宋体"/>
          <w:sz w:val="24"/>
          <w:szCs w:val="24"/>
          <w:lang w:val="en-US" w:eastAsia="zh-CN"/>
        </w:rPr>
        <w:t>132*2=264</w:t>
      </w:r>
      <w:r>
        <w:rPr>
          <w:rFonts w:hint="eastAsia" w:ascii="宋体" w:hAnsi="宋体" w:eastAsia="宋体" w:cs="宋体"/>
          <w:sz w:val="24"/>
          <w:szCs w:val="24"/>
        </w:rPr>
        <w:t>kw；供冷月为7-9月份，供冷天数共计92天，制冷额定电功率</w:t>
      </w:r>
      <w:r>
        <w:rPr>
          <w:rFonts w:hint="eastAsia" w:ascii="宋体" w:hAnsi="宋体" w:eastAsia="宋体" w:cs="宋体"/>
          <w:sz w:val="24"/>
          <w:szCs w:val="24"/>
          <w:lang w:val="en-US" w:eastAsia="zh-CN"/>
        </w:rPr>
        <w:t>112*2=224</w:t>
      </w:r>
      <w:r>
        <w:rPr>
          <w:rFonts w:hint="eastAsia" w:ascii="宋体" w:hAnsi="宋体" w:eastAsia="宋体" w:cs="宋体"/>
          <w:sz w:val="24"/>
          <w:szCs w:val="24"/>
        </w:rPr>
        <w:t>kw，总消耗电费0.57*</w:t>
      </w:r>
      <w:r>
        <w:rPr>
          <w:rFonts w:hint="eastAsia" w:ascii="宋体" w:hAnsi="宋体" w:eastAsia="宋体" w:cs="宋体"/>
          <w:sz w:val="24"/>
          <w:szCs w:val="24"/>
          <w:lang w:val="en-US" w:eastAsia="zh-CN"/>
        </w:rPr>
        <w:t>264*480</w:t>
      </w:r>
      <w:r>
        <w:rPr>
          <w:rFonts w:hint="eastAsia" w:ascii="宋体" w:hAnsi="宋体" w:eastAsia="宋体" w:cs="宋体"/>
          <w:sz w:val="24"/>
          <w:szCs w:val="24"/>
        </w:rPr>
        <w:t>+0.57*</w:t>
      </w:r>
      <w:r>
        <w:rPr>
          <w:rFonts w:hint="eastAsia" w:ascii="宋体" w:hAnsi="宋体" w:eastAsia="宋体" w:cs="宋体"/>
          <w:sz w:val="24"/>
          <w:szCs w:val="24"/>
          <w:lang w:val="en-US" w:eastAsia="zh-CN"/>
        </w:rPr>
        <w:t>224</w:t>
      </w:r>
      <w:r>
        <w:rPr>
          <w:rFonts w:hint="eastAsia" w:ascii="宋体" w:hAnsi="宋体" w:eastAsia="宋体" w:cs="宋体"/>
          <w:sz w:val="24"/>
          <w:szCs w:val="24"/>
        </w:rPr>
        <w:t>*</w:t>
      </w:r>
      <w:r>
        <w:rPr>
          <w:rFonts w:hint="eastAsia" w:ascii="宋体" w:hAnsi="宋体" w:eastAsia="宋体" w:cs="宋体"/>
          <w:sz w:val="24"/>
          <w:szCs w:val="24"/>
          <w:lang w:val="en-US" w:eastAsia="zh-CN"/>
        </w:rPr>
        <w:t>560</w:t>
      </w:r>
      <w:r>
        <w:rPr>
          <w:rFonts w:hint="eastAsia" w:ascii="宋体" w:hAnsi="宋体" w:eastAsia="宋体" w:cs="宋体"/>
          <w:sz w:val="24"/>
          <w:szCs w:val="24"/>
        </w:rPr>
        <w:t>=</w:t>
      </w:r>
      <w:r>
        <w:rPr>
          <w:rFonts w:hint="eastAsia" w:ascii="宋体" w:hAnsi="宋体" w:eastAsia="宋体" w:cs="宋体"/>
          <w:sz w:val="24"/>
          <w:szCs w:val="24"/>
          <w:lang w:val="en-US" w:eastAsia="zh-CN"/>
        </w:rPr>
        <w:t>14.4</w:t>
      </w:r>
      <w:r>
        <w:rPr>
          <w:rFonts w:hint="eastAsia" w:ascii="宋体" w:hAnsi="宋体" w:eastAsia="宋体" w:cs="宋体"/>
          <w:sz w:val="24"/>
          <w:szCs w:val="24"/>
        </w:rPr>
        <w:t>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方案二：</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按一年中采暖天数</w:t>
      </w:r>
      <w:r>
        <w:rPr>
          <w:rFonts w:hint="eastAsia" w:ascii="宋体" w:hAnsi="宋体" w:eastAsia="宋体" w:cs="宋体"/>
          <w:sz w:val="24"/>
          <w:szCs w:val="24"/>
          <w:lang w:eastAsia="zh-CN"/>
        </w:rPr>
        <w:t>（</w:t>
      </w:r>
      <w:r>
        <w:rPr>
          <w:rFonts w:hint="eastAsia" w:ascii="宋体" w:hAnsi="宋体" w:eastAsia="宋体" w:cs="宋体"/>
          <w:sz w:val="24"/>
          <w:szCs w:val="24"/>
        </w:rPr>
        <w:t>平均温度小于等于8℃</w:t>
      </w:r>
      <w:r>
        <w:rPr>
          <w:rFonts w:hint="eastAsia" w:ascii="宋体" w:hAnsi="宋体" w:eastAsia="宋体" w:cs="宋体"/>
          <w:sz w:val="24"/>
          <w:szCs w:val="24"/>
          <w:lang w:val="en-US" w:eastAsia="zh-CN"/>
        </w:rPr>
        <w:t>）为69天</w:t>
      </w:r>
      <w:r>
        <w:rPr>
          <w:rFonts w:hint="eastAsia" w:ascii="宋体" w:hAnsi="宋体" w:eastAsia="宋体" w:cs="宋体"/>
          <w:sz w:val="24"/>
          <w:szCs w:val="24"/>
        </w:rPr>
        <w:t>计算，一日共开机11h</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上午7至下午18时）</w:t>
      </w:r>
      <w:r>
        <w:rPr>
          <w:rFonts w:hint="eastAsia" w:ascii="宋体" w:hAnsi="宋体" w:eastAsia="宋体" w:cs="宋体"/>
          <w:sz w:val="24"/>
          <w:szCs w:val="24"/>
        </w:rPr>
        <w:t>，供冷月为7-9月份，供冷天数共计92天，总消耗</w:t>
      </w:r>
      <w:r>
        <w:rPr>
          <w:rFonts w:hint="eastAsia" w:ascii="宋体" w:hAnsi="宋体" w:eastAsia="宋体" w:cs="宋体"/>
          <w:sz w:val="24"/>
          <w:szCs w:val="24"/>
          <w:lang w:val="en-US" w:eastAsia="zh-CN"/>
        </w:rPr>
        <w:t>天然气费用3.6</w:t>
      </w:r>
      <w:r>
        <w:rPr>
          <w:rFonts w:hint="eastAsia" w:ascii="宋体" w:hAnsi="宋体" w:eastAsia="宋体" w:cs="宋体"/>
          <w:sz w:val="24"/>
          <w:szCs w:val="24"/>
        </w:rPr>
        <w:t>*</w:t>
      </w:r>
      <w:r>
        <w:rPr>
          <w:rFonts w:hint="eastAsia" w:ascii="宋体" w:hAnsi="宋体" w:eastAsia="宋体" w:cs="宋体"/>
          <w:sz w:val="24"/>
          <w:szCs w:val="24"/>
          <w:lang w:val="en-US" w:eastAsia="zh-CN"/>
        </w:rPr>
        <w:t>27</w:t>
      </w:r>
      <w:r>
        <w:rPr>
          <w:rFonts w:hint="eastAsia" w:ascii="宋体" w:hAnsi="宋体" w:eastAsia="宋体" w:cs="宋体"/>
          <w:sz w:val="24"/>
          <w:szCs w:val="24"/>
        </w:rPr>
        <w:t>*560+</w:t>
      </w:r>
      <w:r>
        <w:rPr>
          <w:rFonts w:hint="eastAsia" w:ascii="宋体" w:hAnsi="宋体" w:eastAsia="宋体" w:cs="宋体"/>
          <w:sz w:val="24"/>
          <w:szCs w:val="24"/>
          <w:lang w:val="en-US" w:eastAsia="zh-CN"/>
        </w:rPr>
        <w:t>3.6</w:t>
      </w:r>
      <w:r>
        <w:rPr>
          <w:rFonts w:hint="eastAsia" w:ascii="宋体" w:hAnsi="宋体" w:eastAsia="宋体" w:cs="宋体"/>
          <w:sz w:val="24"/>
          <w:szCs w:val="24"/>
        </w:rPr>
        <w:t>*</w:t>
      </w:r>
      <w:r>
        <w:rPr>
          <w:rFonts w:hint="eastAsia" w:ascii="宋体" w:hAnsi="宋体" w:eastAsia="宋体" w:cs="宋体"/>
          <w:sz w:val="24"/>
          <w:szCs w:val="24"/>
          <w:lang w:val="en-US" w:eastAsia="zh-CN"/>
        </w:rPr>
        <w:t>27</w:t>
      </w:r>
      <w:r>
        <w:rPr>
          <w:rFonts w:hint="eastAsia" w:ascii="宋体" w:hAnsi="宋体" w:eastAsia="宋体" w:cs="宋体"/>
          <w:sz w:val="24"/>
          <w:szCs w:val="24"/>
        </w:rPr>
        <w:t>*480=</w:t>
      </w:r>
      <w:r>
        <w:rPr>
          <w:rFonts w:hint="eastAsia" w:ascii="宋体" w:hAnsi="宋体" w:eastAsia="宋体" w:cs="宋体"/>
          <w:sz w:val="24"/>
          <w:szCs w:val="24"/>
          <w:lang w:val="en-US" w:eastAsia="zh-CN"/>
        </w:rPr>
        <w:t>10.1</w:t>
      </w:r>
      <w:r>
        <w:rPr>
          <w:rFonts w:hint="eastAsia" w:ascii="宋体" w:hAnsi="宋体" w:eastAsia="宋体" w:cs="宋体"/>
          <w:sz w:val="24"/>
          <w:szCs w:val="24"/>
        </w:rPr>
        <w:t>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方案三：</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按一年中采暖天数</w:t>
      </w:r>
      <w:r>
        <w:rPr>
          <w:rFonts w:hint="eastAsia" w:ascii="宋体" w:hAnsi="宋体" w:eastAsia="宋体" w:cs="宋体"/>
          <w:sz w:val="24"/>
          <w:szCs w:val="24"/>
          <w:lang w:eastAsia="zh-CN"/>
        </w:rPr>
        <w:t>（</w:t>
      </w:r>
      <w:r>
        <w:rPr>
          <w:rFonts w:hint="eastAsia" w:ascii="宋体" w:hAnsi="宋体" w:eastAsia="宋体" w:cs="宋体"/>
          <w:sz w:val="24"/>
          <w:szCs w:val="24"/>
        </w:rPr>
        <w:t>平均温度小于等于8℃</w:t>
      </w:r>
      <w:r>
        <w:rPr>
          <w:rFonts w:hint="eastAsia" w:ascii="宋体" w:hAnsi="宋体" w:eastAsia="宋体" w:cs="宋体"/>
          <w:sz w:val="24"/>
          <w:szCs w:val="24"/>
          <w:lang w:val="en-US" w:eastAsia="zh-CN"/>
        </w:rPr>
        <w:t>）为69天</w:t>
      </w:r>
      <w:r>
        <w:rPr>
          <w:rFonts w:hint="eastAsia" w:ascii="宋体" w:hAnsi="宋体" w:eastAsia="宋体" w:cs="宋体"/>
          <w:sz w:val="24"/>
          <w:szCs w:val="24"/>
        </w:rPr>
        <w:t>计算，一日共开机11h</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上午7至下午18时）</w:t>
      </w:r>
      <w:r>
        <w:rPr>
          <w:rFonts w:hint="eastAsia" w:ascii="宋体" w:hAnsi="宋体" w:eastAsia="宋体" w:cs="宋体"/>
          <w:sz w:val="24"/>
          <w:szCs w:val="24"/>
        </w:rPr>
        <w:t>，供冷月为7-9月份，供冷天数共计92天，总消耗电费0.57*</w:t>
      </w:r>
      <w:r>
        <w:rPr>
          <w:rFonts w:hint="eastAsia" w:ascii="宋体" w:hAnsi="宋体" w:eastAsia="宋体" w:cs="宋体"/>
          <w:sz w:val="24"/>
          <w:szCs w:val="24"/>
          <w:lang w:val="en-US" w:eastAsia="zh-CN"/>
        </w:rPr>
        <w:t>100</w:t>
      </w:r>
      <w:r>
        <w:rPr>
          <w:rFonts w:hint="eastAsia" w:ascii="宋体" w:hAnsi="宋体" w:eastAsia="宋体" w:cs="宋体"/>
          <w:sz w:val="24"/>
          <w:szCs w:val="24"/>
        </w:rPr>
        <w:t>*</w:t>
      </w:r>
      <w:r>
        <w:rPr>
          <w:rFonts w:hint="eastAsia" w:ascii="宋体" w:hAnsi="宋体" w:eastAsia="宋体" w:cs="宋体"/>
          <w:sz w:val="24"/>
          <w:szCs w:val="24"/>
          <w:lang w:val="en-US" w:eastAsia="zh-CN"/>
        </w:rPr>
        <w:t>560</w:t>
      </w:r>
      <w:r>
        <w:rPr>
          <w:rFonts w:hint="eastAsia" w:ascii="宋体" w:hAnsi="宋体" w:eastAsia="宋体" w:cs="宋体"/>
          <w:sz w:val="24"/>
          <w:szCs w:val="24"/>
        </w:rPr>
        <w:t>=</w:t>
      </w:r>
      <w:r>
        <w:rPr>
          <w:rFonts w:hint="eastAsia" w:ascii="宋体" w:hAnsi="宋体" w:eastAsia="宋体" w:cs="宋体"/>
          <w:sz w:val="24"/>
          <w:szCs w:val="24"/>
          <w:lang w:val="en-US" w:eastAsia="zh-CN"/>
        </w:rPr>
        <w:t>3.2</w:t>
      </w:r>
      <w:r>
        <w:rPr>
          <w:rFonts w:hint="eastAsia" w:ascii="宋体" w:hAnsi="宋体" w:eastAsia="宋体" w:cs="宋体"/>
          <w:sz w:val="24"/>
          <w:szCs w:val="24"/>
        </w:rPr>
        <w:t>万元</w:t>
      </w:r>
      <w:r>
        <w:rPr>
          <w:rFonts w:hint="eastAsia" w:ascii="宋体" w:hAnsi="宋体" w:eastAsia="宋体" w:cs="宋体"/>
          <w:sz w:val="24"/>
          <w:szCs w:val="24"/>
          <w:lang w:eastAsia="zh-CN"/>
        </w:rPr>
        <w:t>；</w:t>
      </w:r>
      <w:r>
        <w:rPr>
          <w:rFonts w:hint="eastAsia" w:ascii="宋体" w:hAnsi="宋体" w:eastAsia="宋体" w:cs="宋体"/>
          <w:sz w:val="24"/>
          <w:szCs w:val="24"/>
        </w:rPr>
        <w:t>总消耗</w:t>
      </w:r>
      <w:r>
        <w:rPr>
          <w:rFonts w:hint="eastAsia" w:ascii="宋体" w:hAnsi="宋体" w:eastAsia="宋体" w:cs="宋体"/>
          <w:sz w:val="24"/>
          <w:szCs w:val="24"/>
          <w:lang w:val="en-US" w:eastAsia="zh-CN"/>
        </w:rPr>
        <w:t>天然气费用3.6</w:t>
      </w:r>
      <w:r>
        <w:rPr>
          <w:rFonts w:hint="eastAsia" w:ascii="宋体" w:hAnsi="宋体" w:eastAsia="宋体" w:cs="宋体"/>
          <w:sz w:val="24"/>
          <w:szCs w:val="24"/>
        </w:rPr>
        <w:t>*</w:t>
      </w:r>
      <w:r>
        <w:rPr>
          <w:rFonts w:hint="eastAsia" w:ascii="宋体" w:hAnsi="宋体" w:eastAsia="宋体" w:cs="宋体"/>
          <w:sz w:val="24"/>
          <w:szCs w:val="24"/>
          <w:lang w:val="en-US" w:eastAsia="zh-CN"/>
        </w:rPr>
        <w:t>36.6</w:t>
      </w:r>
      <w:r>
        <w:rPr>
          <w:rFonts w:hint="eastAsia" w:ascii="宋体" w:hAnsi="宋体" w:eastAsia="宋体" w:cs="宋体"/>
          <w:sz w:val="24"/>
          <w:szCs w:val="24"/>
        </w:rPr>
        <w:t>*</w:t>
      </w:r>
      <w:r>
        <w:rPr>
          <w:rFonts w:hint="eastAsia" w:ascii="宋体" w:hAnsi="宋体" w:eastAsia="宋体" w:cs="宋体"/>
          <w:sz w:val="24"/>
          <w:szCs w:val="24"/>
          <w:lang w:val="en-US" w:eastAsia="zh-CN"/>
        </w:rPr>
        <w:t>480</w:t>
      </w:r>
      <w:r>
        <w:rPr>
          <w:rFonts w:hint="eastAsia" w:ascii="宋体" w:hAnsi="宋体" w:eastAsia="宋体" w:cs="宋体"/>
          <w:sz w:val="24"/>
          <w:szCs w:val="24"/>
        </w:rPr>
        <w:t>=</w:t>
      </w:r>
      <w:r>
        <w:rPr>
          <w:rFonts w:hint="eastAsia" w:ascii="宋体" w:hAnsi="宋体" w:eastAsia="宋体" w:cs="宋体"/>
          <w:sz w:val="24"/>
          <w:szCs w:val="24"/>
          <w:lang w:val="en-US" w:eastAsia="zh-CN"/>
        </w:rPr>
        <w:t>6.3</w:t>
      </w:r>
      <w:r>
        <w:rPr>
          <w:rFonts w:hint="eastAsia" w:ascii="宋体" w:hAnsi="宋体" w:eastAsia="宋体" w:cs="宋体"/>
          <w:sz w:val="24"/>
          <w:szCs w:val="24"/>
        </w:rPr>
        <w:t>万元</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所以总运行费用为3.2+6.3=9.5万元。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综上</w:t>
      </w:r>
      <w:r>
        <w:rPr>
          <w:rFonts w:hint="eastAsia" w:ascii="宋体" w:hAnsi="宋体" w:eastAsia="宋体" w:cs="宋体"/>
          <w:sz w:val="24"/>
          <w:szCs w:val="24"/>
          <w:lang w:val="en-US" w:eastAsia="zh-CN"/>
        </w:rPr>
        <w:t>所述</w:t>
      </w:r>
      <w:r>
        <w:rPr>
          <w:rFonts w:hint="eastAsia" w:ascii="宋体" w:hAnsi="宋体" w:eastAsia="宋体" w:cs="宋体"/>
          <w:sz w:val="24"/>
          <w:szCs w:val="24"/>
        </w:rPr>
        <w:t>，冷热源的运行费用详细计算如下表：</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表3.9各方案运行费用表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817"/>
        <w:gridCol w:w="869"/>
        <w:gridCol w:w="838"/>
        <w:gridCol w:w="1296"/>
        <w:gridCol w:w="848"/>
        <w:gridCol w:w="839"/>
        <w:gridCol w:w="844"/>
        <w:gridCol w:w="844"/>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c>
          <w:tcPr>
            <w:tcW w:w="833"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c>
          <w:tcPr>
            <w:tcW w:w="87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设备实际运行时间/h</w:t>
            </w:r>
          </w:p>
        </w:tc>
        <w:tc>
          <w:tcPr>
            <w:tcW w:w="84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当量满负荷运行时间/h</w:t>
            </w:r>
          </w:p>
        </w:tc>
        <w:tc>
          <w:tcPr>
            <w:tcW w:w="120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燃气消耗量（Nm³/h）</w:t>
            </w:r>
          </w:p>
        </w:tc>
        <w:tc>
          <w:tcPr>
            <w:tcW w:w="85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设备额定功率/kW</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全年平均负荷率</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用电费用/万元</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天然气费用/万元</w:t>
            </w:r>
          </w:p>
        </w:tc>
        <w:tc>
          <w:tcPr>
            <w:tcW w:w="851"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总运行费用/万元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vMerge w:val="restart"/>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方案一</w:t>
            </w:r>
          </w:p>
        </w:tc>
        <w:tc>
          <w:tcPr>
            <w:tcW w:w="833"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供热</w:t>
            </w:r>
          </w:p>
        </w:tc>
        <w:tc>
          <w:tcPr>
            <w:tcW w:w="87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759</w:t>
            </w:r>
          </w:p>
        </w:tc>
        <w:tc>
          <w:tcPr>
            <w:tcW w:w="84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480</w:t>
            </w:r>
          </w:p>
        </w:tc>
        <w:tc>
          <w:tcPr>
            <w:tcW w:w="120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5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132</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0.6</w:t>
            </w:r>
          </w:p>
        </w:tc>
        <w:tc>
          <w:tcPr>
            <w:tcW w:w="850" w:type="dxa"/>
            <w:vMerge w:val="restart"/>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14.4</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51" w:type="dxa"/>
            <w:vMerge w:val="restart"/>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vMerge w:val="continue"/>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c>
          <w:tcPr>
            <w:tcW w:w="833"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供冷</w:t>
            </w:r>
          </w:p>
        </w:tc>
        <w:tc>
          <w:tcPr>
            <w:tcW w:w="87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1012</w:t>
            </w:r>
          </w:p>
        </w:tc>
        <w:tc>
          <w:tcPr>
            <w:tcW w:w="84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560</w:t>
            </w:r>
          </w:p>
        </w:tc>
        <w:tc>
          <w:tcPr>
            <w:tcW w:w="120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5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112</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0.6</w:t>
            </w:r>
          </w:p>
        </w:tc>
        <w:tc>
          <w:tcPr>
            <w:tcW w:w="850" w:type="dxa"/>
            <w:vMerge w:val="continue"/>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51" w:type="dxa"/>
            <w:vMerge w:val="continue"/>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vMerge w:val="restart"/>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方案二</w:t>
            </w:r>
          </w:p>
        </w:tc>
        <w:tc>
          <w:tcPr>
            <w:tcW w:w="833"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供热</w:t>
            </w:r>
          </w:p>
        </w:tc>
        <w:tc>
          <w:tcPr>
            <w:tcW w:w="876"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759</w:t>
            </w:r>
          </w:p>
        </w:tc>
        <w:tc>
          <w:tcPr>
            <w:tcW w:w="849"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480</w:t>
            </w:r>
          </w:p>
        </w:tc>
        <w:tc>
          <w:tcPr>
            <w:tcW w:w="120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27</w:t>
            </w:r>
          </w:p>
        </w:tc>
        <w:tc>
          <w:tcPr>
            <w:tcW w:w="85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280</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0.6</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50" w:type="dxa"/>
            <w:vMerge w:val="restart"/>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10.1</w:t>
            </w:r>
          </w:p>
        </w:tc>
        <w:tc>
          <w:tcPr>
            <w:tcW w:w="851" w:type="dxa"/>
            <w:vMerge w:val="restart"/>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vMerge w:val="continue"/>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c>
          <w:tcPr>
            <w:tcW w:w="833"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供冷</w:t>
            </w:r>
          </w:p>
        </w:tc>
        <w:tc>
          <w:tcPr>
            <w:tcW w:w="876"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1012</w:t>
            </w:r>
          </w:p>
        </w:tc>
        <w:tc>
          <w:tcPr>
            <w:tcW w:w="849"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560</w:t>
            </w:r>
          </w:p>
        </w:tc>
        <w:tc>
          <w:tcPr>
            <w:tcW w:w="120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27</w:t>
            </w:r>
          </w:p>
        </w:tc>
        <w:tc>
          <w:tcPr>
            <w:tcW w:w="85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349</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0.6</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50" w:type="dxa"/>
            <w:vMerge w:val="continue"/>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c>
          <w:tcPr>
            <w:tcW w:w="851" w:type="dxa"/>
            <w:vMerge w:val="continue"/>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vMerge w:val="restart"/>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方案三</w:t>
            </w:r>
          </w:p>
        </w:tc>
        <w:tc>
          <w:tcPr>
            <w:tcW w:w="833"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供热</w:t>
            </w:r>
          </w:p>
        </w:tc>
        <w:tc>
          <w:tcPr>
            <w:tcW w:w="876"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759</w:t>
            </w:r>
          </w:p>
        </w:tc>
        <w:tc>
          <w:tcPr>
            <w:tcW w:w="849"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480</w:t>
            </w:r>
          </w:p>
        </w:tc>
        <w:tc>
          <w:tcPr>
            <w:tcW w:w="120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36.6</w:t>
            </w:r>
          </w:p>
        </w:tc>
        <w:tc>
          <w:tcPr>
            <w:tcW w:w="85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350</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0.6</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6.3</w:t>
            </w:r>
          </w:p>
        </w:tc>
        <w:tc>
          <w:tcPr>
            <w:tcW w:w="851" w:type="dxa"/>
            <w:vMerge w:val="restart"/>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vMerge w:val="continue"/>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c>
          <w:tcPr>
            <w:tcW w:w="833"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供冷</w:t>
            </w:r>
          </w:p>
        </w:tc>
        <w:tc>
          <w:tcPr>
            <w:tcW w:w="876"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1012</w:t>
            </w:r>
          </w:p>
        </w:tc>
        <w:tc>
          <w:tcPr>
            <w:tcW w:w="849" w:type="dxa"/>
            <w:vAlign w:val="top"/>
          </w:tcPr>
          <w:p>
            <w:pPr>
              <w:pageBreakBefore w:val="0"/>
              <w:kinsoku/>
              <w:wordWrap/>
              <w:overflowPunct/>
              <w:topLinePunct w:val="0"/>
              <w:bidi w:val="0"/>
              <w:adjustRightInd/>
              <w:spacing w:line="360" w:lineRule="auto"/>
              <w:ind w:left="0" w:leftChars="0" w:right="0" w:rightChars="0"/>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560</w:t>
            </w:r>
          </w:p>
        </w:tc>
        <w:tc>
          <w:tcPr>
            <w:tcW w:w="1206"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59"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100</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0.6</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3.2</w:t>
            </w:r>
          </w:p>
        </w:tc>
        <w:tc>
          <w:tcPr>
            <w:tcW w:w="850" w:type="dxa"/>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851" w:type="dxa"/>
            <w:vMerge w:val="continue"/>
          </w:tcPr>
          <w:p>
            <w:pPr>
              <w:pageBreakBefore w:val="0"/>
              <w:kinsoku/>
              <w:wordWrap/>
              <w:overflowPunct/>
              <w:topLinePunct w:val="0"/>
              <w:bidi w:val="0"/>
              <w:adjustRightInd/>
              <w:spacing w:line="360" w:lineRule="auto"/>
              <w:rPr>
                <w:rFonts w:hint="eastAsia" w:ascii="宋体" w:hAnsi="宋体" w:eastAsia="宋体" w:cs="宋体"/>
                <w:sz w:val="24"/>
                <w:szCs w:val="24"/>
                <w:vertAlign w:val="baseline"/>
              </w:rPr>
            </w:pPr>
          </w:p>
        </w:tc>
      </w:tr>
    </w:tbl>
    <w:p>
      <w:pPr>
        <w:pageBreakBefore w:val="0"/>
        <w:kinsoku/>
        <w:wordWrap/>
        <w:overflowPunct/>
        <w:topLinePunct w:val="0"/>
        <w:bidi w:val="0"/>
        <w:adjustRightInd/>
        <w:spacing w:line="360" w:lineRule="auto"/>
        <w:ind w:left="480"/>
        <w:rPr>
          <w:rFonts w:hint="eastAsia" w:ascii="宋体" w:hAnsi="宋体" w:eastAsia="宋体" w:cs="宋体"/>
          <w:sz w:val="24"/>
          <w:szCs w:val="24"/>
        </w:rPr>
      </w:pPr>
      <w:r>
        <w:rPr>
          <w:rFonts w:hint="eastAsia" w:ascii="宋体" w:hAnsi="宋体" w:eastAsia="宋体" w:cs="宋体"/>
          <w:sz w:val="24"/>
          <w:szCs w:val="24"/>
        </w:rPr>
        <w:t>3）经济性分析</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经济性分析主要采用的是动态费用年值法，能够反映出各方案在项目寿命周期内的经济效益，且该项目寿命周期记为20年。</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动态费用年值计算公式如下：</w:t>
      </w:r>
    </w:p>
    <w:p>
      <w:pPr>
        <w:pageBreakBefore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m:oMath>
        <m:r>
          <m:rPr/>
          <w:rPr>
            <w:rFonts w:hint="eastAsia" w:ascii="Cambria Math" w:hAnsi="Cambria Math" w:eastAsia="宋体" w:cs="宋体"/>
            <w:sz w:val="24"/>
            <w:szCs w:val="24"/>
          </w:rPr>
          <m:t>A=</m:t>
        </m:r>
        <m:f>
          <m:fPr>
            <m:ctrlPr>
              <w:rPr>
                <w:rFonts w:hint="eastAsia" w:ascii="Cambria Math" w:hAnsi="Cambria Math" w:eastAsia="宋体" w:cs="宋体"/>
                <w:i/>
                <w:sz w:val="24"/>
                <w:szCs w:val="24"/>
              </w:rPr>
            </m:ctrlPr>
          </m:fPr>
          <m:num>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i(1+i)</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n</m:t>
                </m:r>
                <m:ctrlPr>
                  <w:rPr>
                    <w:rFonts w:hint="eastAsia" w:ascii="Cambria Math" w:hAnsi="Cambria Math" w:eastAsia="宋体" w:cs="宋体"/>
                    <w:i/>
                    <w:sz w:val="24"/>
                    <w:szCs w:val="24"/>
                  </w:rPr>
                </m:ctrlPr>
              </m:sup>
            </m:sSup>
            <m:ctrlPr>
              <w:rPr>
                <w:rFonts w:hint="eastAsia" w:ascii="Cambria Math" w:hAnsi="Cambria Math" w:eastAsia="宋体" w:cs="宋体"/>
                <w:i/>
                <w:sz w:val="24"/>
                <w:szCs w:val="24"/>
              </w:rPr>
            </m:ctrlPr>
          </m:num>
          <m:den>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(1+i)</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n</m:t>
                </m:r>
                <m:ctrlPr>
                  <w:rPr>
                    <w:rFonts w:hint="eastAsia" w:ascii="Cambria Math" w:hAnsi="Cambria Math" w:eastAsia="宋体" w:cs="宋体"/>
                    <w:i/>
                    <w:sz w:val="24"/>
                    <w:szCs w:val="24"/>
                  </w:rPr>
                </m:ctrlPr>
              </m:sup>
            </m:sSup>
            <m:r>
              <m:rPr/>
              <w:rPr>
                <w:rFonts w:hint="eastAsia" w:ascii="Cambria Math" w:hAnsi="Cambria Math" w:eastAsia="宋体" w:cs="宋体"/>
                <w:sz w:val="24"/>
                <w:szCs w:val="24"/>
              </w:rPr>
              <m:t>−1</m:t>
            </m:r>
            <m:ctrlPr>
              <w:rPr>
                <w:rFonts w:hint="eastAsia" w:ascii="Cambria Math" w:hAnsi="Cambria Math" w:eastAsia="宋体" w:cs="宋体"/>
                <w:i/>
                <w:sz w:val="24"/>
                <w:szCs w:val="24"/>
              </w:rPr>
            </m:ctrlPr>
          </m:den>
        </m:f>
        <m:r>
          <m:rPr/>
          <w:rPr>
            <w:rFonts w:hint="eastAsia" w:ascii="Cambria Math" w:hAnsi="Cambria Math" w:eastAsia="宋体" w:cs="宋体"/>
            <w:sz w:val="24"/>
            <w:szCs w:val="24"/>
          </w:rPr>
          <m:t>×</m:t>
        </m:r>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C</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0</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+C</m:t>
        </m:r>
      </m:oMath>
      <w:r>
        <w:rPr>
          <w:rFonts w:hint="eastAsia" w:ascii="宋体" w:hAnsi="宋体" w:eastAsia="宋体" w:cs="宋体"/>
          <w:sz w:val="24"/>
          <w:szCs w:val="24"/>
        </w:rPr>
        <w:t xml:space="preserve">       (3-7)</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式中：A——费用年值，万元；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C</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0</m:t>
            </m:r>
            <m:ctrlPr>
              <w:rPr>
                <w:rFonts w:hint="eastAsia" w:ascii="Cambria Math" w:hAnsi="Cambria Math" w:eastAsia="宋体" w:cs="宋体"/>
                <w:i/>
                <w:sz w:val="24"/>
                <w:szCs w:val="24"/>
              </w:rPr>
            </m:ctrlPr>
          </m:sub>
        </m:sSub>
      </m:oMath>
      <w:r>
        <w:rPr>
          <w:rFonts w:hint="eastAsia" w:ascii="宋体" w:hAnsi="宋体" w:eastAsia="宋体" w:cs="宋体"/>
          <w:sz w:val="24"/>
          <w:szCs w:val="24"/>
        </w:rPr>
        <w:t>——初投资，万元；</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i——利率，取6%;</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n——设备的使用寿命，年；</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C——年运行费用，万元。</w:t>
      </w:r>
    </w:p>
    <w:p>
      <w:pPr>
        <w:pageBreakBefore w:val="0"/>
        <w:kinsoku/>
        <w:wordWrap/>
        <w:overflowPunct/>
        <w:topLinePunct w:val="0"/>
        <w:bidi w:val="0"/>
        <w:adjustRightInd/>
        <w:spacing w:line="360" w:lineRule="auto"/>
        <w:rPr>
          <w:rFonts w:hint="eastAsia" w:ascii="宋体" w:hAnsi="宋体" w:eastAsia="宋体" w:cs="宋体"/>
          <w:sz w:val="24"/>
          <w:szCs w:val="24"/>
        </w:rPr>
      </w:pPr>
      <w:r>
        <w:rPr>
          <w:rFonts w:hint="eastAsia" w:ascii="宋体" w:hAnsi="宋体" w:eastAsia="宋体" w:cs="宋体"/>
          <w:sz w:val="24"/>
          <w:szCs w:val="24"/>
        </w:rPr>
        <w:t>将上述计算结果汇总于下表中：</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p>
    <w:p>
      <w:pPr>
        <w:pStyle w:val="14"/>
        <w:pageBreakBefore w:val="0"/>
        <w:kinsoku/>
        <w:wordWrap/>
        <w:overflowPunct/>
        <w:topLinePunct w:val="0"/>
        <w:bidi w:val="0"/>
        <w:adjustRightInd/>
        <w:spacing w:line="360" w:lineRule="auto"/>
        <w:ind w:firstLine="42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方案一：</w:t>
      </w:r>
    </w:p>
    <w:p>
      <w:pPr>
        <w:pStyle w:val="14"/>
        <w:pageBreakBefore w:val="0"/>
        <w:kinsoku/>
        <w:wordWrap/>
        <w:overflowPunct/>
        <w:topLinePunct w:val="0"/>
        <w:bidi w:val="0"/>
        <w:adjustRightInd/>
        <w:spacing w:line="360" w:lineRule="auto"/>
        <w:ind w:firstLine="420"/>
        <w:jc w:val="left"/>
        <w:rPr>
          <w:rFonts w:hint="eastAsia" w:ascii="宋体" w:hAnsi="宋体" w:eastAsia="宋体" w:cs="宋体"/>
          <w:i w:val="0"/>
          <w:sz w:val="24"/>
          <w:szCs w:val="24"/>
          <w:lang w:val="en-US" w:eastAsia="zh-CN"/>
        </w:rPr>
      </w:pPr>
      <m:oMath>
        <m:r>
          <m:rPr/>
          <w:rPr>
            <w:rFonts w:hint="eastAsia" w:ascii="Cambria Math" w:hAnsi="Cambria Math" w:eastAsia="宋体" w:cs="宋体"/>
            <w:sz w:val="24"/>
            <w:szCs w:val="24"/>
          </w:rPr>
          <m:t>A=</m:t>
        </m:r>
        <m:f>
          <m:fPr>
            <m:ctrlPr>
              <w:rPr>
                <w:rFonts w:hint="eastAsia" w:ascii="Cambria Math" w:hAnsi="Cambria Math" w:eastAsia="宋体" w:cs="宋体"/>
                <w:i/>
                <w:sz w:val="24"/>
                <w:szCs w:val="24"/>
              </w:rPr>
            </m:ctrlPr>
          </m:fPr>
          <m:num>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i(1+i)</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n</m:t>
                </m:r>
                <m:ctrlPr>
                  <w:rPr>
                    <w:rFonts w:hint="eastAsia" w:ascii="Cambria Math" w:hAnsi="Cambria Math" w:eastAsia="宋体" w:cs="宋体"/>
                    <w:i/>
                    <w:sz w:val="24"/>
                    <w:szCs w:val="24"/>
                  </w:rPr>
                </m:ctrlPr>
              </m:sup>
            </m:sSup>
            <m:ctrlPr>
              <w:rPr>
                <w:rFonts w:hint="eastAsia" w:ascii="Cambria Math" w:hAnsi="Cambria Math" w:eastAsia="宋体" w:cs="宋体"/>
                <w:i/>
                <w:sz w:val="24"/>
                <w:szCs w:val="24"/>
              </w:rPr>
            </m:ctrlPr>
          </m:num>
          <m:den>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(1+i)</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n</m:t>
                </m:r>
                <m:ctrlPr>
                  <w:rPr>
                    <w:rFonts w:hint="eastAsia" w:ascii="Cambria Math" w:hAnsi="Cambria Math" w:eastAsia="宋体" w:cs="宋体"/>
                    <w:i/>
                    <w:sz w:val="24"/>
                    <w:szCs w:val="24"/>
                  </w:rPr>
                </m:ctrlPr>
              </m:sup>
            </m:sSup>
            <m:r>
              <m:rPr/>
              <w:rPr>
                <w:rFonts w:hint="eastAsia" w:ascii="Cambria Math" w:hAnsi="Cambria Math" w:eastAsia="宋体" w:cs="宋体"/>
                <w:sz w:val="24"/>
                <w:szCs w:val="24"/>
              </w:rPr>
              <m:t>−1</m:t>
            </m:r>
            <m:ctrlPr>
              <w:rPr>
                <w:rFonts w:hint="eastAsia" w:ascii="Cambria Math" w:hAnsi="Cambria Math" w:eastAsia="宋体" w:cs="宋体"/>
                <w:i/>
                <w:sz w:val="24"/>
                <w:szCs w:val="24"/>
              </w:rPr>
            </m:ctrlPr>
          </m:den>
        </m:f>
        <m:r>
          <m:rPr/>
          <w:rPr>
            <w:rFonts w:hint="eastAsia" w:ascii="Cambria Math" w:hAnsi="Cambria Math" w:eastAsia="宋体" w:cs="宋体"/>
            <w:sz w:val="24"/>
            <w:szCs w:val="24"/>
          </w:rPr>
          <m:t>×</m:t>
        </m:r>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C</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0</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+C</m:t>
        </m:r>
      </m:oMath>
      <w:r>
        <w:rPr>
          <w:rFonts w:hint="eastAsia" w:ascii="宋体" w:hAnsi="宋体" w:eastAsia="宋体" w:cs="宋体"/>
          <w:i w:val="0"/>
          <w:sz w:val="24"/>
          <w:szCs w:val="24"/>
          <w:lang w:val="en-US" w:eastAsia="zh-CN"/>
        </w:rPr>
        <w:t>=</w:t>
      </w:r>
      <m:oMath>
        <m:f>
          <m:fPr>
            <m:ctrlPr>
              <w:rPr>
                <w:rFonts w:hint="eastAsia" w:ascii="Cambria Math" w:hAnsi="Cambria Math" w:eastAsia="宋体" w:cs="宋体"/>
                <w:i/>
                <w:sz w:val="24"/>
                <w:szCs w:val="24"/>
              </w:rPr>
            </m:ctrlPr>
          </m:fPr>
          <m:num>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lang w:val="en-US" w:eastAsia="zh-CN"/>
                  </w:rPr>
                  <m:t>6%</m:t>
                </m:r>
                <m:r>
                  <m:rPr/>
                  <w:rPr>
                    <w:rFonts w:hint="eastAsia" w:ascii="Cambria Math" w:hAnsi="Cambria Math" w:eastAsia="宋体" w:cs="宋体"/>
                    <w:sz w:val="24"/>
                    <w:szCs w:val="24"/>
                  </w:rPr>
                  <m:t>(1+</m:t>
                </m:r>
                <m:r>
                  <m:rPr/>
                  <w:rPr>
                    <w:rFonts w:hint="eastAsia" w:ascii="Cambria Math" w:hAnsi="Cambria Math" w:eastAsia="宋体" w:cs="宋体"/>
                    <w:sz w:val="24"/>
                    <w:szCs w:val="24"/>
                    <w:lang w:val="en-US" w:eastAsia="zh-CN"/>
                  </w:rPr>
                  <m:t>6%</m:t>
                </m:r>
                <m:r>
                  <m:rPr/>
                  <w:rPr>
                    <w:rFonts w:hint="eastAsia" w:ascii="Cambria Math" w:hAnsi="Cambria Math" w:eastAsia="宋体" w:cs="宋体"/>
                    <w:sz w:val="24"/>
                    <w:szCs w:val="24"/>
                  </w:rPr>
                  <m:t>)</m:t>
                </m:r>
                <m:ctrlPr>
                  <w:rPr>
                    <w:rFonts w:hint="eastAsia" w:ascii="Cambria Math" w:hAnsi="Cambria Math" w:eastAsia="宋体" w:cs="宋体"/>
                    <w:i/>
                    <w:sz w:val="24"/>
                    <w:szCs w:val="24"/>
                  </w:rPr>
                </m:ctrlPr>
              </m:e>
              <m:sup>
                <m:r>
                  <m:rPr/>
                  <w:rPr>
                    <w:rFonts w:hint="eastAsia" w:ascii="Cambria Math" w:hAnsi="Cambria Math" w:eastAsia="宋体" w:cs="宋体"/>
                    <w:sz w:val="24"/>
                    <w:szCs w:val="24"/>
                    <w:lang w:val="en-US" w:eastAsia="zh-CN"/>
                  </w:rPr>
                  <m:t>20</m:t>
                </m:r>
                <m:ctrlPr>
                  <w:rPr>
                    <w:rFonts w:hint="eastAsia" w:ascii="Cambria Math" w:hAnsi="Cambria Math" w:eastAsia="宋体" w:cs="宋体"/>
                    <w:i/>
                    <w:sz w:val="24"/>
                    <w:szCs w:val="24"/>
                  </w:rPr>
                </m:ctrlPr>
              </m:sup>
            </m:sSup>
            <m:ctrlPr>
              <w:rPr>
                <w:rFonts w:hint="eastAsia" w:ascii="Cambria Math" w:hAnsi="Cambria Math" w:eastAsia="宋体" w:cs="宋体"/>
                <w:i/>
                <w:sz w:val="24"/>
                <w:szCs w:val="24"/>
              </w:rPr>
            </m:ctrlPr>
          </m:num>
          <m:den>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(1+</m:t>
                </m:r>
                <m:r>
                  <m:rPr/>
                  <w:rPr>
                    <w:rFonts w:hint="eastAsia" w:ascii="Cambria Math" w:hAnsi="Cambria Math" w:eastAsia="宋体" w:cs="宋体"/>
                    <w:sz w:val="24"/>
                    <w:szCs w:val="24"/>
                    <w:lang w:val="en-US" w:eastAsia="zh-CN"/>
                  </w:rPr>
                  <m:t>6%</m:t>
                </m:r>
                <m:r>
                  <m:rPr/>
                  <w:rPr>
                    <w:rFonts w:hint="eastAsia" w:ascii="Cambria Math" w:hAnsi="Cambria Math" w:eastAsia="宋体" w:cs="宋体"/>
                    <w:sz w:val="24"/>
                    <w:szCs w:val="24"/>
                  </w:rPr>
                  <m:t>)</m:t>
                </m:r>
                <m:ctrlPr>
                  <w:rPr>
                    <w:rFonts w:hint="eastAsia" w:ascii="Cambria Math" w:hAnsi="Cambria Math" w:eastAsia="宋体" w:cs="宋体"/>
                    <w:i/>
                    <w:sz w:val="24"/>
                    <w:szCs w:val="24"/>
                  </w:rPr>
                </m:ctrlPr>
              </m:e>
              <m:sup>
                <m:r>
                  <m:rPr/>
                  <w:rPr>
                    <w:rFonts w:hint="eastAsia" w:ascii="Cambria Math" w:hAnsi="Cambria Math" w:eastAsia="宋体" w:cs="宋体"/>
                    <w:sz w:val="24"/>
                    <w:szCs w:val="24"/>
                    <w:lang w:val="en-US" w:eastAsia="zh-CN"/>
                  </w:rPr>
                  <m:t>20</m:t>
                </m:r>
                <m:ctrlPr>
                  <w:rPr>
                    <w:rFonts w:hint="eastAsia" w:ascii="Cambria Math" w:hAnsi="Cambria Math" w:eastAsia="宋体" w:cs="宋体"/>
                    <w:i/>
                    <w:sz w:val="24"/>
                    <w:szCs w:val="24"/>
                  </w:rPr>
                </m:ctrlPr>
              </m:sup>
            </m:sSup>
            <m:r>
              <m:rPr/>
              <w:rPr>
                <w:rFonts w:hint="eastAsia" w:ascii="Cambria Math" w:hAnsi="Cambria Math" w:eastAsia="宋体" w:cs="宋体"/>
                <w:sz w:val="24"/>
                <w:szCs w:val="24"/>
              </w:rPr>
              <m:t>−1</m:t>
            </m:r>
            <m:ctrlPr>
              <w:rPr>
                <w:rFonts w:hint="eastAsia" w:ascii="Cambria Math" w:hAnsi="Cambria Math" w:eastAsia="宋体" w:cs="宋体"/>
                <w:i/>
                <w:sz w:val="24"/>
                <w:szCs w:val="24"/>
              </w:rPr>
            </m:ctrlPr>
          </m:den>
        </m:f>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46.66</m:t>
        </m:r>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14.4=18.47万元</m:t>
        </m:r>
      </m:oMath>
    </w:p>
    <w:p>
      <w:pPr>
        <w:pStyle w:val="14"/>
        <w:pageBreakBefore w:val="0"/>
        <w:kinsoku/>
        <w:wordWrap/>
        <w:overflowPunct/>
        <w:topLinePunct w:val="0"/>
        <w:bidi w:val="0"/>
        <w:adjustRightInd/>
        <w:spacing w:line="360" w:lineRule="auto"/>
        <w:ind w:firstLine="420"/>
        <w:jc w:val="left"/>
        <w:rPr>
          <w:rFonts w:hint="eastAsia" w:ascii="宋体" w:hAnsi="宋体" w:eastAsia="宋体" w:cs="宋体"/>
          <w:i w:val="0"/>
          <w:sz w:val="24"/>
          <w:szCs w:val="24"/>
          <w:lang w:val="en-US" w:eastAsia="zh-CN"/>
        </w:rPr>
      </w:pPr>
      <w:r>
        <w:rPr>
          <w:rFonts w:hint="eastAsia" w:ascii="宋体" w:hAnsi="宋体" w:eastAsia="宋体" w:cs="宋体"/>
          <w:i w:val="0"/>
          <w:sz w:val="24"/>
          <w:szCs w:val="24"/>
          <w:lang w:val="en-US" w:eastAsia="zh-CN"/>
        </w:rPr>
        <w:t>方案二：</w:t>
      </w:r>
    </w:p>
    <w:p>
      <w:pPr>
        <w:pStyle w:val="14"/>
        <w:pageBreakBefore w:val="0"/>
        <w:kinsoku/>
        <w:wordWrap/>
        <w:overflowPunct/>
        <w:topLinePunct w:val="0"/>
        <w:bidi w:val="0"/>
        <w:adjustRightInd/>
        <w:spacing w:line="360" w:lineRule="auto"/>
        <w:ind w:firstLine="420"/>
        <w:jc w:val="left"/>
        <w:rPr>
          <w:rFonts w:hint="eastAsia" w:ascii="宋体" w:hAnsi="宋体" w:eastAsia="宋体" w:cs="宋体"/>
          <w:i w:val="0"/>
          <w:sz w:val="24"/>
          <w:szCs w:val="24"/>
          <w:lang w:val="en-US" w:eastAsia="zh-CN"/>
        </w:rPr>
      </w:pPr>
      <m:oMath>
        <m:r>
          <m:rPr/>
          <w:rPr>
            <w:rFonts w:hint="eastAsia" w:ascii="Cambria Math" w:hAnsi="Cambria Math" w:eastAsia="宋体" w:cs="宋体"/>
            <w:sz w:val="24"/>
            <w:szCs w:val="24"/>
          </w:rPr>
          <m:t>A=</m:t>
        </m:r>
        <m:f>
          <m:fPr>
            <m:ctrlPr>
              <w:rPr>
                <w:rFonts w:hint="eastAsia" w:ascii="Cambria Math" w:hAnsi="Cambria Math" w:eastAsia="宋体" w:cs="宋体"/>
                <w:i/>
                <w:sz w:val="24"/>
                <w:szCs w:val="24"/>
              </w:rPr>
            </m:ctrlPr>
          </m:fPr>
          <m:num>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i(1+i)</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n</m:t>
                </m:r>
                <m:ctrlPr>
                  <w:rPr>
                    <w:rFonts w:hint="eastAsia" w:ascii="Cambria Math" w:hAnsi="Cambria Math" w:eastAsia="宋体" w:cs="宋体"/>
                    <w:i/>
                    <w:sz w:val="24"/>
                    <w:szCs w:val="24"/>
                  </w:rPr>
                </m:ctrlPr>
              </m:sup>
            </m:sSup>
            <m:ctrlPr>
              <w:rPr>
                <w:rFonts w:hint="eastAsia" w:ascii="Cambria Math" w:hAnsi="Cambria Math" w:eastAsia="宋体" w:cs="宋体"/>
                <w:i/>
                <w:sz w:val="24"/>
                <w:szCs w:val="24"/>
              </w:rPr>
            </m:ctrlPr>
          </m:num>
          <m:den>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(1+i)</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n</m:t>
                </m:r>
                <m:ctrlPr>
                  <w:rPr>
                    <w:rFonts w:hint="eastAsia" w:ascii="Cambria Math" w:hAnsi="Cambria Math" w:eastAsia="宋体" w:cs="宋体"/>
                    <w:i/>
                    <w:sz w:val="24"/>
                    <w:szCs w:val="24"/>
                  </w:rPr>
                </m:ctrlPr>
              </m:sup>
            </m:sSup>
            <m:r>
              <m:rPr/>
              <w:rPr>
                <w:rFonts w:hint="eastAsia" w:ascii="Cambria Math" w:hAnsi="Cambria Math" w:eastAsia="宋体" w:cs="宋体"/>
                <w:sz w:val="24"/>
                <w:szCs w:val="24"/>
              </w:rPr>
              <m:t>−1</m:t>
            </m:r>
            <m:ctrlPr>
              <w:rPr>
                <w:rFonts w:hint="eastAsia" w:ascii="Cambria Math" w:hAnsi="Cambria Math" w:eastAsia="宋体" w:cs="宋体"/>
                <w:i/>
                <w:sz w:val="24"/>
                <w:szCs w:val="24"/>
              </w:rPr>
            </m:ctrlPr>
          </m:den>
        </m:f>
        <m:r>
          <m:rPr/>
          <w:rPr>
            <w:rFonts w:hint="eastAsia" w:ascii="Cambria Math" w:hAnsi="Cambria Math" w:eastAsia="宋体" w:cs="宋体"/>
            <w:sz w:val="24"/>
            <w:szCs w:val="24"/>
          </w:rPr>
          <m:t>×</m:t>
        </m:r>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C</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0</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+C</m:t>
        </m:r>
      </m:oMath>
      <w:r>
        <w:rPr>
          <w:rFonts w:hint="eastAsia" w:ascii="宋体" w:hAnsi="宋体" w:eastAsia="宋体" w:cs="宋体"/>
          <w:i w:val="0"/>
          <w:sz w:val="24"/>
          <w:szCs w:val="24"/>
          <w:lang w:val="en-US" w:eastAsia="zh-CN"/>
        </w:rPr>
        <w:t>=</w:t>
      </w:r>
      <m:oMath>
        <m:f>
          <m:fPr>
            <m:ctrlPr>
              <w:rPr>
                <w:rFonts w:hint="eastAsia" w:ascii="Cambria Math" w:hAnsi="Cambria Math" w:eastAsia="宋体" w:cs="宋体"/>
                <w:i/>
                <w:sz w:val="24"/>
                <w:szCs w:val="24"/>
              </w:rPr>
            </m:ctrlPr>
          </m:fPr>
          <m:num>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lang w:val="en-US" w:eastAsia="zh-CN"/>
                  </w:rPr>
                  <m:t>6%</m:t>
                </m:r>
                <m:r>
                  <m:rPr/>
                  <w:rPr>
                    <w:rFonts w:hint="eastAsia" w:ascii="Cambria Math" w:hAnsi="Cambria Math" w:eastAsia="宋体" w:cs="宋体"/>
                    <w:sz w:val="24"/>
                    <w:szCs w:val="24"/>
                  </w:rPr>
                  <m:t>(1+</m:t>
                </m:r>
                <m:r>
                  <m:rPr/>
                  <w:rPr>
                    <w:rFonts w:hint="eastAsia" w:ascii="Cambria Math" w:hAnsi="Cambria Math" w:eastAsia="宋体" w:cs="宋体"/>
                    <w:sz w:val="24"/>
                    <w:szCs w:val="24"/>
                    <w:lang w:val="en-US" w:eastAsia="zh-CN"/>
                  </w:rPr>
                  <m:t>6%</m:t>
                </m:r>
                <m:r>
                  <m:rPr/>
                  <w:rPr>
                    <w:rFonts w:hint="eastAsia" w:ascii="Cambria Math" w:hAnsi="Cambria Math" w:eastAsia="宋体" w:cs="宋体"/>
                    <w:sz w:val="24"/>
                    <w:szCs w:val="24"/>
                  </w:rPr>
                  <m:t>)</m:t>
                </m:r>
                <m:ctrlPr>
                  <w:rPr>
                    <w:rFonts w:hint="eastAsia" w:ascii="Cambria Math" w:hAnsi="Cambria Math" w:eastAsia="宋体" w:cs="宋体"/>
                    <w:i/>
                    <w:sz w:val="24"/>
                    <w:szCs w:val="24"/>
                  </w:rPr>
                </m:ctrlPr>
              </m:e>
              <m:sup>
                <m:r>
                  <m:rPr/>
                  <w:rPr>
                    <w:rFonts w:hint="eastAsia" w:ascii="Cambria Math" w:hAnsi="Cambria Math" w:eastAsia="宋体" w:cs="宋体"/>
                    <w:sz w:val="24"/>
                    <w:szCs w:val="24"/>
                    <w:lang w:val="en-US" w:eastAsia="zh-CN"/>
                  </w:rPr>
                  <m:t>20</m:t>
                </m:r>
                <m:ctrlPr>
                  <w:rPr>
                    <w:rFonts w:hint="eastAsia" w:ascii="Cambria Math" w:hAnsi="Cambria Math" w:eastAsia="宋体" w:cs="宋体"/>
                    <w:i/>
                    <w:sz w:val="24"/>
                    <w:szCs w:val="24"/>
                  </w:rPr>
                </m:ctrlPr>
              </m:sup>
            </m:sSup>
            <m:ctrlPr>
              <w:rPr>
                <w:rFonts w:hint="eastAsia" w:ascii="Cambria Math" w:hAnsi="Cambria Math" w:eastAsia="宋体" w:cs="宋体"/>
                <w:i/>
                <w:sz w:val="24"/>
                <w:szCs w:val="24"/>
              </w:rPr>
            </m:ctrlPr>
          </m:num>
          <m:den>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(1+</m:t>
                </m:r>
                <m:r>
                  <m:rPr/>
                  <w:rPr>
                    <w:rFonts w:hint="eastAsia" w:ascii="Cambria Math" w:hAnsi="Cambria Math" w:eastAsia="宋体" w:cs="宋体"/>
                    <w:sz w:val="24"/>
                    <w:szCs w:val="24"/>
                    <w:lang w:val="en-US" w:eastAsia="zh-CN"/>
                  </w:rPr>
                  <m:t>6%</m:t>
                </m:r>
                <m:r>
                  <m:rPr/>
                  <w:rPr>
                    <w:rFonts w:hint="eastAsia" w:ascii="Cambria Math" w:hAnsi="Cambria Math" w:eastAsia="宋体" w:cs="宋体"/>
                    <w:sz w:val="24"/>
                    <w:szCs w:val="24"/>
                  </w:rPr>
                  <m:t>)</m:t>
                </m:r>
                <m:ctrlPr>
                  <w:rPr>
                    <w:rFonts w:hint="eastAsia" w:ascii="Cambria Math" w:hAnsi="Cambria Math" w:eastAsia="宋体" w:cs="宋体"/>
                    <w:i/>
                    <w:sz w:val="24"/>
                    <w:szCs w:val="24"/>
                  </w:rPr>
                </m:ctrlPr>
              </m:e>
              <m:sup>
                <m:r>
                  <m:rPr/>
                  <w:rPr>
                    <w:rFonts w:hint="eastAsia" w:ascii="Cambria Math" w:hAnsi="Cambria Math" w:eastAsia="宋体" w:cs="宋体"/>
                    <w:sz w:val="24"/>
                    <w:szCs w:val="24"/>
                    <w:lang w:val="en-US" w:eastAsia="zh-CN"/>
                  </w:rPr>
                  <m:t>20</m:t>
                </m:r>
                <m:ctrlPr>
                  <w:rPr>
                    <w:rFonts w:hint="eastAsia" w:ascii="Cambria Math" w:hAnsi="Cambria Math" w:eastAsia="宋体" w:cs="宋体"/>
                    <w:i/>
                    <w:sz w:val="24"/>
                    <w:szCs w:val="24"/>
                  </w:rPr>
                </m:ctrlPr>
              </m:sup>
            </m:sSup>
            <m:r>
              <m:rPr/>
              <w:rPr>
                <w:rFonts w:hint="eastAsia" w:ascii="Cambria Math" w:hAnsi="Cambria Math" w:eastAsia="宋体" w:cs="宋体"/>
                <w:sz w:val="24"/>
                <w:szCs w:val="24"/>
              </w:rPr>
              <m:t>−1</m:t>
            </m:r>
            <m:ctrlPr>
              <w:rPr>
                <w:rFonts w:hint="eastAsia" w:ascii="Cambria Math" w:hAnsi="Cambria Math" w:eastAsia="宋体" w:cs="宋体"/>
                <w:i/>
                <w:sz w:val="24"/>
                <w:szCs w:val="24"/>
              </w:rPr>
            </m:ctrlPr>
          </m:den>
        </m:f>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41.2</m:t>
        </m:r>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10.1=13.69万元</m:t>
        </m:r>
      </m:oMath>
    </w:p>
    <w:p>
      <w:pPr>
        <w:pStyle w:val="14"/>
        <w:pageBreakBefore w:val="0"/>
        <w:kinsoku/>
        <w:wordWrap/>
        <w:overflowPunct/>
        <w:topLinePunct w:val="0"/>
        <w:bidi w:val="0"/>
        <w:adjustRightInd/>
        <w:spacing w:line="360" w:lineRule="auto"/>
        <w:ind w:firstLine="420"/>
        <w:jc w:val="left"/>
        <w:rPr>
          <w:rFonts w:hint="eastAsia" w:ascii="宋体" w:hAnsi="宋体" w:eastAsia="宋体" w:cs="宋体"/>
          <w:i w:val="0"/>
          <w:sz w:val="24"/>
          <w:szCs w:val="24"/>
          <w:lang w:val="en-US" w:eastAsia="zh-CN"/>
        </w:rPr>
      </w:pPr>
      <w:r>
        <w:rPr>
          <w:rFonts w:hint="eastAsia" w:ascii="宋体" w:hAnsi="宋体" w:eastAsia="宋体" w:cs="宋体"/>
          <w:i w:val="0"/>
          <w:sz w:val="24"/>
          <w:szCs w:val="24"/>
          <w:lang w:val="en-US" w:eastAsia="zh-CN"/>
        </w:rPr>
        <w:t>方案三：</w:t>
      </w:r>
    </w:p>
    <w:p>
      <w:pPr>
        <w:pStyle w:val="14"/>
        <w:pageBreakBefore w:val="0"/>
        <w:kinsoku/>
        <w:wordWrap/>
        <w:overflowPunct/>
        <w:topLinePunct w:val="0"/>
        <w:bidi w:val="0"/>
        <w:adjustRightInd/>
        <w:spacing w:line="360" w:lineRule="auto"/>
        <w:ind w:firstLine="420"/>
        <w:jc w:val="left"/>
        <w:rPr>
          <w:rFonts w:hint="eastAsia" w:ascii="宋体" w:hAnsi="宋体" w:eastAsia="宋体" w:cs="宋体"/>
          <w:i w:val="0"/>
          <w:sz w:val="24"/>
          <w:szCs w:val="24"/>
          <w:lang w:val="en-US" w:eastAsia="zh-CN"/>
        </w:rPr>
      </w:pPr>
      <m:oMath>
        <m:r>
          <m:rPr/>
          <w:rPr>
            <w:rFonts w:hint="eastAsia" w:ascii="Cambria Math" w:hAnsi="Cambria Math" w:eastAsia="宋体" w:cs="宋体"/>
            <w:sz w:val="24"/>
            <w:szCs w:val="24"/>
          </w:rPr>
          <m:t>A=</m:t>
        </m:r>
        <m:f>
          <m:fPr>
            <m:ctrlPr>
              <w:rPr>
                <w:rFonts w:hint="eastAsia" w:ascii="Cambria Math" w:hAnsi="Cambria Math" w:eastAsia="宋体" w:cs="宋体"/>
                <w:i/>
                <w:sz w:val="24"/>
                <w:szCs w:val="24"/>
              </w:rPr>
            </m:ctrlPr>
          </m:fPr>
          <m:num>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i(1+i)</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n</m:t>
                </m:r>
                <m:ctrlPr>
                  <w:rPr>
                    <w:rFonts w:hint="eastAsia" w:ascii="Cambria Math" w:hAnsi="Cambria Math" w:eastAsia="宋体" w:cs="宋体"/>
                    <w:i/>
                    <w:sz w:val="24"/>
                    <w:szCs w:val="24"/>
                  </w:rPr>
                </m:ctrlPr>
              </m:sup>
            </m:sSup>
            <m:ctrlPr>
              <w:rPr>
                <w:rFonts w:hint="eastAsia" w:ascii="Cambria Math" w:hAnsi="Cambria Math" w:eastAsia="宋体" w:cs="宋体"/>
                <w:i/>
                <w:sz w:val="24"/>
                <w:szCs w:val="24"/>
              </w:rPr>
            </m:ctrlPr>
          </m:num>
          <m:den>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(1+i)</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n</m:t>
                </m:r>
                <m:ctrlPr>
                  <w:rPr>
                    <w:rFonts w:hint="eastAsia" w:ascii="Cambria Math" w:hAnsi="Cambria Math" w:eastAsia="宋体" w:cs="宋体"/>
                    <w:i/>
                    <w:sz w:val="24"/>
                    <w:szCs w:val="24"/>
                  </w:rPr>
                </m:ctrlPr>
              </m:sup>
            </m:sSup>
            <m:r>
              <m:rPr/>
              <w:rPr>
                <w:rFonts w:hint="eastAsia" w:ascii="Cambria Math" w:hAnsi="Cambria Math" w:eastAsia="宋体" w:cs="宋体"/>
                <w:sz w:val="24"/>
                <w:szCs w:val="24"/>
              </w:rPr>
              <m:t>−1</m:t>
            </m:r>
            <m:ctrlPr>
              <w:rPr>
                <w:rFonts w:hint="eastAsia" w:ascii="Cambria Math" w:hAnsi="Cambria Math" w:eastAsia="宋体" w:cs="宋体"/>
                <w:i/>
                <w:sz w:val="24"/>
                <w:szCs w:val="24"/>
              </w:rPr>
            </m:ctrlPr>
          </m:den>
        </m:f>
        <m:r>
          <m:rPr/>
          <w:rPr>
            <w:rFonts w:hint="eastAsia" w:ascii="Cambria Math" w:hAnsi="Cambria Math" w:eastAsia="宋体" w:cs="宋体"/>
            <w:sz w:val="24"/>
            <w:szCs w:val="24"/>
          </w:rPr>
          <m:t>×</m:t>
        </m:r>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C</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0</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+C</m:t>
        </m:r>
      </m:oMath>
      <w:r>
        <w:rPr>
          <w:rFonts w:hint="eastAsia" w:ascii="宋体" w:hAnsi="宋体" w:eastAsia="宋体" w:cs="宋体"/>
          <w:i w:val="0"/>
          <w:sz w:val="24"/>
          <w:szCs w:val="24"/>
          <w:lang w:val="en-US" w:eastAsia="zh-CN"/>
        </w:rPr>
        <w:t>=</w:t>
      </w:r>
      <m:oMath>
        <m:f>
          <m:fPr>
            <m:ctrlPr>
              <w:rPr>
                <w:rFonts w:hint="eastAsia" w:ascii="Cambria Math" w:hAnsi="Cambria Math" w:eastAsia="宋体" w:cs="宋体"/>
                <w:i/>
                <w:sz w:val="24"/>
                <w:szCs w:val="24"/>
              </w:rPr>
            </m:ctrlPr>
          </m:fPr>
          <m:num>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lang w:val="en-US" w:eastAsia="zh-CN"/>
                  </w:rPr>
                  <m:t>6%</m:t>
                </m:r>
                <m:r>
                  <m:rPr/>
                  <w:rPr>
                    <w:rFonts w:hint="eastAsia" w:ascii="Cambria Math" w:hAnsi="Cambria Math" w:eastAsia="宋体" w:cs="宋体"/>
                    <w:sz w:val="24"/>
                    <w:szCs w:val="24"/>
                  </w:rPr>
                  <m:t>(1+</m:t>
                </m:r>
                <m:r>
                  <m:rPr/>
                  <w:rPr>
                    <w:rFonts w:hint="eastAsia" w:ascii="Cambria Math" w:hAnsi="Cambria Math" w:eastAsia="宋体" w:cs="宋体"/>
                    <w:sz w:val="24"/>
                    <w:szCs w:val="24"/>
                    <w:lang w:val="en-US" w:eastAsia="zh-CN"/>
                  </w:rPr>
                  <m:t>6%</m:t>
                </m:r>
                <m:r>
                  <m:rPr/>
                  <w:rPr>
                    <w:rFonts w:hint="eastAsia" w:ascii="Cambria Math" w:hAnsi="Cambria Math" w:eastAsia="宋体" w:cs="宋体"/>
                    <w:sz w:val="24"/>
                    <w:szCs w:val="24"/>
                  </w:rPr>
                  <m:t>)</m:t>
                </m:r>
                <m:ctrlPr>
                  <w:rPr>
                    <w:rFonts w:hint="eastAsia" w:ascii="Cambria Math" w:hAnsi="Cambria Math" w:eastAsia="宋体" w:cs="宋体"/>
                    <w:i/>
                    <w:sz w:val="24"/>
                    <w:szCs w:val="24"/>
                  </w:rPr>
                </m:ctrlPr>
              </m:e>
              <m:sup>
                <m:r>
                  <m:rPr/>
                  <w:rPr>
                    <w:rFonts w:hint="eastAsia" w:ascii="Cambria Math" w:hAnsi="Cambria Math" w:eastAsia="宋体" w:cs="宋体"/>
                    <w:sz w:val="24"/>
                    <w:szCs w:val="24"/>
                    <w:lang w:val="en-US" w:eastAsia="zh-CN"/>
                  </w:rPr>
                  <m:t>20</m:t>
                </m:r>
                <m:ctrlPr>
                  <w:rPr>
                    <w:rFonts w:hint="eastAsia" w:ascii="Cambria Math" w:hAnsi="Cambria Math" w:eastAsia="宋体" w:cs="宋体"/>
                    <w:i/>
                    <w:sz w:val="24"/>
                    <w:szCs w:val="24"/>
                  </w:rPr>
                </m:ctrlPr>
              </m:sup>
            </m:sSup>
            <m:ctrlPr>
              <w:rPr>
                <w:rFonts w:hint="eastAsia" w:ascii="Cambria Math" w:hAnsi="Cambria Math" w:eastAsia="宋体" w:cs="宋体"/>
                <w:i/>
                <w:sz w:val="24"/>
                <w:szCs w:val="24"/>
              </w:rPr>
            </m:ctrlPr>
          </m:num>
          <m:den>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(1+</m:t>
                </m:r>
                <m:r>
                  <m:rPr/>
                  <w:rPr>
                    <w:rFonts w:hint="eastAsia" w:ascii="Cambria Math" w:hAnsi="Cambria Math" w:eastAsia="宋体" w:cs="宋体"/>
                    <w:sz w:val="24"/>
                    <w:szCs w:val="24"/>
                    <w:lang w:val="en-US" w:eastAsia="zh-CN"/>
                  </w:rPr>
                  <m:t>6%</m:t>
                </m:r>
                <m:r>
                  <m:rPr/>
                  <w:rPr>
                    <w:rFonts w:hint="eastAsia" w:ascii="Cambria Math" w:hAnsi="Cambria Math" w:eastAsia="宋体" w:cs="宋体"/>
                    <w:sz w:val="24"/>
                    <w:szCs w:val="24"/>
                  </w:rPr>
                  <m:t>)</m:t>
                </m:r>
                <m:ctrlPr>
                  <w:rPr>
                    <w:rFonts w:hint="eastAsia" w:ascii="Cambria Math" w:hAnsi="Cambria Math" w:eastAsia="宋体" w:cs="宋体"/>
                    <w:i/>
                    <w:sz w:val="24"/>
                    <w:szCs w:val="24"/>
                  </w:rPr>
                </m:ctrlPr>
              </m:e>
              <m:sup>
                <m:r>
                  <m:rPr/>
                  <w:rPr>
                    <w:rFonts w:hint="eastAsia" w:ascii="Cambria Math" w:hAnsi="Cambria Math" w:eastAsia="宋体" w:cs="宋体"/>
                    <w:sz w:val="24"/>
                    <w:szCs w:val="24"/>
                    <w:lang w:val="en-US" w:eastAsia="zh-CN"/>
                  </w:rPr>
                  <m:t>20</m:t>
                </m:r>
                <m:ctrlPr>
                  <w:rPr>
                    <w:rFonts w:hint="eastAsia" w:ascii="Cambria Math" w:hAnsi="Cambria Math" w:eastAsia="宋体" w:cs="宋体"/>
                    <w:i/>
                    <w:sz w:val="24"/>
                    <w:szCs w:val="24"/>
                  </w:rPr>
                </m:ctrlPr>
              </m:sup>
            </m:sSup>
            <m:r>
              <m:rPr/>
              <w:rPr>
                <w:rFonts w:hint="eastAsia" w:ascii="Cambria Math" w:hAnsi="Cambria Math" w:eastAsia="宋体" w:cs="宋体"/>
                <w:sz w:val="24"/>
                <w:szCs w:val="24"/>
              </w:rPr>
              <m:t>−1</m:t>
            </m:r>
            <m:ctrlPr>
              <w:rPr>
                <w:rFonts w:hint="eastAsia" w:ascii="Cambria Math" w:hAnsi="Cambria Math" w:eastAsia="宋体" w:cs="宋体"/>
                <w:i/>
                <w:sz w:val="24"/>
                <w:szCs w:val="24"/>
              </w:rPr>
            </m:ctrlPr>
          </m:den>
        </m:f>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58.61</m:t>
        </m:r>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9.5=14.61万元</m:t>
        </m:r>
      </m:oMath>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表3.10经济性分析汇总表</w:t>
      </w:r>
    </w:p>
    <w:tbl>
      <w:tblPr>
        <w:tblStyle w:val="11"/>
        <w:tblW w:w="5000" w:type="pct"/>
        <w:tblInd w:w="0" w:type="dxa"/>
        <w:tblLayout w:type="autofit"/>
        <w:tblCellMar>
          <w:top w:w="0" w:type="dxa"/>
          <w:left w:w="108" w:type="dxa"/>
          <w:bottom w:w="0" w:type="dxa"/>
          <w:right w:w="108" w:type="dxa"/>
        </w:tblCellMar>
      </w:tblPr>
      <w:tblGrid>
        <w:gridCol w:w="1125"/>
        <w:gridCol w:w="3055"/>
        <w:gridCol w:w="1980"/>
        <w:gridCol w:w="2696"/>
      </w:tblGrid>
      <w:tr>
        <w:tblPrEx>
          <w:tblCellMar>
            <w:top w:w="0" w:type="dxa"/>
            <w:left w:w="108" w:type="dxa"/>
            <w:bottom w:w="0" w:type="dxa"/>
            <w:right w:w="108" w:type="dxa"/>
          </w:tblCellMar>
        </w:tblPrEx>
        <w:trPr>
          <w:trHeight w:val="300" w:hRule="atLeast"/>
        </w:trPr>
        <w:tc>
          <w:tcPr>
            <w:tcW w:w="5000" w:type="pct"/>
            <w:gridSpan w:val="4"/>
            <w:tcBorders>
              <w:top w:val="nil"/>
              <w:left w:val="nil"/>
              <w:bottom w:val="nil"/>
              <w:right w:val="nil"/>
            </w:tcBorders>
            <w:shd w:val="clear" w:color="000000" w:fill="00B050"/>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经济性对比</w:t>
            </w:r>
          </w:p>
        </w:tc>
      </w:tr>
      <w:tr>
        <w:tblPrEx>
          <w:tblCellMar>
            <w:top w:w="0" w:type="dxa"/>
            <w:left w:w="108" w:type="dxa"/>
            <w:bottom w:w="0" w:type="dxa"/>
            <w:right w:w="108" w:type="dxa"/>
          </w:tblCellMar>
        </w:tblPrEx>
        <w:trPr>
          <w:trHeight w:val="288" w:hRule="atLeast"/>
        </w:trPr>
        <w:tc>
          <w:tcPr>
            <w:tcW w:w="635" w:type="pct"/>
            <w:tcBorders>
              <w:top w:val="single" w:color="auto" w:sz="4" w:space="0"/>
              <w:left w:val="single" w:color="auto" w:sz="4" w:space="0"/>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　</w:t>
            </w:r>
          </w:p>
        </w:tc>
        <w:tc>
          <w:tcPr>
            <w:tcW w:w="1725" w:type="pct"/>
            <w:tcBorders>
              <w:top w:val="single" w:color="auto" w:sz="4" w:space="0"/>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动态费用年值/万元</w:t>
            </w:r>
          </w:p>
        </w:tc>
        <w:tc>
          <w:tcPr>
            <w:tcW w:w="1118" w:type="pct"/>
            <w:tcBorders>
              <w:top w:val="single" w:color="auto" w:sz="4" w:space="0"/>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初投资/万元</w:t>
            </w:r>
          </w:p>
        </w:tc>
        <w:tc>
          <w:tcPr>
            <w:tcW w:w="1522" w:type="pct"/>
            <w:tcBorders>
              <w:top w:val="single" w:color="auto" w:sz="4" w:space="0"/>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年运行费用/万元</w:t>
            </w:r>
          </w:p>
        </w:tc>
      </w:tr>
      <w:tr>
        <w:tblPrEx>
          <w:tblCellMar>
            <w:top w:w="0" w:type="dxa"/>
            <w:left w:w="108" w:type="dxa"/>
            <w:bottom w:w="0" w:type="dxa"/>
            <w:right w:w="108" w:type="dxa"/>
          </w:tblCellMar>
        </w:tblPrEx>
        <w:trPr>
          <w:trHeight w:val="288" w:hRule="atLeast"/>
        </w:trPr>
        <w:tc>
          <w:tcPr>
            <w:tcW w:w="635" w:type="pct"/>
            <w:tcBorders>
              <w:top w:val="nil"/>
              <w:left w:val="single" w:color="auto" w:sz="4" w:space="0"/>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highlight w:val="none"/>
              </w:rPr>
              <w:t>方案一</w:t>
            </w:r>
          </w:p>
        </w:tc>
        <w:tc>
          <w:tcPr>
            <w:tcW w:w="1725" w:type="pct"/>
            <w:tcBorders>
              <w:top w:val="nil"/>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18.47</w:t>
            </w:r>
            <w:r>
              <w:rPr>
                <w:rFonts w:hint="eastAsia" w:ascii="宋体" w:hAnsi="宋体" w:eastAsia="宋体" w:cs="宋体"/>
                <w:sz w:val="24"/>
                <w:szCs w:val="24"/>
              </w:rPr>
              <w:t xml:space="preserve"> </w:t>
            </w:r>
          </w:p>
        </w:tc>
        <w:tc>
          <w:tcPr>
            <w:tcW w:w="1118" w:type="pct"/>
            <w:tcBorders>
              <w:top w:val="nil"/>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46.66</w:t>
            </w:r>
          </w:p>
        </w:tc>
        <w:tc>
          <w:tcPr>
            <w:tcW w:w="1522" w:type="pct"/>
            <w:tcBorders>
              <w:top w:val="nil"/>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14.4</w:t>
            </w:r>
          </w:p>
        </w:tc>
      </w:tr>
      <w:tr>
        <w:tblPrEx>
          <w:tblCellMar>
            <w:top w:w="0" w:type="dxa"/>
            <w:left w:w="108" w:type="dxa"/>
            <w:bottom w:w="0" w:type="dxa"/>
            <w:right w:w="108" w:type="dxa"/>
          </w:tblCellMar>
        </w:tblPrEx>
        <w:trPr>
          <w:trHeight w:val="288" w:hRule="atLeast"/>
        </w:trPr>
        <w:tc>
          <w:tcPr>
            <w:tcW w:w="635" w:type="pct"/>
            <w:tcBorders>
              <w:top w:val="nil"/>
              <w:left w:val="single" w:color="auto" w:sz="4" w:space="0"/>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方案二</w:t>
            </w:r>
          </w:p>
        </w:tc>
        <w:tc>
          <w:tcPr>
            <w:tcW w:w="1725" w:type="pct"/>
            <w:tcBorders>
              <w:top w:val="nil"/>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13.69</w:t>
            </w:r>
          </w:p>
        </w:tc>
        <w:tc>
          <w:tcPr>
            <w:tcW w:w="1118" w:type="pct"/>
            <w:tcBorders>
              <w:top w:val="nil"/>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41.2</w:t>
            </w:r>
          </w:p>
        </w:tc>
        <w:tc>
          <w:tcPr>
            <w:tcW w:w="1522" w:type="pct"/>
            <w:tcBorders>
              <w:top w:val="nil"/>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10.1</w:t>
            </w:r>
          </w:p>
        </w:tc>
      </w:tr>
      <w:tr>
        <w:tblPrEx>
          <w:tblCellMar>
            <w:top w:w="0" w:type="dxa"/>
            <w:left w:w="108" w:type="dxa"/>
            <w:bottom w:w="0" w:type="dxa"/>
            <w:right w:w="108" w:type="dxa"/>
          </w:tblCellMar>
        </w:tblPrEx>
        <w:trPr>
          <w:trHeight w:val="288" w:hRule="atLeast"/>
        </w:trPr>
        <w:tc>
          <w:tcPr>
            <w:tcW w:w="635" w:type="pct"/>
            <w:tcBorders>
              <w:top w:val="nil"/>
              <w:left w:val="single" w:color="auto" w:sz="4" w:space="0"/>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方案三</w:t>
            </w:r>
          </w:p>
        </w:tc>
        <w:tc>
          <w:tcPr>
            <w:tcW w:w="1725" w:type="pct"/>
            <w:tcBorders>
              <w:top w:val="nil"/>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14.61</w:t>
            </w:r>
          </w:p>
        </w:tc>
        <w:tc>
          <w:tcPr>
            <w:tcW w:w="1118" w:type="pct"/>
            <w:tcBorders>
              <w:top w:val="nil"/>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58.61</w:t>
            </w:r>
          </w:p>
        </w:tc>
        <w:tc>
          <w:tcPr>
            <w:tcW w:w="1522" w:type="pct"/>
            <w:tcBorders>
              <w:top w:val="nil"/>
              <w:left w:val="nil"/>
              <w:bottom w:val="single" w:color="auto" w:sz="4" w:space="0"/>
              <w:right w:val="single" w:color="auto" w:sz="4" w:space="0"/>
            </w:tcBorders>
            <w:shd w:val="clear" w:color="auto" w:fill="auto"/>
            <w:noWrap/>
            <w:vAlign w:val="bottom"/>
          </w:tcPr>
          <w:p>
            <w:pPr>
              <w:pageBreakBefore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9.5</w:t>
            </w:r>
            <w:r>
              <w:rPr>
                <w:rFonts w:hint="eastAsia" w:ascii="宋体" w:hAnsi="宋体" w:eastAsia="宋体" w:cs="宋体"/>
                <w:sz w:val="24"/>
                <w:szCs w:val="24"/>
              </w:rPr>
              <w:t xml:space="preserve"> </w:t>
            </w:r>
          </w:p>
        </w:tc>
      </w:tr>
    </w:tbl>
    <w:p>
      <w:pPr>
        <w:pageBreakBefore w:val="0"/>
        <w:kinsoku/>
        <w:wordWrap/>
        <w:overflowPunct/>
        <w:topLinePunct w:val="0"/>
        <w:bidi w:val="0"/>
        <w:adjustRightInd/>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结论：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综上所述，各个方案中由于</w:t>
      </w:r>
      <w:r>
        <w:rPr>
          <w:rFonts w:hint="eastAsia" w:ascii="宋体" w:hAnsi="宋体" w:eastAsia="宋体" w:cs="宋体"/>
          <w:sz w:val="24"/>
          <w:szCs w:val="24"/>
        </w:rPr>
        <w:t>机组生产技术与成本的不同，</w:t>
      </w:r>
      <w:r>
        <w:rPr>
          <w:rFonts w:hint="eastAsia" w:ascii="宋体" w:hAnsi="宋体" w:eastAsia="宋体" w:cs="宋体"/>
          <w:sz w:val="24"/>
          <w:szCs w:val="24"/>
          <w:lang w:val="en-US" w:eastAsia="zh-CN"/>
        </w:rPr>
        <w:t>计算得出</w:t>
      </w:r>
      <w:r>
        <w:rPr>
          <w:rFonts w:hint="eastAsia" w:ascii="宋体" w:hAnsi="宋体" w:eastAsia="宋体" w:cs="宋体"/>
          <w:sz w:val="24"/>
          <w:szCs w:val="24"/>
        </w:rPr>
        <w:t>方案</w:t>
      </w:r>
      <w:r>
        <w:rPr>
          <w:rFonts w:hint="eastAsia" w:ascii="宋体" w:hAnsi="宋体" w:eastAsia="宋体" w:cs="宋体"/>
          <w:sz w:val="24"/>
          <w:szCs w:val="24"/>
          <w:lang w:val="en-US" w:eastAsia="zh-CN"/>
        </w:rPr>
        <w:t>二</w:t>
      </w:r>
      <w:r>
        <w:rPr>
          <w:rFonts w:hint="eastAsia" w:ascii="宋体" w:hAnsi="宋体" w:eastAsia="宋体" w:cs="宋体"/>
          <w:color w:val="000000"/>
          <w:sz w:val="24"/>
          <w:szCs w:val="24"/>
          <w:lang w:val="en-US" w:bidi="ar"/>
        </w:rPr>
        <w:t>直燃型溴化锂吸收式冷热水机组</w:t>
      </w:r>
      <w:r>
        <w:rPr>
          <w:rFonts w:hint="eastAsia" w:ascii="宋体" w:hAnsi="宋体" w:eastAsia="宋体" w:cs="宋体"/>
          <w:sz w:val="24"/>
          <w:szCs w:val="24"/>
          <w:lang w:val="en-US" w:eastAsia="zh-CN"/>
        </w:rPr>
        <w:t>方案</w:t>
      </w:r>
      <w:r>
        <w:rPr>
          <w:rFonts w:hint="eastAsia" w:ascii="宋体" w:hAnsi="宋体" w:eastAsia="宋体" w:cs="宋体"/>
          <w:sz w:val="24"/>
          <w:szCs w:val="24"/>
        </w:rPr>
        <w:t>的</w:t>
      </w:r>
      <w:r>
        <w:rPr>
          <w:rFonts w:hint="eastAsia" w:ascii="宋体" w:hAnsi="宋体" w:eastAsia="宋体" w:cs="宋体"/>
          <w:sz w:val="24"/>
          <w:szCs w:val="24"/>
          <w:lang w:val="en-US" w:eastAsia="zh-CN"/>
        </w:rPr>
        <w:t>年运行费用</w:t>
      </w:r>
      <w:r>
        <w:rPr>
          <w:rFonts w:hint="eastAsia" w:ascii="宋体" w:hAnsi="宋体" w:eastAsia="宋体" w:cs="宋体"/>
          <w:sz w:val="24"/>
          <w:szCs w:val="24"/>
        </w:rPr>
        <w:t>略高方案</w:t>
      </w:r>
      <w:r>
        <w:rPr>
          <w:rFonts w:hint="eastAsia" w:ascii="宋体" w:hAnsi="宋体" w:eastAsia="宋体" w:cs="宋体"/>
          <w:sz w:val="24"/>
          <w:szCs w:val="24"/>
          <w:lang w:val="en-US" w:eastAsia="zh-CN"/>
        </w:rPr>
        <w:t>三但低于</w:t>
      </w:r>
      <w:r>
        <w:rPr>
          <w:rFonts w:hint="eastAsia" w:ascii="宋体" w:hAnsi="宋体" w:eastAsia="宋体" w:cs="宋体"/>
          <w:sz w:val="24"/>
          <w:szCs w:val="24"/>
        </w:rPr>
        <w:t>方案</w:t>
      </w:r>
      <w:r>
        <w:rPr>
          <w:rFonts w:hint="eastAsia" w:ascii="宋体" w:hAnsi="宋体" w:eastAsia="宋体" w:cs="宋体"/>
          <w:sz w:val="24"/>
          <w:szCs w:val="24"/>
          <w:lang w:val="en-US" w:eastAsia="zh-CN"/>
        </w:rPr>
        <w:t>一</w:t>
      </w:r>
      <w:r>
        <w:rPr>
          <w:rFonts w:hint="eastAsia" w:ascii="宋体" w:hAnsi="宋体" w:eastAsia="宋体" w:cs="宋体"/>
          <w:sz w:val="24"/>
          <w:szCs w:val="24"/>
        </w:rPr>
        <w:t>，</w:t>
      </w:r>
      <w:r>
        <w:rPr>
          <w:rFonts w:hint="eastAsia" w:ascii="宋体" w:hAnsi="宋体" w:eastAsia="宋体" w:cs="宋体"/>
          <w:sz w:val="24"/>
          <w:szCs w:val="24"/>
          <w:lang w:val="en-US" w:eastAsia="zh-CN"/>
        </w:rPr>
        <w:t>且初投资</w:t>
      </w:r>
      <w:r>
        <w:rPr>
          <w:rFonts w:hint="eastAsia" w:ascii="宋体" w:hAnsi="宋体" w:eastAsia="宋体" w:cs="宋体"/>
          <w:sz w:val="24"/>
          <w:szCs w:val="24"/>
        </w:rPr>
        <w:t>、动态费用年值都要低于</w:t>
      </w:r>
      <w:r>
        <w:rPr>
          <w:rFonts w:hint="eastAsia" w:ascii="宋体" w:hAnsi="宋体" w:eastAsia="宋体" w:cs="宋体"/>
          <w:sz w:val="24"/>
          <w:szCs w:val="24"/>
          <w:lang w:val="en-US" w:eastAsia="zh-CN"/>
        </w:rPr>
        <w:t>其余两个方案</w:t>
      </w:r>
      <w:r>
        <w:rPr>
          <w:rFonts w:hint="eastAsia" w:ascii="宋体" w:hAnsi="宋体" w:eastAsia="宋体" w:cs="宋体"/>
          <w:sz w:val="24"/>
          <w:szCs w:val="24"/>
        </w:rPr>
        <w:t>，对于长时间使用的机组来说，</w:t>
      </w:r>
      <w:r>
        <w:rPr>
          <w:rFonts w:hint="eastAsia" w:ascii="宋体" w:hAnsi="宋体" w:eastAsia="宋体" w:cs="宋体"/>
          <w:sz w:val="24"/>
          <w:szCs w:val="24"/>
          <w:lang w:val="en-US" w:eastAsia="zh-CN"/>
        </w:rPr>
        <w:t>该方案更加经济合适</w:t>
      </w:r>
      <w:r>
        <w:rPr>
          <w:rFonts w:hint="eastAsia" w:ascii="宋体" w:hAnsi="宋体" w:eastAsia="宋体" w:cs="宋体"/>
          <w:sz w:val="24"/>
          <w:szCs w:val="24"/>
        </w:rPr>
        <w:t>。因此，本设计将采用</w:t>
      </w:r>
      <w:r>
        <w:rPr>
          <w:rFonts w:hint="eastAsia" w:ascii="宋体" w:hAnsi="宋体" w:eastAsia="宋体" w:cs="宋体"/>
          <w:color w:val="000000"/>
          <w:sz w:val="24"/>
          <w:szCs w:val="24"/>
          <w:lang w:val="en-US" w:bidi="ar"/>
        </w:rPr>
        <w:t>直燃型溴化锂吸收式冷热水机组</w:t>
      </w:r>
      <w:r>
        <w:rPr>
          <w:rFonts w:hint="eastAsia" w:ascii="宋体" w:hAnsi="宋体" w:eastAsia="宋体" w:cs="宋体"/>
          <w:sz w:val="24"/>
          <w:szCs w:val="24"/>
        </w:rPr>
        <w:t>的形式作为该工程的冷热源方案。</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p>
    <w:p>
      <w:pPr>
        <w:pageBreakBefore w:val="0"/>
        <w:widowControl/>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eastAsia="zh-CN" w:bidi="ar"/>
        </w:rPr>
      </w:pPr>
    </w:p>
    <w:p>
      <w:pPr>
        <w:pStyle w:val="4"/>
        <w:numPr>
          <w:ilvl w:val="0"/>
          <w:numId w:val="2"/>
        </w:numPr>
        <w:bidi w:val="0"/>
        <w:jc w:val="center"/>
        <w:rPr>
          <w:rFonts w:hint="eastAsia"/>
        </w:rPr>
      </w:pPr>
      <w:bookmarkStart w:id="55" w:name="_Toc23469"/>
      <w:r>
        <w:rPr>
          <w:rFonts w:hint="eastAsia"/>
          <w:lang w:val="en-US" w:eastAsia="zh-CN"/>
        </w:rPr>
        <w:t>空调形式</w:t>
      </w:r>
      <w:bookmarkEnd w:id="55"/>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建筑的空调系统一般是由空气处理设备、冷热源设备、输配系统、调控系统和受控系统组成。在工程中，应该切实考虑建筑物的性质和用途，冷热负荷特点，建筑物被对室内温湿度的要求，空调系统的出投资和运行费用等关系，根据实际需要，选定合理的空调系统形式。</w:t>
      </w:r>
    </w:p>
    <w:p>
      <w:pPr>
        <w:pageBreakBefore w:val="0"/>
        <w:kinsoku/>
        <w:wordWrap/>
        <w:overflowPunct/>
        <w:topLinePunct w:val="0"/>
        <w:autoSpaceDE w:val="0"/>
        <w:autoSpaceDN w:val="0"/>
        <w:bidi w:val="0"/>
        <w:adjustRightInd/>
        <w:snapToGrid/>
        <w:spacing w:line="360" w:lineRule="auto"/>
        <w:outlineLvl w:val="1"/>
        <w:rPr>
          <w:rFonts w:hint="eastAsia" w:ascii="宋体" w:hAnsi="宋体" w:eastAsia="宋体" w:cs="宋体"/>
          <w:b/>
          <w:bCs/>
          <w:sz w:val="24"/>
          <w:szCs w:val="24"/>
          <w:lang w:val="en-US" w:eastAsia="zh-CN"/>
        </w:rPr>
      </w:pPr>
    </w:p>
    <w:p>
      <w:pPr>
        <w:pageBreakBefore w:val="0"/>
        <w:kinsoku/>
        <w:wordWrap/>
        <w:overflowPunct/>
        <w:topLinePunct w:val="0"/>
        <w:autoSpaceDE w:val="0"/>
        <w:autoSpaceDN w:val="0"/>
        <w:bidi w:val="0"/>
        <w:adjustRightInd/>
        <w:snapToGrid/>
        <w:spacing w:line="360" w:lineRule="auto"/>
        <w:outlineLvl w:val="1"/>
        <w:rPr>
          <w:rFonts w:hint="eastAsia" w:ascii="宋体" w:hAnsi="宋体" w:eastAsia="宋体" w:cs="宋体"/>
          <w:b/>
          <w:bCs/>
          <w:sz w:val="24"/>
          <w:szCs w:val="24"/>
          <w:lang w:val="en-US" w:eastAsia="zh-CN"/>
        </w:rPr>
      </w:pPr>
    </w:p>
    <w:p>
      <w:pPr>
        <w:pageBreakBefore w:val="0"/>
        <w:kinsoku/>
        <w:wordWrap/>
        <w:overflowPunct/>
        <w:topLinePunct w:val="0"/>
        <w:autoSpaceDE w:val="0"/>
        <w:autoSpaceDN w:val="0"/>
        <w:bidi w:val="0"/>
        <w:adjustRightInd/>
        <w:snapToGrid/>
        <w:spacing w:line="360" w:lineRule="auto"/>
        <w:outlineLvl w:val="1"/>
        <w:rPr>
          <w:rFonts w:hint="eastAsia" w:ascii="宋体" w:hAnsi="宋体" w:eastAsia="宋体" w:cs="宋体"/>
          <w:b/>
          <w:bCs/>
          <w:sz w:val="24"/>
          <w:szCs w:val="24"/>
          <w:lang w:val="en-US" w:eastAsia="zh-CN"/>
        </w:rPr>
      </w:pPr>
      <w:bookmarkStart w:id="56" w:name="_Toc27009"/>
      <w:r>
        <w:rPr>
          <w:rFonts w:hint="eastAsia" w:ascii="宋体" w:hAnsi="宋体" w:eastAsia="宋体" w:cs="宋体"/>
          <w:b/>
          <w:bCs/>
          <w:sz w:val="24"/>
          <w:szCs w:val="24"/>
          <w:lang w:val="en-US" w:eastAsia="zh-CN"/>
        </w:rPr>
        <w:t>4.1 空调系统分类</w:t>
      </w:r>
      <w:bookmarkEnd w:id="56"/>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根据空气处理设备的设置情况不同，空调系统分为：</w:t>
      </w:r>
    </w:p>
    <w:p>
      <w:pPr>
        <w:pageBreakBefore w:val="0"/>
        <w:kinsoku/>
        <w:wordWrap/>
        <w:overflowPunct/>
        <w:topLinePunct w:val="0"/>
        <w:autoSpaceDE w:val="0"/>
        <w:autoSpaceDN w:val="0"/>
        <w:bidi w:val="0"/>
        <w:adjustRightInd/>
        <w:snapToGrid/>
        <w:spacing w:line="360" w:lineRule="auto"/>
        <w:ind w:firstLine="720" w:firstLineChars="30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①</w:t>
      </w:r>
      <w:r>
        <w:rPr>
          <w:rFonts w:hint="eastAsia" w:ascii="宋体" w:hAnsi="宋体" w:eastAsia="宋体" w:cs="宋体"/>
          <w:sz w:val="24"/>
          <w:szCs w:val="24"/>
        </w:rPr>
        <w:t>集中式系统</w:t>
      </w:r>
      <w:r>
        <w:rPr>
          <w:rFonts w:hint="eastAsia" w:ascii="宋体" w:hAnsi="宋体" w:eastAsia="宋体" w:cs="宋体"/>
          <w:sz w:val="24"/>
          <w:szCs w:val="24"/>
          <w:lang w:eastAsia="zh-CN"/>
        </w:rPr>
        <w:t>；</w:t>
      </w:r>
    </w:p>
    <w:p>
      <w:pPr>
        <w:pageBreakBefore w:val="0"/>
        <w:kinsoku/>
        <w:wordWrap/>
        <w:overflowPunct/>
        <w:topLinePunct w:val="0"/>
        <w:autoSpaceDE w:val="0"/>
        <w:autoSpaceDN w:val="0"/>
        <w:bidi w:val="0"/>
        <w:adjustRightInd/>
        <w:snapToGrid/>
        <w:spacing w:line="360" w:lineRule="auto"/>
        <w:ind w:firstLine="720" w:firstLineChars="30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②</w:t>
      </w:r>
      <w:r>
        <w:rPr>
          <w:rFonts w:hint="eastAsia" w:ascii="宋体" w:hAnsi="宋体" w:eastAsia="宋体" w:cs="宋体"/>
          <w:sz w:val="24"/>
          <w:szCs w:val="24"/>
        </w:rPr>
        <w:t>半集中式系统</w:t>
      </w:r>
      <w:r>
        <w:rPr>
          <w:rFonts w:hint="eastAsia" w:ascii="宋体" w:hAnsi="宋体" w:eastAsia="宋体" w:cs="宋体"/>
          <w:sz w:val="24"/>
          <w:szCs w:val="24"/>
          <w:lang w:eastAsia="zh-CN"/>
        </w:rPr>
        <w:t>；</w:t>
      </w:r>
    </w:p>
    <w:p>
      <w:pPr>
        <w:pageBreakBefore w:val="0"/>
        <w:kinsoku/>
        <w:wordWrap/>
        <w:overflowPunct/>
        <w:topLinePunct w:val="0"/>
        <w:autoSpaceDE w:val="0"/>
        <w:autoSpaceDN w:val="0"/>
        <w:bidi w:val="0"/>
        <w:adjustRightInd/>
        <w:snapToGrid/>
        <w:spacing w:line="360" w:lineRule="auto"/>
        <w:ind w:firstLine="720" w:firstLineChars="300"/>
        <w:jc w:val="center"/>
        <w:rPr>
          <w:rFonts w:hint="eastAsia" w:ascii="宋体" w:hAnsi="宋体" w:eastAsia="宋体" w:cs="宋体"/>
          <w:sz w:val="24"/>
          <w:szCs w:val="24"/>
        </w:rPr>
      </w:pPr>
      <w:r>
        <w:rPr>
          <w:rFonts w:hint="eastAsia" w:ascii="宋体" w:hAnsi="宋体" w:eastAsia="宋体" w:cs="宋体"/>
          <w:sz w:val="24"/>
          <w:szCs w:val="24"/>
          <w:lang w:val="en-US" w:eastAsia="zh-CN"/>
        </w:rPr>
        <w:t>③</w:t>
      </w:r>
      <w:r>
        <w:rPr>
          <w:rFonts w:hint="eastAsia" w:ascii="宋体" w:hAnsi="宋体" w:eastAsia="宋体" w:cs="宋体"/>
          <w:sz w:val="24"/>
          <w:szCs w:val="24"/>
        </w:rPr>
        <w:t>分散式系统。</w:t>
      </w:r>
    </w:p>
    <w:p>
      <w:pPr>
        <w:pageBreakBefore w:val="0"/>
        <w:kinsoku/>
        <w:wordWrap/>
        <w:overflowPunct/>
        <w:topLinePunct w:val="0"/>
        <w:autoSpaceDE w:val="0"/>
        <w:autoSpaceDN w:val="0"/>
        <w:bidi w:val="0"/>
        <w:adjustRightInd/>
        <w:snapToGrid/>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其中，集中式系统是空气处理设备集中在机房内处理后再由风管送入个房间，半集中式系统中除了由集中的空气处理设备外，在各空调房间内还分别设有处理空气的“末端装置”。根据负担室内空调负荷所用的介质不同，空调系统</w:t>
      </w:r>
      <w:r>
        <w:rPr>
          <w:rFonts w:hint="eastAsia" w:ascii="宋体" w:hAnsi="宋体" w:eastAsia="宋体" w:cs="宋体"/>
          <w:sz w:val="24"/>
          <w:szCs w:val="24"/>
          <w:lang w:val="en-US" w:eastAsia="zh-CN"/>
        </w:rPr>
        <w:t>还</w:t>
      </w:r>
      <w:r>
        <w:rPr>
          <w:rFonts w:hint="eastAsia" w:ascii="宋体" w:hAnsi="宋体" w:eastAsia="宋体" w:cs="宋体"/>
          <w:sz w:val="24"/>
          <w:szCs w:val="24"/>
        </w:rPr>
        <w:t>可以分为：</w:t>
      </w: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①</w:t>
      </w:r>
      <w:r>
        <w:rPr>
          <w:rFonts w:hint="eastAsia" w:ascii="宋体" w:hAnsi="宋体" w:eastAsia="宋体" w:cs="宋体"/>
          <w:sz w:val="24"/>
          <w:szCs w:val="24"/>
        </w:rPr>
        <w:t>全空气系统</w:t>
      </w:r>
      <w:r>
        <w:rPr>
          <w:rFonts w:hint="eastAsia" w:ascii="宋体" w:hAnsi="宋体" w:eastAsia="宋体" w:cs="宋体"/>
          <w:sz w:val="24"/>
          <w:szCs w:val="24"/>
          <w:lang w:eastAsia="zh-CN"/>
        </w:rPr>
        <w:t>；</w:t>
      </w: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②</w:t>
      </w:r>
      <w:r>
        <w:rPr>
          <w:rFonts w:hint="eastAsia" w:ascii="宋体" w:hAnsi="宋体" w:eastAsia="宋体" w:cs="宋体"/>
          <w:sz w:val="24"/>
          <w:szCs w:val="24"/>
        </w:rPr>
        <w:t>空气—水系统</w:t>
      </w:r>
      <w:r>
        <w:rPr>
          <w:rFonts w:hint="eastAsia" w:ascii="宋体" w:hAnsi="宋体" w:eastAsia="宋体" w:cs="宋体"/>
          <w:sz w:val="24"/>
          <w:szCs w:val="24"/>
          <w:lang w:eastAsia="zh-CN"/>
        </w:rPr>
        <w:t>；</w:t>
      </w:r>
    </w:p>
    <w:p>
      <w:pPr>
        <w:pageBreakBefore w:val="0"/>
        <w:kinsoku/>
        <w:wordWrap/>
        <w:overflowPunct/>
        <w:topLinePunct w:val="0"/>
        <w:autoSpaceDE w:val="0"/>
        <w:autoSpaceDN w:val="0"/>
        <w:bidi w:val="0"/>
        <w:adjustRightInd/>
        <w:snapToGrid/>
        <w:spacing w:line="360" w:lineRule="auto"/>
        <w:ind w:firstLine="4320" w:firstLineChars="1800"/>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③</w:t>
      </w:r>
      <w:r>
        <w:rPr>
          <w:rFonts w:hint="eastAsia" w:ascii="宋体" w:hAnsi="宋体" w:eastAsia="宋体" w:cs="宋体"/>
          <w:sz w:val="24"/>
          <w:szCs w:val="24"/>
        </w:rPr>
        <w:t>全水系统</w:t>
      </w:r>
      <w:r>
        <w:rPr>
          <w:rFonts w:hint="eastAsia" w:ascii="宋体" w:hAnsi="宋体" w:eastAsia="宋体" w:cs="宋体"/>
          <w:sz w:val="24"/>
          <w:szCs w:val="24"/>
          <w:lang w:eastAsia="zh-CN"/>
        </w:rPr>
        <w:t>；</w:t>
      </w: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lang w:val="en-US" w:eastAsia="zh-CN"/>
        </w:rPr>
        <w:t>④</w:t>
      </w:r>
      <w:r>
        <w:rPr>
          <w:rFonts w:hint="eastAsia" w:ascii="宋体" w:hAnsi="宋体" w:eastAsia="宋体" w:cs="宋体"/>
          <w:sz w:val="24"/>
          <w:szCs w:val="24"/>
        </w:rPr>
        <w:t>制冷剂系统。</w:t>
      </w:r>
    </w:p>
    <w:p>
      <w:pPr>
        <w:pageBreakBefore w:val="0"/>
        <w:kinsoku/>
        <w:wordWrap/>
        <w:overflowPunct/>
        <w:topLinePunct w:val="0"/>
        <w:autoSpaceDE w:val="0"/>
        <w:autoSpaceDN w:val="0"/>
        <w:bidi w:val="0"/>
        <w:adjustRightInd/>
        <w:snapToGrid/>
        <w:spacing w:line="36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4.2 空调系统形式的比较</w:t>
      </w:r>
    </w:p>
    <w:p>
      <w:pPr>
        <w:pageBreakBefore w:val="0"/>
        <w:kinsoku/>
        <w:wordWrap/>
        <w:overflowPunct/>
        <w:topLinePunct w:val="0"/>
        <w:autoSpaceDE w:val="0"/>
        <w:autoSpaceDN w:val="0"/>
        <w:bidi w:val="0"/>
        <w:adjustRightInd/>
        <w:snapToGrid/>
        <w:spacing w:line="360" w:lineRule="auto"/>
        <w:jc w:val="center"/>
        <w:rPr>
          <w:rFonts w:hint="default" w:ascii="宋体" w:hAnsi="宋体" w:eastAsia="宋体" w:cs="宋体"/>
          <w:b w:val="0"/>
          <w:bCs w:val="0"/>
          <w:sz w:val="24"/>
          <w:szCs w:val="24"/>
          <w:lang w:val="en-US" w:eastAsia="zh-CN"/>
        </w:rPr>
      </w:pPr>
      <w:r>
        <w:rPr>
          <w:rFonts w:hint="eastAsia" w:cs="宋体"/>
          <w:b w:val="0"/>
          <w:bCs w:val="0"/>
          <w:sz w:val="24"/>
          <w:szCs w:val="24"/>
          <w:lang w:val="en-US" w:eastAsia="zh-CN"/>
        </w:rPr>
        <w:t>表4.1 空调系统形式</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2358"/>
        <w:gridCol w:w="2696"/>
        <w:gridCol w:w="2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400" w:type="dxa"/>
            <w:vMerge w:val="restart"/>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比较项目</w:t>
            </w:r>
          </w:p>
        </w:tc>
        <w:tc>
          <w:tcPr>
            <w:tcW w:w="2358" w:type="dxa"/>
            <w:vMerge w:val="restart"/>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集中式空调系统</w:t>
            </w:r>
          </w:p>
        </w:tc>
        <w:tc>
          <w:tcPr>
            <w:tcW w:w="2696" w:type="dxa"/>
            <w:vMerge w:val="restart"/>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半集中式空调系统</w:t>
            </w:r>
          </w:p>
        </w:tc>
        <w:tc>
          <w:tcPr>
            <w:tcW w:w="2358" w:type="dxa"/>
            <w:vMerge w:val="restart"/>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分散式空调系统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00" w:type="dxa"/>
            <w:vMerge w:val="continue"/>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358" w:type="dxa"/>
            <w:vMerge w:val="continue"/>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696" w:type="dxa"/>
            <w:vMerge w:val="continue"/>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358" w:type="dxa"/>
            <w:vMerge w:val="continue"/>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140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系统特征</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空气处理设备集中在机房，空气经处理后，由风管送入各房间</w:t>
            </w:r>
          </w:p>
        </w:tc>
        <w:tc>
          <w:tcPr>
            <w:tcW w:w="2696"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除了有集中的空气处理设备外，在各个空调房间内还分别有处理空气的“末端设备”</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每个房间内的空气处理分别由各自的整体（或分体式）空调器承担。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系统应用举例</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单/双风管系统、变风量系统</w:t>
            </w:r>
          </w:p>
        </w:tc>
        <w:tc>
          <w:tcPr>
            <w:tcW w:w="2696"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风机盘管+新风系统、多联机+新风系统</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单元式空调器系统、多联机系统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trPr>
        <w:tc>
          <w:tcPr>
            <w:tcW w:w="140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适用条件</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1.房间面积大或多层、多室而热湿负荷变化情况类似；</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2.新风量变化大；</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3.室内温湿度、洁净度等要求严格；</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4.全年多工况节能；</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5.采用天然冷源。</w:t>
            </w:r>
          </w:p>
        </w:tc>
        <w:tc>
          <w:tcPr>
            <w:tcW w:w="2696"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1.房间面积大，但风管不易布置；</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2.多层多室层高较低，热负荷不一致或参数要求不同；</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3.室内温湿度要求t≥±1℃，ϕ≥±10%；</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4.要求各室空气不要串通；</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5.要求调节风量。</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1.各房间工作班次和参数要求不同且面积较小；</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2.空调房间布置分散；</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3.工艺变更可能性较大或改建房屋层高较低且无集中冷源。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140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设备布置与机房</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1.空调与冷热源可以集中布置在机房；</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2.机房面积较大，层高较高；</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3.空调机组有时可以布置在屋顶或安防在车间柱间平台上。</w:t>
            </w:r>
          </w:p>
        </w:tc>
        <w:tc>
          <w:tcPr>
            <w:tcW w:w="2696"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1.只需要新风空调机房 ，机房面积较小；</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2.风机盘管可以安设在空调房间内；</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3.分散布置，敷设各种管道较麻烦。</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1.设备成套、紧凑，可以放在房间内，也可以安装在空调机房内；</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2.机房面积较小，机房层高较低；</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3.机组分散布置，敷设各种管道较麻烦。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6" w:hRule="atLeast"/>
        </w:trPr>
        <w:tc>
          <w:tcPr>
            <w:tcW w:w="1400"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节能与经济型</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1.可实现多工况节能运行调节，充分利用室外新风，减少与避免冷热抵消，减少冷水机组运行时间；</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2.对于负荷情况不同或室内参数不同的房间，室内温湿度不易控制且不经济；</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3.不能实现独立控制，不经济。</w:t>
            </w:r>
          </w:p>
        </w:tc>
        <w:tc>
          <w:tcPr>
            <w:tcW w:w="2696"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1.灵活性大，节能效果好，可实现各房间独立的温湿度控制；</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2.盘管冬夏兼用，内壁易结构，导致传热效率低；</w:t>
            </w:r>
          </w:p>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3.无法实现全年多工况节能运行调节。</w:t>
            </w:r>
          </w:p>
        </w:tc>
        <w:tc>
          <w:tcPr>
            <w:tcW w:w="2358" w:type="dxa"/>
            <w:vAlign w:val="center"/>
          </w:tcPr>
          <w:p>
            <w:pPr>
              <w:pageBreakBefore w:val="0"/>
              <w:widowControl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1.不能实现全年多工况节能运行调节，过渡季节不能使用全新风。大多用电加热，能耗高2.灵活性大，各空调房间可根据实际情况进行停开控制。</w:t>
            </w:r>
          </w:p>
        </w:tc>
      </w:tr>
    </w:tbl>
    <w:p>
      <w:pPr>
        <w:pageBreakBefore w:val="0"/>
        <w:kinsoku/>
        <w:wordWrap/>
        <w:overflowPunct/>
        <w:topLinePunct w:val="0"/>
        <w:autoSpaceDE w:val="0"/>
        <w:autoSpaceDN w:val="0"/>
        <w:bidi w:val="0"/>
        <w:adjustRightInd/>
        <w:snapToGrid/>
        <w:spacing w:line="360" w:lineRule="auto"/>
        <w:jc w:val="left"/>
        <w:rPr>
          <w:rFonts w:hint="eastAsia" w:ascii="宋体" w:hAnsi="宋体" w:eastAsia="宋体" w:cs="宋体"/>
          <w:sz w:val="24"/>
          <w:szCs w:val="24"/>
          <w:lang w:val="en-US" w:eastAsia="zh-CN"/>
        </w:rPr>
      </w:pPr>
    </w:p>
    <w:p>
      <w:pPr>
        <w:pageBreakBefore w:val="0"/>
        <w:kinsoku/>
        <w:wordWrap/>
        <w:overflowPunct/>
        <w:topLinePunct w:val="0"/>
        <w:autoSpaceDE w:val="0"/>
        <w:autoSpaceDN w:val="0"/>
        <w:bidi w:val="0"/>
        <w:adjustRightInd/>
        <w:snapToGrid/>
        <w:spacing w:line="36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4.3空调系统形式的确定</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查《使用供热空调设计手册第二版》可知，全空气系统的室内各房间的负荷全部时由空气承担，同时由于空气的低比热，造成了欲达到室内温湿度的要求必须向室内送入大风量的情况，进而就造成了系统风管道截面积大，占用的建筑空间体积较多。全水系统：全部由水负担室内空调负荷，不能解决房间对空气质量的要求，无法进行通风换气，一般不单独采用。空调——水系统：由机房处理过的空气和水同时负担室内空调负荷，既解决了全水系统的室内的通风换气问题，又克服了全空气系统造成的室内空间占用问题</w:t>
      </w:r>
      <w:r>
        <w:rPr>
          <w:rFonts w:hint="eastAsia" w:ascii="宋体" w:hAnsi="宋体" w:eastAsia="宋体" w:cs="宋体"/>
          <w:sz w:val="24"/>
          <w:szCs w:val="24"/>
          <w:vertAlign w:val="superscript"/>
        </w:rPr>
        <w:fldChar w:fldCharType="begin"/>
      </w:r>
      <w:r>
        <w:rPr>
          <w:rFonts w:hint="eastAsia" w:ascii="宋体" w:hAnsi="宋体" w:eastAsia="宋体" w:cs="宋体"/>
          <w:sz w:val="24"/>
          <w:szCs w:val="24"/>
          <w:vertAlign w:val="superscript"/>
        </w:rPr>
        <w:instrText xml:space="preserve"> REF _Ref104884690 \r \h  \* MERGEFORMAT </w:instrText>
      </w:r>
      <w:r>
        <w:rPr>
          <w:rFonts w:hint="eastAsia" w:ascii="宋体" w:hAnsi="宋体" w:eastAsia="宋体" w:cs="宋体"/>
          <w:sz w:val="24"/>
          <w:szCs w:val="24"/>
          <w:vertAlign w:val="superscript"/>
        </w:rPr>
        <w:fldChar w:fldCharType="separate"/>
      </w:r>
      <w:r>
        <w:rPr>
          <w:rFonts w:hint="eastAsia" w:ascii="宋体" w:hAnsi="宋体" w:eastAsia="宋体" w:cs="宋体"/>
          <w:sz w:val="24"/>
          <w:szCs w:val="24"/>
          <w:vertAlign w:val="superscript"/>
        </w:rPr>
        <w:t>[1]</w:t>
      </w:r>
      <w:r>
        <w:rPr>
          <w:rFonts w:hint="eastAsia" w:ascii="宋体" w:hAnsi="宋体" w:eastAsia="宋体" w:cs="宋体"/>
          <w:sz w:val="24"/>
          <w:szCs w:val="24"/>
          <w:vertAlign w:val="superscript"/>
        </w:rPr>
        <w:fldChar w:fldCharType="end"/>
      </w:r>
      <w:r>
        <w:rPr>
          <w:rFonts w:hint="eastAsia" w:ascii="宋体" w:hAnsi="宋体" w:eastAsia="宋体" w:cs="宋体"/>
          <w:sz w:val="24"/>
          <w:szCs w:val="24"/>
        </w:rPr>
        <w:t>，因此，在本工程设计中采用空气——水系统。</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rPr>
        <w:t>本设计为办公楼工程设计，共</w:t>
      </w:r>
      <w:r>
        <w:rPr>
          <w:rFonts w:hint="eastAsia" w:ascii="宋体" w:hAnsi="宋体" w:eastAsia="宋体" w:cs="宋体"/>
          <w:sz w:val="24"/>
          <w:szCs w:val="24"/>
          <w:lang w:val="en-US"/>
        </w:rPr>
        <w:t>三</w:t>
      </w:r>
      <w:r>
        <w:rPr>
          <w:rFonts w:hint="eastAsia" w:ascii="宋体" w:hAnsi="宋体" w:eastAsia="宋体" w:cs="宋体"/>
          <w:sz w:val="24"/>
          <w:szCs w:val="24"/>
        </w:rPr>
        <w:t>层，</w:t>
      </w:r>
      <w:r>
        <w:rPr>
          <w:rFonts w:hint="eastAsia" w:ascii="宋体" w:hAnsi="宋体" w:eastAsia="宋体" w:cs="宋体"/>
          <w:sz w:val="24"/>
          <w:szCs w:val="24"/>
          <w:lang w:val="en-US"/>
        </w:rPr>
        <w:t>主要以办公室和会议室为主</w:t>
      </w:r>
      <w:r>
        <w:rPr>
          <w:rFonts w:hint="eastAsia" w:ascii="宋体" w:hAnsi="宋体" w:eastAsia="宋体" w:cs="宋体"/>
          <w:sz w:val="24"/>
          <w:szCs w:val="24"/>
        </w:rPr>
        <w:t>。</w:t>
      </w:r>
      <w:r>
        <w:rPr>
          <w:rFonts w:hint="eastAsia" w:ascii="宋体" w:hAnsi="宋体" w:eastAsia="宋体" w:cs="宋体"/>
          <w:sz w:val="24"/>
          <w:szCs w:val="24"/>
          <w:lang w:val="en-US"/>
        </w:rPr>
        <w:t>由于建筑的所有房间均是规则房间，且空间较小，并且各房间要求单独调节，故宜采用风机盘管加独立新风的空调方式。风机盘管作为中央空调系统的末端装置，在众多公共场合广为采用，</w:t>
      </w:r>
      <w:r>
        <w:rPr>
          <w:rFonts w:hint="eastAsia" w:ascii="宋体" w:hAnsi="宋体" w:eastAsia="宋体" w:cs="宋体"/>
          <w:sz w:val="24"/>
          <w:szCs w:val="24"/>
          <w:lang w:val="en-US" w:eastAsia="zh-CN"/>
        </w:rPr>
        <w:t>具有</w:t>
      </w:r>
      <w:r>
        <w:rPr>
          <w:rFonts w:hint="eastAsia" w:ascii="宋体" w:hAnsi="宋体" w:eastAsia="宋体" w:cs="宋体"/>
          <w:sz w:val="24"/>
          <w:szCs w:val="24"/>
          <w:lang w:val="en-US"/>
        </w:rPr>
        <w:t>调节灵活</w:t>
      </w:r>
      <w:r>
        <w:rPr>
          <w:rFonts w:hint="eastAsia" w:ascii="宋体" w:hAnsi="宋体" w:eastAsia="宋体" w:cs="宋体"/>
          <w:sz w:val="24"/>
          <w:szCs w:val="24"/>
          <w:lang w:val="en-US" w:eastAsia="zh-CN"/>
        </w:rPr>
        <w:t>体积小，系统分区控制较容易的优点。</w:t>
      </w:r>
      <w:r>
        <w:rPr>
          <w:rFonts w:hint="eastAsia" w:ascii="宋体" w:hAnsi="宋体" w:eastAsia="宋体" w:cs="宋体"/>
          <w:sz w:val="24"/>
          <w:szCs w:val="24"/>
        </w:rPr>
        <w:t>每层独立设置新风机组，对每层的新风进行统一处理。新风不承担室内负荷，风机盘管只负责处理回风负荷。利用风机盘管可调节风量的功能来调节室内冷量，用来满足室内负荷的变化</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综上所述本设计选用空气——水系统，由末端风机盘管和独立新风机组组成的半集中式中央空调。</w:t>
      </w:r>
      <w:r>
        <w:rPr>
          <w:rFonts w:hint="eastAsia" w:ascii="宋体" w:hAnsi="宋体" w:eastAsia="宋体" w:cs="宋体"/>
          <w:sz w:val="24"/>
          <w:szCs w:val="24"/>
          <w:lang w:val="en-US" w:eastAsia="zh-CN"/>
        </w:rPr>
        <w:t>同时，</w:t>
      </w:r>
      <w:r>
        <w:rPr>
          <w:rFonts w:hint="eastAsia" w:ascii="宋体" w:hAnsi="宋体" w:eastAsia="宋体" w:cs="宋体"/>
          <w:sz w:val="24"/>
          <w:szCs w:val="24"/>
        </w:rPr>
        <w:t>根据不同系统的优缺点以及适用的环境，对比本设计的实际设计情况，</w:t>
      </w:r>
      <w:r>
        <w:rPr>
          <w:rFonts w:hint="eastAsia" w:ascii="宋体" w:hAnsi="宋体" w:eastAsia="宋体" w:cs="宋体"/>
          <w:sz w:val="24"/>
          <w:szCs w:val="24"/>
          <w:lang w:val="en-US" w:eastAsia="zh-CN"/>
        </w:rPr>
        <w:t>本系统选用闭式系统，系统</w:t>
      </w:r>
      <w:r>
        <w:rPr>
          <w:rFonts w:hint="eastAsia" w:ascii="宋体" w:hAnsi="宋体" w:eastAsia="宋体" w:cs="宋体"/>
          <w:sz w:val="24"/>
          <w:szCs w:val="24"/>
        </w:rPr>
        <w:t>水管形式选用双管异程式。</w:t>
      </w:r>
    </w:p>
    <w:p>
      <w:pPr>
        <w:pStyle w:val="4"/>
        <w:numPr>
          <w:ilvl w:val="0"/>
          <w:numId w:val="2"/>
        </w:numPr>
        <w:bidi w:val="0"/>
        <w:jc w:val="center"/>
        <w:rPr>
          <w:rFonts w:hint="eastAsia"/>
          <w:lang w:val="en-US" w:eastAsia="zh-CN"/>
        </w:rPr>
      </w:pPr>
      <w:bookmarkStart w:id="57" w:name="_Toc30648"/>
      <w:r>
        <w:rPr>
          <w:rFonts w:hint="eastAsia"/>
          <w:lang w:val="en-US" w:eastAsia="zh-CN"/>
        </w:rPr>
        <w:t>风机盘管与新风机组的选型计算</w:t>
      </w:r>
      <w:bookmarkEnd w:id="57"/>
    </w:p>
    <w:p>
      <w:pPr>
        <w:pageBreakBefore w:val="0"/>
        <w:numPr>
          <w:ilvl w:val="0"/>
          <w:numId w:val="0"/>
        </w:numPr>
        <w:kinsoku/>
        <w:wordWrap/>
        <w:overflowPunct/>
        <w:topLinePunct w:val="0"/>
        <w:autoSpaceDE w:val="0"/>
        <w:autoSpaceDN w:val="0"/>
        <w:bidi w:val="0"/>
        <w:adjustRightInd/>
        <w:snapToGrid/>
        <w:spacing w:line="360" w:lineRule="auto"/>
        <w:ind w:leftChars="0" w:right="0" w:rightChars="0"/>
        <w:outlineLvl w:val="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bookmarkStart w:id="58" w:name="_Toc9450"/>
      <w:r>
        <w:rPr>
          <w:rFonts w:hint="eastAsia" w:ascii="宋体" w:hAnsi="宋体" w:eastAsia="宋体" w:cs="宋体"/>
          <w:b/>
          <w:bCs/>
          <w:sz w:val="24"/>
          <w:szCs w:val="24"/>
          <w:lang w:val="en-US" w:eastAsia="zh-CN"/>
        </w:rPr>
        <w:t>5.1 空气处理方案</w:t>
      </w:r>
      <w:bookmarkEnd w:id="58"/>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风机盘管加新风机组布置灵活，各房间可独立调节室温，房间没有人时可方便地关掉机组（关风机）不影响其它房间，本设计中对房间采用风机盘管加新风机组方式处理室内外空气，新风供给方式为单设新风系统，一至三层每层设一个新风机组，对新鲜空气进行集中处理，并独立供给室内，风机盘管</w:t>
      </w:r>
      <w:r>
        <w:rPr>
          <w:rFonts w:hint="eastAsia" w:ascii="宋体" w:hAnsi="宋体" w:eastAsia="宋体" w:cs="宋体"/>
          <w:sz w:val="24"/>
          <w:szCs w:val="24"/>
          <w:lang w:val="en-US" w:eastAsia="zh-CN"/>
        </w:rPr>
        <w:t>以</w:t>
      </w:r>
      <w:r>
        <w:rPr>
          <w:rFonts w:hint="eastAsia" w:ascii="宋体" w:hAnsi="宋体" w:eastAsia="宋体" w:cs="宋体"/>
          <w:sz w:val="24"/>
          <w:szCs w:val="24"/>
        </w:rPr>
        <w:t>先处理后混合的方式处理室内回风。</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夏季：新风处理到室内状态的等焓线，风机盘管处理回风，新风不承担室内冷负荷；</w:t>
      </w:r>
    </w:p>
    <w:p>
      <w:pPr>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r>
        <w:rPr>
          <w:rFonts w:hint="eastAsia" w:ascii="宋体" w:hAnsi="宋体" w:eastAsia="宋体" w:cs="宋体"/>
          <w:sz w:val="24"/>
          <w:szCs w:val="24"/>
        </w:rPr>
        <w:t>冬季：新风处理到室内状态的等温线，风机盘管处理回风，不进行加湿。</w:t>
      </w:r>
    </w:p>
    <w:p>
      <w:pPr>
        <w:pageBreakBefore w:val="0"/>
        <w:kinsoku/>
        <w:wordWrap/>
        <w:overflowPunct/>
        <w:topLinePunct w:val="0"/>
        <w:autoSpaceDE w:val="0"/>
        <w:autoSpaceDN w:val="0"/>
        <w:bidi w:val="0"/>
        <w:adjustRightInd/>
        <w:snapToGrid/>
        <w:spacing w:line="360" w:lineRule="auto"/>
        <w:ind w:firstLine="241" w:firstLineChars="100"/>
        <w:outlineLvl w:val="1"/>
        <w:rPr>
          <w:rFonts w:hint="eastAsia" w:ascii="宋体" w:hAnsi="宋体" w:eastAsia="宋体" w:cs="宋体"/>
          <w:b/>
          <w:bCs/>
          <w:sz w:val="24"/>
          <w:szCs w:val="24"/>
          <w:lang w:val="en-US" w:eastAsia="zh-CN"/>
        </w:rPr>
      </w:pPr>
      <w:bookmarkStart w:id="59" w:name="_Toc22784"/>
      <w:r>
        <w:rPr>
          <w:rFonts w:hint="eastAsia" w:ascii="宋体" w:hAnsi="宋体" w:eastAsia="宋体" w:cs="宋体"/>
          <w:b/>
          <w:bCs/>
          <w:sz w:val="24"/>
          <w:szCs w:val="24"/>
          <w:lang w:val="en-US" w:eastAsia="zh-CN"/>
        </w:rPr>
        <w:t>5.2 风机盘管加独立新风系统设计计算</w:t>
      </w:r>
      <w:bookmarkEnd w:id="59"/>
    </w:p>
    <w:p>
      <w:pPr>
        <w:pageBreakBefore w:val="0"/>
        <w:kinsoku/>
        <w:wordWrap/>
        <w:overflowPunct/>
        <w:topLinePunct w:val="0"/>
        <w:autoSpaceDE w:val="0"/>
        <w:autoSpaceDN w:val="0"/>
        <w:bidi w:val="0"/>
        <w:adjustRightInd/>
        <w:snapToGrid/>
        <w:spacing w:line="360" w:lineRule="auto"/>
        <w:ind w:firstLine="241" w:firstLineChars="100"/>
        <w:outlineLvl w:val="2"/>
        <w:rPr>
          <w:rFonts w:hint="eastAsia" w:ascii="宋体" w:hAnsi="宋体" w:eastAsia="宋体" w:cs="宋体"/>
          <w:b/>
          <w:bCs/>
          <w:sz w:val="24"/>
          <w:szCs w:val="24"/>
          <w:lang w:val="en-US" w:eastAsia="zh-CN"/>
        </w:rPr>
      </w:pPr>
      <w:bookmarkStart w:id="60" w:name="_Toc47"/>
      <w:r>
        <w:rPr>
          <w:rFonts w:hint="eastAsia" w:ascii="宋体" w:hAnsi="宋体" w:eastAsia="宋体" w:cs="宋体"/>
          <w:b/>
          <w:bCs/>
          <w:sz w:val="24"/>
          <w:szCs w:val="24"/>
          <w:lang w:val="en-US" w:eastAsia="zh-CN"/>
        </w:rPr>
        <w:t>5.2.1 举例计算</w:t>
      </w:r>
      <w:bookmarkEnd w:id="60"/>
    </w:p>
    <w:p>
      <w:pPr>
        <w:pageBreakBefore w:val="0"/>
        <w:kinsoku/>
        <w:wordWrap/>
        <w:overflowPunct/>
        <w:topLinePunct w:val="0"/>
        <w:autoSpaceDE w:val="0"/>
        <w:autoSpaceDN w:val="0"/>
        <w:bidi w:val="0"/>
        <w:adjustRightInd/>
        <w:snapToGrid/>
        <w:spacing w:line="360" w:lineRule="auto"/>
        <w:ind w:firstLine="480" w:firstLineChars="200"/>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bookmarkStart w:id="61" w:name="_Toc7427"/>
      <w:r>
        <w:rPr>
          <w:rFonts w:hint="eastAsia" w:ascii="宋体" w:hAnsi="宋体" w:eastAsia="宋体" w:cs="宋体"/>
          <w:sz w:val="24"/>
          <w:szCs w:val="24"/>
          <w:lang w:val="en-US" w:eastAsia="zh-CN"/>
        </w:rPr>
        <w:t>以二层办公室2018为例，</w:t>
      </w:r>
      <w:r>
        <w:rPr>
          <w:rFonts w:hint="eastAsia" w:ascii="宋体" w:hAnsi="宋体" w:eastAsia="宋体" w:cs="宋体"/>
          <w:b w:val="0"/>
          <w:sz w:val="24"/>
          <w:szCs w:val="24"/>
          <w:lang w:val="en-US"/>
        </w:rPr>
        <w:t>夏季空气处理过程焓湿图如图所示：</w:t>
      </w:r>
      <w:bookmarkEnd w:id="61"/>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p>
    <w:p>
      <w:pPr>
        <w:keepNext w:val="0"/>
        <w:keepLines w:val="0"/>
        <w:pageBreakBefore w:val="0"/>
        <w:widowControl/>
        <w:suppressLineNumbers w:val="0"/>
        <w:kinsoku/>
        <w:wordWrap/>
        <w:overflowPunct/>
        <w:topLinePunct w:val="0"/>
        <w:bidi w:val="0"/>
        <w:adjustRightInd/>
        <w:spacing w:line="360" w:lineRule="auto"/>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445760" cy="2781935"/>
            <wp:effectExtent l="0" t="0" r="2540" b="12065"/>
            <wp:docPr id="37"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1" descr="IMG_256"/>
                    <pic:cNvPicPr>
                      <a:picLocks noChangeAspect="1"/>
                    </pic:cNvPicPr>
                  </pic:nvPicPr>
                  <pic:blipFill>
                    <a:blip r:embed="rId91"/>
                    <a:stretch>
                      <a:fillRect/>
                    </a:stretch>
                  </pic:blipFill>
                  <pic:spPr>
                    <a:xfrm>
                      <a:off x="0" y="0"/>
                      <a:ext cx="5445760" cy="278193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bidi w:val="0"/>
        <w:adjustRightInd/>
        <w:spacing w:line="360" w:lineRule="auto"/>
        <w:jc w:val="center"/>
        <w:rPr>
          <w:rFonts w:hint="default" w:ascii="宋体" w:hAnsi="宋体" w:eastAsia="宋体" w:cs="宋体"/>
          <w:kern w:val="0"/>
          <w:sz w:val="24"/>
          <w:szCs w:val="24"/>
          <w:lang w:val="en-US" w:eastAsia="zh-CN" w:bidi="ar"/>
        </w:rPr>
      </w:pPr>
      <w:r>
        <w:rPr>
          <w:rFonts w:hint="eastAsia" w:cs="宋体"/>
          <w:kern w:val="0"/>
          <w:sz w:val="24"/>
          <w:szCs w:val="24"/>
          <w:lang w:val="en-US" w:eastAsia="zh-CN" w:bidi="ar"/>
        </w:rPr>
        <w:t>（图11 夏季空气处理过程焓湿图）</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空气处理过程为如下流程：</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center"/>
        <w:rPr>
          <w:rFonts w:hint="default" w:ascii="宋体" w:hAnsi="宋体" w:eastAsia="宋体" w:cs="宋体"/>
          <w:sz w:val="24"/>
          <w:szCs w:val="24"/>
          <w:lang w:val="en-US" w:eastAsia="zh-CN"/>
        </w:rPr>
      </w:pPr>
      <w:r>
        <w:rPr>
          <w:rFonts w:hint="eastAsia"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169545</wp:posOffset>
            </wp:positionH>
            <wp:positionV relativeFrom="paragraph">
              <wp:posOffset>104775</wp:posOffset>
            </wp:positionV>
            <wp:extent cx="5187950" cy="1127125"/>
            <wp:effectExtent l="0" t="0" r="6350" b="3175"/>
            <wp:wrapTopAndBottom/>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92"/>
                    <a:stretch>
                      <a:fillRect/>
                    </a:stretch>
                  </pic:blipFill>
                  <pic:spPr>
                    <a:xfrm>
                      <a:off x="0" y="0"/>
                      <a:ext cx="5187950" cy="1127125"/>
                    </a:xfrm>
                    <a:prstGeom prst="rect">
                      <a:avLst/>
                    </a:prstGeom>
                    <a:noFill/>
                    <a:ln>
                      <a:noFill/>
                    </a:ln>
                  </pic:spPr>
                </pic:pic>
              </a:graphicData>
            </a:graphic>
          </wp:anchor>
        </w:drawing>
      </w:r>
      <w:r>
        <w:rPr>
          <w:rFonts w:hint="eastAsia" w:cs="宋体"/>
          <w:sz w:val="24"/>
          <w:szCs w:val="24"/>
          <w:lang w:val="en-US" w:eastAsia="zh-CN"/>
        </w:rPr>
        <w:t>（图12 空气处理过程）</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 xml:space="preserve">  由已知条件得</w:t>
      </w:r>
      <w:r>
        <w:rPr>
          <w:rFonts w:hint="eastAsia" w:ascii="宋体" w:hAnsi="宋体" w:eastAsia="宋体" w:cs="宋体"/>
          <w:color w:val="000000"/>
          <w:sz w:val="24"/>
          <w:szCs w:val="24"/>
        </w:rPr>
        <w:t>t</w:t>
      </w:r>
      <w:r>
        <w:rPr>
          <w:rFonts w:hint="eastAsia" w:ascii="宋体" w:hAnsi="宋体" w:eastAsia="宋体" w:cs="宋体"/>
          <w:color w:val="000000"/>
          <w:sz w:val="24"/>
          <w:szCs w:val="24"/>
          <w:vertAlign w:val="subscript"/>
        </w:rPr>
        <w:t xml:space="preserve">N </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26</w:t>
      </w:r>
      <w:r>
        <w:rPr>
          <w:rFonts w:hint="eastAsia" w:ascii="宋体" w:hAnsi="宋体" w:eastAsia="宋体" w:cs="宋体"/>
          <w:color w:val="000000"/>
          <w:sz w:val="24"/>
          <w:szCs w:val="24"/>
        </w:rPr>
        <w:t>℃,Φ=60% 得h</w:t>
      </w:r>
      <w:r>
        <w:rPr>
          <w:rFonts w:hint="eastAsia" w:ascii="宋体" w:hAnsi="宋体" w:eastAsia="宋体" w:cs="宋体"/>
          <w:color w:val="000000"/>
          <w:sz w:val="24"/>
          <w:szCs w:val="24"/>
          <w:vertAlign w:val="subscript"/>
        </w:rPr>
        <w:t xml:space="preserve">N </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rPr>
        <w:t>58.</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 xml:space="preserve"> kJ/kg;室外干球温度：t</w:t>
      </w:r>
      <w:r>
        <w:rPr>
          <w:rFonts w:hint="eastAsia" w:ascii="宋体" w:hAnsi="宋体" w:eastAsia="宋体" w:cs="宋体"/>
          <w:color w:val="000000"/>
          <w:sz w:val="24"/>
          <w:szCs w:val="24"/>
          <w:vertAlign w:val="subscript"/>
        </w:rPr>
        <w:t>w</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30.1</w:t>
      </w:r>
      <w:r>
        <w:rPr>
          <w:rFonts w:hint="eastAsia" w:ascii="宋体" w:hAnsi="宋体" w:eastAsia="宋体" w:cs="宋体"/>
          <w:color w:val="000000"/>
          <w:sz w:val="24"/>
          <w:szCs w:val="24"/>
        </w:rPr>
        <w:t>℃, 湿球温度：t</w:t>
      </w:r>
      <w:r>
        <w:rPr>
          <w:rFonts w:hint="eastAsia" w:ascii="宋体" w:hAnsi="宋体" w:eastAsia="宋体" w:cs="宋体"/>
          <w:color w:val="000000"/>
          <w:sz w:val="24"/>
          <w:szCs w:val="24"/>
          <w:vertAlign w:val="subscript"/>
          <w:lang w:val="en-US"/>
        </w:rPr>
        <w:t>s</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℃,得h</w:t>
      </w:r>
      <w:r>
        <w:rPr>
          <w:rFonts w:hint="eastAsia" w:ascii="宋体" w:hAnsi="宋体" w:eastAsia="宋体" w:cs="宋体"/>
          <w:color w:val="000000"/>
          <w:sz w:val="24"/>
          <w:szCs w:val="24"/>
          <w:vertAlign w:val="subscript"/>
        </w:rPr>
        <w:t>W</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75.0</w:t>
      </w:r>
      <w:r>
        <w:rPr>
          <w:rFonts w:hint="eastAsia" w:ascii="宋体" w:hAnsi="宋体" w:eastAsia="宋体" w:cs="宋体"/>
          <w:color w:val="000000"/>
          <w:sz w:val="24"/>
          <w:szCs w:val="24"/>
        </w:rPr>
        <w:t xml:space="preserve"> kJ/kg。</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1.确定新风处理状态点 L</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取机器露点为</w:t>
      </w:r>
      <w:r>
        <w:rPr>
          <w:rFonts w:hint="eastAsia" w:ascii="宋体" w:hAnsi="宋体" w:eastAsia="宋体" w:cs="宋体"/>
          <w:color w:val="000000"/>
          <w:sz w:val="24"/>
          <w:szCs w:val="24"/>
        </w:rPr>
        <w:sym w:font="Symbol" w:char="0066"/>
      </w:r>
      <w:r>
        <w:rPr>
          <w:rFonts w:hint="eastAsia" w:ascii="宋体" w:hAnsi="宋体" w:eastAsia="宋体" w:cs="宋体"/>
          <w:color w:val="000000"/>
          <w:sz w:val="24"/>
          <w:szCs w:val="24"/>
        </w:rPr>
        <w:t>=90%，新风管路设有</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℃的温升。将室外新风(状态点W)处理到室内等焓线(i</w:t>
      </w:r>
      <w:r>
        <w:rPr>
          <w:rFonts w:hint="eastAsia" w:ascii="宋体" w:hAnsi="宋体" w:eastAsia="宋体" w:cs="宋体"/>
          <w:color w:val="000000"/>
          <w:sz w:val="24"/>
          <w:szCs w:val="24"/>
          <w:vertAlign w:val="subscript"/>
        </w:rPr>
        <w:t>N</w:t>
      </w:r>
      <w:r>
        <w:rPr>
          <w:rFonts w:hint="eastAsia" w:ascii="宋体" w:hAnsi="宋体" w:eastAsia="宋体" w:cs="宋体"/>
          <w:color w:val="000000"/>
          <w:sz w:val="24"/>
          <w:szCs w:val="24"/>
        </w:rPr>
        <w:t>)上，并与90%的相对湿度线相交，其交点为L点，即新风机将新风处理到的状态点，其温度为t</w:t>
      </w:r>
      <w:r>
        <w:rPr>
          <w:rFonts w:hint="eastAsia" w:ascii="宋体" w:hAnsi="宋体" w:eastAsia="宋体" w:cs="宋体"/>
          <w:color w:val="000000"/>
          <w:sz w:val="24"/>
          <w:szCs w:val="24"/>
          <w:vertAlign w:val="subscript"/>
          <w:lang w:val="en-US" w:eastAsia="zh-CN"/>
        </w:rPr>
        <w:t>l</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rPr>
        <w:t>2</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rPr>
        <w:t>i</w:t>
      </w:r>
      <w:r>
        <w:rPr>
          <w:rFonts w:hint="eastAsia" w:ascii="宋体" w:hAnsi="宋体" w:eastAsia="宋体" w:cs="宋体"/>
          <w:color w:val="000000"/>
          <w:sz w:val="24"/>
          <w:szCs w:val="24"/>
          <w:vertAlign w:val="subscript"/>
          <w:lang w:val="en-US"/>
        </w:rPr>
        <w:t>l</w:t>
      </w:r>
      <w:r>
        <w:rPr>
          <w:rFonts w:hint="eastAsia" w:ascii="宋体" w:hAnsi="宋体" w:eastAsia="宋体" w:cs="宋体"/>
          <w:color w:val="000000"/>
          <w:sz w:val="24"/>
          <w:szCs w:val="24"/>
          <w:lang w:val="en-US" w:eastAsia="zh-CN"/>
        </w:rPr>
        <w:t>=58.9</w:t>
      </w:r>
      <w:r>
        <w:rPr>
          <w:rFonts w:hint="eastAsia" w:ascii="宋体" w:hAnsi="宋体" w:eastAsia="宋体" w:cs="宋体"/>
          <w:color w:val="000000"/>
          <w:sz w:val="24"/>
          <w:szCs w:val="24"/>
        </w:rPr>
        <w:t>kJ/kg;相对湿度φ=</w:t>
      </w:r>
      <w:r>
        <w:rPr>
          <w:rFonts w:hint="eastAsia" w:ascii="宋体" w:hAnsi="宋体" w:eastAsia="宋体" w:cs="宋体"/>
          <w:color w:val="000000"/>
          <w:sz w:val="24"/>
          <w:szCs w:val="24"/>
          <w:lang w:val="en-US" w:eastAsia="zh-CN"/>
        </w:rPr>
        <w:t>90</w:t>
      </w:r>
      <w:r>
        <w:rPr>
          <w:rFonts w:hint="eastAsia" w:ascii="宋体" w:hAnsi="宋体" w:eastAsia="宋体" w:cs="宋体"/>
          <w:color w:val="000000"/>
          <w:sz w:val="24"/>
          <w:szCs w:val="24"/>
        </w:rPr>
        <w:t>%。</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新风机组处理的风量G</w:t>
      </w:r>
      <w:r>
        <w:rPr>
          <w:rFonts w:hint="eastAsia" w:ascii="宋体" w:hAnsi="宋体" w:eastAsia="宋体" w:cs="宋体"/>
          <w:color w:val="000000"/>
          <w:sz w:val="24"/>
          <w:szCs w:val="24"/>
          <w:vertAlign w:val="subscript"/>
          <w:lang w:val="en-US"/>
        </w:rPr>
        <w:t>w</w:t>
      </w:r>
      <w:r>
        <w:rPr>
          <w:rFonts w:hint="eastAsia" w:ascii="宋体" w:hAnsi="宋体" w:eastAsia="宋体" w:cs="宋体"/>
          <w:color w:val="000000"/>
          <w:sz w:val="24"/>
          <w:szCs w:val="24"/>
          <w:lang w:val="en-US"/>
        </w:rPr>
        <w:t>即空调房间设计新风量的总和，故由W→L过程决定的新风机组设计冷量Q</w:t>
      </w:r>
      <w:r>
        <w:rPr>
          <w:rFonts w:hint="eastAsia" w:ascii="宋体" w:hAnsi="宋体" w:eastAsia="宋体" w:cs="宋体"/>
          <w:color w:val="000000"/>
          <w:sz w:val="24"/>
          <w:szCs w:val="24"/>
          <w:vertAlign w:val="subscript"/>
          <w:lang w:val="en-US"/>
        </w:rPr>
        <w:t>ow</w:t>
      </w:r>
      <w:r>
        <w:rPr>
          <w:rFonts w:hint="eastAsia" w:ascii="宋体" w:hAnsi="宋体" w:eastAsia="宋体" w:cs="宋体"/>
          <w:color w:val="000000"/>
          <w:sz w:val="24"/>
          <w:szCs w:val="24"/>
          <w:lang w:val="en-US"/>
        </w:rPr>
        <w:t>应为：Q</w:t>
      </w:r>
      <w:r>
        <w:rPr>
          <w:rFonts w:hint="eastAsia" w:ascii="宋体" w:hAnsi="宋体" w:eastAsia="宋体" w:cs="宋体"/>
          <w:color w:val="000000"/>
          <w:sz w:val="24"/>
          <w:szCs w:val="24"/>
          <w:vertAlign w:val="subscript"/>
          <w:lang w:val="en-US"/>
        </w:rPr>
        <w:t>ow</w:t>
      </w:r>
      <w:r>
        <w:rPr>
          <w:rFonts w:hint="eastAsia" w:ascii="宋体" w:hAnsi="宋体" w:eastAsia="宋体" w:cs="宋体"/>
          <w:color w:val="000000"/>
          <w:sz w:val="24"/>
          <w:szCs w:val="24"/>
          <w:lang w:val="en-US"/>
        </w:rPr>
        <w:t>=G</w:t>
      </w:r>
      <w:r>
        <w:rPr>
          <w:rFonts w:hint="eastAsia" w:ascii="宋体" w:hAnsi="宋体" w:eastAsia="宋体" w:cs="宋体"/>
          <w:color w:val="000000"/>
          <w:sz w:val="24"/>
          <w:szCs w:val="24"/>
          <w:vertAlign w:val="subscript"/>
          <w:lang w:val="en-US"/>
        </w:rPr>
        <w:t>w</w:t>
      </w:r>
      <w:r>
        <w:rPr>
          <w:rFonts w:hint="eastAsia" w:ascii="宋体" w:hAnsi="宋体" w:eastAsia="宋体" w:cs="宋体"/>
          <w:color w:val="000000"/>
          <w:sz w:val="24"/>
          <w:szCs w:val="24"/>
          <w:lang w:val="en-US"/>
        </w:rPr>
        <w:t>（i</w:t>
      </w:r>
      <w:r>
        <w:rPr>
          <w:rFonts w:hint="eastAsia" w:ascii="宋体" w:hAnsi="宋体" w:eastAsia="宋体" w:cs="宋体"/>
          <w:color w:val="000000"/>
          <w:sz w:val="24"/>
          <w:szCs w:val="24"/>
          <w:vertAlign w:val="subscript"/>
          <w:lang w:val="en-US"/>
        </w:rPr>
        <w:t>w</w:t>
      </w:r>
      <w:r>
        <w:rPr>
          <w:rFonts w:hint="eastAsia" w:ascii="宋体" w:hAnsi="宋体" w:eastAsia="宋体" w:cs="宋体"/>
          <w:color w:val="000000"/>
          <w:sz w:val="24"/>
          <w:szCs w:val="24"/>
          <w:lang w:val="en-US"/>
        </w:rPr>
        <w:t>-i</w:t>
      </w:r>
      <w:r>
        <w:rPr>
          <w:rFonts w:hint="eastAsia" w:ascii="宋体" w:hAnsi="宋体" w:eastAsia="宋体" w:cs="宋体"/>
          <w:color w:val="000000"/>
          <w:sz w:val="24"/>
          <w:szCs w:val="24"/>
          <w:vertAlign w:val="subscript"/>
          <w:lang w:val="en-US"/>
        </w:rPr>
        <w:t>l</w:t>
      </w:r>
      <w:r>
        <w:rPr>
          <w:rFonts w:hint="eastAsia" w:ascii="宋体" w:hAnsi="宋体" w:eastAsia="宋体" w:cs="宋体"/>
          <w:color w:val="000000"/>
          <w:sz w:val="24"/>
          <w:szCs w:val="24"/>
          <w:lang w:val="en-US"/>
        </w:rPr>
        <w:t>）=150×1.2×（</w:t>
      </w:r>
      <w:r>
        <w:rPr>
          <w:rFonts w:hint="eastAsia" w:ascii="宋体" w:hAnsi="宋体" w:eastAsia="宋体" w:cs="宋体"/>
          <w:color w:val="000000"/>
          <w:sz w:val="24"/>
          <w:szCs w:val="24"/>
          <w:lang w:val="en-US" w:eastAsia="zh-CN"/>
        </w:rPr>
        <w:t>75.0</w:t>
      </w:r>
      <w:r>
        <w:rPr>
          <w:rFonts w:hint="eastAsia" w:ascii="宋体" w:hAnsi="宋体" w:eastAsia="宋体" w:cs="宋体"/>
          <w:color w:val="000000"/>
          <w:sz w:val="24"/>
          <w:szCs w:val="24"/>
          <w:lang w:val="en-US"/>
        </w:rPr>
        <w:t>-58.</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lang w:val="en-US"/>
        </w:rPr>
        <w:t>）÷3600=</w:t>
      </w:r>
      <w:r>
        <w:rPr>
          <w:rFonts w:hint="eastAsia" w:ascii="宋体" w:hAnsi="宋体" w:eastAsia="宋体" w:cs="宋体"/>
          <w:color w:val="000000"/>
          <w:sz w:val="24"/>
          <w:szCs w:val="24"/>
          <w:lang w:val="en-US" w:eastAsia="zh-CN"/>
        </w:rPr>
        <w:t>0.81</w:t>
      </w:r>
      <w:r>
        <w:rPr>
          <w:rFonts w:hint="eastAsia" w:ascii="宋体" w:hAnsi="宋体" w:eastAsia="宋体" w:cs="宋体"/>
          <w:color w:val="000000"/>
          <w:sz w:val="24"/>
          <w:szCs w:val="24"/>
          <w:lang w:val="en-US"/>
        </w:rPr>
        <w:t>kW</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2.确定房间总送风量</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由于</w:t>
      </w:r>
      <w:r>
        <w:rPr>
          <w:rFonts w:hint="eastAsia" w:ascii="宋体" w:hAnsi="宋体" w:eastAsia="宋体" w:cs="宋体"/>
          <w:color w:val="000000"/>
          <w:sz w:val="24"/>
          <w:szCs w:val="24"/>
          <w:lang w:val="en-US" w:eastAsia="zh-CN"/>
        </w:rPr>
        <w:t>2018</w:t>
      </w:r>
      <w:r>
        <w:rPr>
          <w:rFonts w:hint="eastAsia" w:ascii="宋体" w:hAnsi="宋体" w:eastAsia="宋体" w:cs="宋体"/>
          <w:color w:val="000000"/>
          <w:sz w:val="24"/>
          <w:szCs w:val="24"/>
          <w:lang w:val="en-US"/>
        </w:rPr>
        <w:t>房间的冷负荷Q=</w:t>
      </w:r>
      <w:r>
        <w:rPr>
          <w:rFonts w:hint="eastAsia" w:ascii="宋体" w:hAnsi="宋体" w:eastAsia="宋体" w:cs="宋体"/>
          <w:color w:val="000000"/>
          <w:sz w:val="24"/>
          <w:szCs w:val="24"/>
          <w:lang w:val="en-US" w:eastAsia="zh-CN"/>
        </w:rPr>
        <w:t>1.27</w:t>
      </w:r>
      <w:r>
        <w:rPr>
          <w:rFonts w:hint="eastAsia" w:ascii="宋体" w:hAnsi="宋体" w:eastAsia="宋体" w:cs="宋体"/>
          <w:color w:val="000000"/>
          <w:sz w:val="24"/>
          <w:szCs w:val="24"/>
          <w:lang w:val="en-US"/>
        </w:rPr>
        <w:t>kW,湿负荷W=</w:t>
      </w:r>
      <w:r>
        <w:rPr>
          <w:rFonts w:hint="eastAsia" w:ascii="宋体" w:hAnsi="宋体" w:eastAsia="宋体" w:cs="宋体"/>
          <w:color w:val="000000"/>
          <w:sz w:val="24"/>
          <w:szCs w:val="24"/>
          <w:lang w:val="en-US" w:eastAsia="zh-CN"/>
        </w:rPr>
        <w:t>0.37</w:t>
      </w:r>
      <w:r>
        <w:rPr>
          <w:rFonts w:hint="eastAsia" w:ascii="宋体" w:hAnsi="宋体" w:eastAsia="宋体" w:cs="宋体"/>
          <w:color w:val="000000"/>
          <w:sz w:val="24"/>
          <w:szCs w:val="24"/>
          <w:lang w:val="en-US"/>
        </w:rPr>
        <w:t>kg/h,故</w:t>
      </w:r>
      <w:r>
        <w:rPr>
          <w:rFonts w:hint="eastAsia" w:ascii="宋体" w:hAnsi="宋体" w:eastAsia="宋体" w:cs="宋体"/>
          <w:color w:val="000000"/>
          <w:sz w:val="24"/>
          <w:szCs w:val="24"/>
          <w:lang w:val="en-US" w:eastAsia="zh-CN"/>
        </w:rPr>
        <w:t>2018</w:t>
      </w:r>
      <w:r>
        <w:rPr>
          <w:rFonts w:hint="eastAsia" w:ascii="宋体" w:hAnsi="宋体" w:eastAsia="宋体" w:cs="宋体"/>
          <w:color w:val="000000"/>
          <w:sz w:val="24"/>
          <w:szCs w:val="24"/>
          <w:lang w:val="en-US"/>
        </w:rPr>
        <w:t>室内状态点热湿比线</w:t>
      </w:r>
      <w:r>
        <w:rPr>
          <w:rFonts w:hint="eastAsia" w:ascii="宋体" w:hAnsi="宋体" w:eastAsia="宋体" w:cs="宋体"/>
          <w:color w:val="000000"/>
          <w:position w:val="-24"/>
          <w:sz w:val="24"/>
          <w:szCs w:val="24"/>
          <w:vertAlign w:val="subscript"/>
        </w:rPr>
        <w:object>
          <v:shape id="_x0000_i1061" o:spt="75" type="#_x0000_t75" style="height:31pt;width:150pt;" o:ole="t" filled="f" o:preferrelative="t" stroked="f" coordsize="21600,21600">
            <v:path/>
            <v:fill on="f" focussize="0,0"/>
            <v:stroke on="f"/>
            <v:imagedata r:id="rId94" o:title=""/>
            <o:lock v:ext="edit" aspectratio="t"/>
            <w10:wrap type="none"/>
            <w10:anchorlock/>
          </v:shape>
          <o:OLEObject Type="Embed" ProgID="Equation.KSEE3" ShapeID="_x0000_i1061" DrawAspect="Content" ObjectID="_1468075761" r:id="rId93">
            <o:LockedField>false</o:LockedField>
          </o:OLEObject>
        </w:object>
      </w:r>
      <w:r>
        <w:rPr>
          <w:rFonts w:hint="eastAsia" w:ascii="宋体" w:hAnsi="宋体" w:eastAsia="宋体" w:cs="宋体"/>
          <w:color w:val="000000"/>
          <w:sz w:val="24"/>
          <w:szCs w:val="24"/>
          <w:lang w:val="en-US"/>
        </w:rPr>
        <w:t>kJ/kg</w:t>
      </w:r>
      <w:r>
        <w:rPr>
          <w:rFonts w:hint="eastAsia" w:ascii="宋体" w:hAnsi="宋体" w:eastAsia="宋体" w:cs="宋体"/>
          <w:color w:val="000000"/>
          <w:sz w:val="24"/>
          <w:szCs w:val="24"/>
        </w:rPr>
        <w:t>,过室内状态点N画热湿比线与风机盘管机器露点</w:t>
      </w:r>
      <w:r>
        <w:rPr>
          <w:rFonts w:hint="eastAsia" w:ascii="宋体" w:hAnsi="宋体" w:eastAsia="宋体" w:cs="宋体"/>
          <w:color w:val="000000"/>
          <w:sz w:val="24"/>
          <w:szCs w:val="24"/>
        </w:rPr>
        <w:sym w:font="Symbol" w:char="0066"/>
      </w:r>
      <w:r>
        <w:rPr>
          <w:rFonts w:hint="eastAsia" w:ascii="宋体" w:hAnsi="宋体" w:eastAsia="宋体" w:cs="宋体"/>
          <w:color w:val="000000"/>
          <w:sz w:val="24"/>
          <w:szCs w:val="24"/>
        </w:rPr>
        <w:t>=90%</w:t>
      </w:r>
      <w:r>
        <w:rPr>
          <w:rFonts w:hint="eastAsia" w:ascii="宋体" w:hAnsi="宋体" w:eastAsia="宋体" w:cs="宋体"/>
          <w:color w:val="000000"/>
          <w:sz w:val="24"/>
          <w:szCs w:val="24"/>
          <w:lang w:val="en-US"/>
        </w:rPr>
        <w:t>相交，</w:t>
      </w:r>
      <w:r>
        <w:rPr>
          <w:rFonts w:hint="eastAsia" w:ascii="宋体" w:hAnsi="宋体" w:eastAsia="宋体" w:cs="宋体"/>
          <w:color w:val="000000"/>
          <w:sz w:val="24"/>
          <w:szCs w:val="24"/>
        </w:rPr>
        <w:t>即</w:t>
      </w:r>
      <w:r>
        <w:rPr>
          <w:rFonts w:hint="eastAsia" w:ascii="宋体" w:hAnsi="宋体" w:eastAsia="宋体" w:cs="宋体"/>
          <w:color w:val="000000"/>
          <w:sz w:val="24"/>
          <w:szCs w:val="24"/>
          <w:lang w:val="en-US"/>
        </w:rPr>
        <w:t>可得到风机盘管在最大送风温差下的</w:t>
      </w:r>
      <w:r>
        <w:rPr>
          <w:rFonts w:hint="eastAsia" w:ascii="宋体" w:hAnsi="宋体" w:eastAsia="宋体" w:cs="宋体"/>
          <w:color w:val="000000"/>
          <w:sz w:val="24"/>
          <w:szCs w:val="24"/>
        </w:rPr>
        <w:t>送风状态点O。在h-d图上确定出</w:t>
      </w:r>
      <w:r>
        <w:rPr>
          <w:rFonts w:hint="eastAsia" w:ascii="宋体" w:hAnsi="宋体" w:eastAsia="宋体" w:cs="宋体"/>
          <w:color w:val="000000"/>
          <w:sz w:val="24"/>
          <w:szCs w:val="24"/>
          <w:lang w:val="en-US"/>
        </w:rPr>
        <w:t>O点的相关参数i</w:t>
      </w:r>
      <w:r>
        <w:rPr>
          <w:rFonts w:hint="eastAsia" w:ascii="宋体" w:hAnsi="宋体" w:eastAsia="宋体" w:cs="宋体"/>
          <w:color w:val="000000"/>
          <w:sz w:val="24"/>
          <w:szCs w:val="24"/>
          <w:vertAlign w:val="subscript"/>
        </w:rPr>
        <w:t>o</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50.6</w:t>
      </w:r>
      <w:r>
        <w:rPr>
          <w:rFonts w:hint="eastAsia" w:ascii="宋体" w:hAnsi="宋体" w:eastAsia="宋体" w:cs="宋体"/>
          <w:color w:val="000000"/>
          <w:sz w:val="24"/>
          <w:szCs w:val="24"/>
        </w:rPr>
        <w:t>k</w:t>
      </w:r>
      <w:r>
        <w:rPr>
          <w:rFonts w:hint="eastAsia" w:ascii="宋体" w:hAnsi="宋体" w:eastAsia="宋体" w:cs="宋体"/>
          <w:color w:val="000000"/>
          <w:sz w:val="24"/>
          <w:szCs w:val="24"/>
          <w:lang w:val="en-US"/>
        </w:rPr>
        <w:t>J</w:t>
      </w:r>
      <w:r>
        <w:rPr>
          <w:rFonts w:hint="eastAsia" w:ascii="宋体" w:hAnsi="宋体" w:eastAsia="宋体" w:cs="宋体"/>
          <w:color w:val="000000"/>
          <w:sz w:val="24"/>
          <w:szCs w:val="24"/>
        </w:rPr>
        <w:t>/kg,</w:t>
      </w:r>
      <w:r>
        <w:rPr>
          <w:rFonts w:hint="eastAsia" w:ascii="宋体" w:hAnsi="宋体" w:eastAsia="宋体" w:cs="宋体"/>
          <w:color w:val="000000"/>
          <w:sz w:val="24"/>
          <w:szCs w:val="24"/>
          <w:lang w:val="en-US"/>
        </w:rPr>
        <w:t>于是房间的总送风量G可由下式确定：</w:t>
      </w: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position w:val="-30"/>
          <w:sz w:val="24"/>
          <w:szCs w:val="24"/>
        </w:rPr>
        <w:object>
          <v:shape id="_x0000_i1062" o:spt="75" type="#_x0000_t75" style="height:33.8pt;width:217.05pt;" o:ole="t" filled="f" o:preferrelative="t" stroked="f" coordsize="21600,21600">
            <v:path/>
            <v:fill on="f" focussize="0,0"/>
            <v:stroke on="f"/>
            <v:imagedata r:id="rId96" o:title=""/>
            <o:lock v:ext="edit" aspectratio="t"/>
            <w10:wrap type="none"/>
            <w10:anchorlock/>
          </v:shape>
          <o:OLEObject Type="Embed" ProgID="Equation.KSEE3" ShapeID="_x0000_i1062" DrawAspect="Content" ObjectID="_1468075762" r:id="rId95">
            <o:LockedField>false</o:LockedField>
          </o:OLEObject>
        </w:objec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3.确定风机盘管处理风量及终状态</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新风比</w:t>
      </w:r>
      <w:r>
        <w:rPr>
          <w:rFonts w:hint="eastAsia" w:ascii="宋体" w:hAnsi="宋体" w:eastAsia="宋体" w:cs="宋体"/>
          <w:sz w:val="24"/>
          <w:szCs w:val="24"/>
          <w:lang w:val="en-US" w:eastAsia="zh-CN"/>
        </w:rPr>
        <w:t>:</w:t>
      </w:r>
    </w:p>
    <w:p>
      <w:pPr>
        <w:pageBreakBefore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m:oMath>
        <m:r>
          <m:rPr/>
          <w:rPr>
            <w:rFonts w:hint="eastAsia" w:ascii="Cambria Math" w:hAnsi="Cambria Math" w:eastAsia="宋体" w:cs="宋体"/>
            <w:sz w:val="24"/>
            <w:szCs w:val="24"/>
          </w:rPr>
          <m:t>m=</m:t>
        </m:r>
        <m:f>
          <m:fPr>
            <m:ctrlPr>
              <w:rPr>
                <w:rFonts w:hint="eastAsia" w:ascii="Cambria Math" w:hAnsi="Cambria Math" w:eastAsia="宋体" w:cs="宋体"/>
                <w:i/>
                <w:sz w:val="24"/>
                <w:szCs w:val="24"/>
              </w:rPr>
            </m:ctrlPr>
          </m:fPr>
          <m:num>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G</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W</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num>
          <m:den>
            <m:r>
              <m:rPr/>
              <w:rPr>
                <w:rFonts w:hint="eastAsia" w:ascii="Cambria Math" w:hAnsi="Cambria Math" w:eastAsia="宋体" w:cs="宋体"/>
                <w:sz w:val="24"/>
                <w:szCs w:val="24"/>
              </w:rPr>
              <m:t>G</m:t>
            </m:r>
            <m:ctrlPr>
              <w:rPr>
                <w:rFonts w:hint="eastAsia" w:ascii="Cambria Math" w:hAnsi="Cambria Math" w:eastAsia="宋体" w:cs="宋体"/>
                <w:i/>
                <w:sz w:val="24"/>
                <w:szCs w:val="24"/>
              </w:rPr>
            </m:ctrlPr>
          </m:den>
        </m:f>
        <m:r>
          <m:rPr/>
          <w:rPr>
            <w:rFonts w:hint="eastAsia" w:ascii="Cambria Math" w:hAnsi="Cambria Math" w:eastAsia="宋体" w:cs="宋体"/>
            <w:sz w:val="24"/>
            <w:szCs w:val="24"/>
          </w:rPr>
          <m:t>=</m:t>
        </m:r>
        <m:f>
          <m:fPr>
            <m:ctrlPr>
              <w:rPr>
                <w:rFonts w:hint="eastAsia" w:ascii="Cambria Math" w:hAnsi="Cambria Math" w:eastAsia="宋体" w:cs="宋体"/>
                <w:i/>
                <w:sz w:val="24"/>
                <w:szCs w:val="24"/>
              </w:rPr>
            </m:ctrlPr>
          </m:fPr>
          <m:num>
            <m:r>
              <m:rPr/>
              <w:rPr>
                <w:rFonts w:hint="eastAsia" w:ascii="Cambria Math" w:hAnsi="Cambria Math" w:eastAsia="宋体" w:cs="宋体"/>
                <w:sz w:val="24"/>
                <w:szCs w:val="24"/>
              </w:rPr>
              <m:t>150</m:t>
            </m:r>
            <m:ctrlPr>
              <w:rPr>
                <w:rFonts w:hint="eastAsia" w:ascii="Cambria Math" w:hAnsi="Cambria Math" w:eastAsia="宋体" w:cs="宋体"/>
                <w:i/>
                <w:sz w:val="24"/>
                <w:szCs w:val="24"/>
              </w:rPr>
            </m:ctrlPr>
          </m:num>
          <m:den>
            <m:r>
              <m:rPr/>
              <w:rPr>
                <w:rFonts w:hint="eastAsia" w:ascii="Cambria Math" w:hAnsi="Cambria Math" w:eastAsia="宋体" w:cs="宋体"/>
                <w:sz w:val="24"/>
                <w:szCs w:val="24"/>
                <w:lang w:val="en-US" w:eastAsia="zh-CN"/>
              </w:rPr>
              <m:t>550.84</m:t>
            </m:r>
            <m:ctrlPr>
              <w:rPr>
                <w:rFonts w:hint="eastAsia" w:ascii="Cambria Math" w:hAnsi="Cambria Math" w:eastAsia="宋体" w:cs="宋体"/>
                <w:i/>
                <w:sz w:val="24"/>
                <w:szCs w:val="24"/>
              </w:rPr>
            </m:ctrlPr>
          </m:den>
        </m:f>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0.27</m:t>
        </m:r>
      </m:oMath>
      <w:r>
        <w:rPr>
          <w:rFonts w:hint="eastAsia" w:ascii="宋体" w:hAnsi="宋体" w:eastAsia="宋体" w:cs="宋体"/>
          <w:sz w:val="24"/>
          <w:szCs w:val="24"/>
        </w:rPr>
        <w:t xml:space="preserve"> ＞10%，满足要求。</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由于</w:t>
      </w:r>
      <w:r>
        <w:rPr>
          <w:rFonts w:hint="eastAsia" w:ascii="宋体" w:hAnsi="宋体" w:eastAsia="宋体" w:cs="宋体"/>
          <w:color w:val="000000"/>
          <w:position w:val="-12"/>
          <w:sz w:val="24"/>
          <w:szCs w:val="24"/>
        </w:rPr>
        <w:object>
          <v:shape id="_x0000_i1063" o:spt="75" type="#_x0000_t75" style="height:17.9pt;width:53.45pt;" o:ole="t" filled="f" o:preferrelative="t" stroked="f" coordsize="21600,21600">
            <v:path/>
            <v:fill on="f" focussize="0,0"/>
            <v:stroke on="f"/>
            <v:imagedata r:id="rId98" o:title=""/>
            <o:lock v:ext="edit" aspectratio="t"/>
            <w10:wrap type="none"/>
            <w10:anchorlock/>
          </v:shape>
          <o:OLEObject Type="Embed" ProgID="Equation.KSEE3" ShapeID="_x0000_i1063" DrawAspect="Content" ObjectID="_1468075763" r:id="rId97">
            <o:LockedField>false</o:LockedField>
          </o:OLEObject>
        </w:object>
      </w:r>
      <w:r>
        <w:rPr>
          <w:rFonts w:hint="eastAsia" w:ascii="宋体" w:hAnsi="宋体" w:eastAsia="宋体" w:cs="宋体"/>
          <w:color w:val="000000"/>
          <w:sz w:val="24"/>
          <w:szCs w:val="24"/>
        </w:rPr>
        <w:t>，从而可求的风机盘管的风量</w:t>
      </w:r>
      <w:r>
        <w:rPr>
          <w:rFonts w:hint="eastAsia" w:ascii="宋体" w:hAnsi="宋体" w:eastAsia="宋体" w:cs="宋体"/>
          <w:sz w:val="24"/>
          <w:szCs w:val="24"/>
        </w:rPr>
        <w:t>：</w:t>
      </w:r>
    </w:p>
    <w:p>
      <w:pPr>
        <w:pageBreakBefore w:val="0"/>
        <w:kinsoku/>
        <w:wordWrap/>
        <w:overflowPunct/>
        <w:topLinePunct w:val="0"/>
        <w:bidi w:val="0"/>
        <w:adjustRightInd/>
        <w:spacing w:line="360" w:lineRule="auto"/>
        <w:ind w:firstLine="480" w:firstLineChars="200"/>
        <w:jc w:val="center"/>
        <w:rPr>
          <w:rFonts w:hint="eastAsia" w:ascii="宋体" w:hAnsi="宋体" w:eastAsia="宋体" w:cs="宋体"/>
          <w:sz w:val="24"/>
          <w:szCs w:val="24"/>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G</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F</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=G−</m:t>
        </m:r>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G</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W</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550.84</m:t>
        </m:r>
        <m:r>
          <m:rPr/>
          <w:rPr>
            <w:rFonts w:hint="eastAsia" w:ascii="Cambria Math" w:hAnsi="Cambria Math" w:eastAsia="宋体" w:cs="宋体"/>
            <w:sz w:val="24"/>
            <w:szCs w:val="24"/>
          </w:rPr>
          <m:t>−150=</m:t>
        </m:r>
        <m:r>
          <m:rPr/>
          <w:rPr>
            <w:rFonts w:hint="eastAsia" w:ascii="Cambria Math" w:hAnsi="Cambria Math" w:eastAsia="宋体" w:cs="宋体"/>
            <w:sz w:val="24"/>
            <w:szCs w:val="24"/>
            <w:lang w:val="en-US" w:eastAsia="zh-CN"/>
          </w:rPr>
          <m:t>400.84</m:t>
        </m:r>
      </m:oMath>
      <w:r>
        <w:rPr>
          <w:rFonts w:hint="eastAsia" w:ascii="宋体" w:hAnsi="宋体" w:eastAsia="宋体" w:cs="宋体"/>
          <w:sz w:val="24"/>
          <w:szCs w:val="24"/>
        </w:rPr>
        <w:t xml:space="preserve"> m</w:t>
      </w:r>
      <w:r>
        <w:rPr>
          <w:rFonts w:hint="eastAsia" w:ascii="宋体" w:hAnsi="宋体" w:eastAsia="宋体" w:cs="宋体"/>
          <w:sz w:val="24"/>
          <w:szCs w:val="24"/>
          <w:vertAlign w:val="superscript"/>
        </w:rPr>
        <w:t>3</w:t>
      </w:r>
      <w:r>
        <w:rPr>
          <w:rFonts w:hint="eastAsia" w:ascii="宋体" w:hAnsi="宋体" w:eastAsia="宋体" w:cs="宋体"/>
          <w:sz w:val="24"/>
          <w:szCs w:val="24"/>
        </w:rPr>
        <w:t>/h</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风机盘管承担冷量：</w:t>
      </w:r>
    </w:p>
    <w:p>
      <w:pPr>
        <w:pageBreakBefore w:val="0"/>
        <w:kinsoku/>
        <w:wordWrap/>
        <w:overflowPunct/>
        <w:topLinePunct w:val="0"/>
        <w:bidi w:val="0"/>
        <w:adjustRightInd/>
        <w:spacing w:line="360" w:lineRule="auto"/>
        <w:ind w:firstLine="480" w:firstLineChars="200"/>
        <w:rPr>
          <w:rFonts w:hint="eastAsia" w:ascii="宋体" w:hAnsi="宋体" w:eastAsia="宋体" w:cs="宋体"/>
          <w:i/>
          <w:sz w:val="24"/>
          <w:szCs w:val="24"/>
        </w:rPr>
      </w:pPr>
      <m:oMathPara>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Q</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F</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G</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F</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d>
            <m:dPr>
              <m:ctrlPr>
                <w:rPr>
                  <w:rFonts w:hint="eastAsia" w:ascii="Cambria Math" w:hAnsi="Cambria Math" w:eastAsia="宋体" w:cs="宋体"/>
                  <w:i/>
                  <w:sz w:val="24"/>
                  <w:szCs w:val="24"/>
                </w:rPr>
              </m:ctrlPr>
            </m:dPr>
            <m:e>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ℎ</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N</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ℎ</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M</m:t>
                  </m:r>
                  <m:ctrlPr>
                    <w:rPr>
                      <w:rFonts w:hint="eastAsia" w:ascii="Cambria Math" w:hAnsi="Cambria Math" w:eastAsia="宋体" w:cs="宋体"/>
                      <w:i/>
                      <w:sz w:val="24"/>
                      <w:szCs w:val="24"/>
                    </w:rPr>
                  </m:ctrlPr>
                </m:sub>
              </m:sSub>
              <m:ctrlPr>
                <w:rPr>
                  <w:rFonts w:hint="eastAsia" w:ascii="Cambria Math" w:hAnsi="Cambria Math" w:eastAsia="宋体" w:cs="宋体"/>
                  <w:i/>
                  <w:sz w:val="24"/>
                  <w:szCs w:val="24"/>
                </w:rPr>
              </m:ctrlPr>
            </m:e>
          </m:d>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400.84</m:t>
          </m:r>
          <m:r>
            <m:rPr/>
            <w:rPr>
              <w:rFonts w:hint="eastAsia" w:ascii="Cambria Math" w:hAnsi="Cambria Math" w:eastAsia="宋体" w:cs="宋体"/>
              <w:sz w:val="24"/>
              <w:szCs w:val="24"/>
            </w:rPr>
            <m:t>∗</m:t>
          </m:r>
          <m:d>
            <m:dPr>
              <m:ctrlPr>
                <w:rPr>
                  <w:rFonts w:hint="eastAsia" w:ascii="Cambria Math" w:hAnsi="Cambria Math" w:eastAsia="宋体" w:cs="宋体"/>
                  <w:i/>
                  <w:sz w:val="24"/>
                  <w:szCs w:val="24"/>
                </w:rPr>
              </m:ctrlPr>
            </m:dPr>
            <m:e>
              <m:r>
                <m:rPr/>
                <w:rPr>
                  <w:rFonts w:hint="eastAsia" w:ascii="Cambria Math" w:hAnsi="Cambria Math" w:eastAsia="宋体" w:cs="宋体"/>
                  <w:sz w:val="24"/>
                  <w:szCs w:val="24"/>
                </w:rPr>
                <m:t>58.</m:t>
              </m:r>
              <m:r>
                <m:rPr/>
                <w:rPr>
                  <w:rFonts w:hint="eastAsia" w:ascii="Cambria Math" w:hAnsi="Cambria Math" w:eastAsia="宋体" w:cs="宋体"/>
                  <w:sz w:val="24"/>
                  <w:szCs w:val="24"/>
                  <w:lang w:val="en-US" w:eastAsia="zh-CN"/>
                </w:rPr>
                <m:t>9</m:t>
              </m:r>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45.8</m:t>
              </m:r>
              <m:ctrlPr>
                <w:rPr>
                  <w:rFonts w:hint="eastAsia" w:ascii="Cambria Math" w:hAnsi="Cambria Math" w:eastAsia="宋体" w:cs="宋体"/>
                  <w:i/>
                  <w:sz w:val="24"/>
                  <w:szCs w:val="24"/>
                </w:rPr>
              </m:ctrlPr>
            </m:e>
          </m:d>
          <m:r>
            <m:rPr/>
            <w:rPr>
              <w:rFonts w:hint="eastAsia" w:ascii="Cambria Math" w:hAnsi="Cambria Math" w:eastAsia="宋体" w:cs="宋体"/>
              <w:sz w:val="24"/>
              <w:szCs w:val="24"/>
            </w:rPr>
            <m:t>/3.6=</m:t>
          </m:r>
          <m:r>
            <m:rPr/>
            <w:rPr>
              <w:rFonts w:hint="eastAsia" w:ascii="Cambria Math" w:hAnsi="Cambria Math" w:eastAsia="宋体" w:cs="宋体"/>
              <w:sz w:val="24"/>
              <w:szCs w:val="24"/>
              <w:lang w:val="en-US" w:eastAsia="zh-CN"/>
            </w:rPr>
            <m:t>1458.61</m:t>
          </m:r>
          <m:r>
            <m:rPr/>
            <w:rPr>
              <w:rFonts w:hint="eastAsia" w:ascii="Cambria Math" w:hAnsi="Cambria Math" w:eastAsia="宋体" w:cs="宋体"/>
              <w:sz w:val="24"/>
              <w:szCs w:val="24"/>
            </w:rPr>
            <m:t>W</m:t>
          </m:r>
        </m:oMath>
      </m:oMathPara>
    </w:p>
    <w:p>
      <w:pPr>
        <w:pageBreakBefore w:val="0"/>
        <w:kinsoku/>
        <w:wordWrap/>
        <w:overflowPunct/>
        <w:topLinePunct w:val="0"/>
        <w:autoSpaceDE w:val="0"/>
        <w:autoSpaceDN w:val="0"/>
        <w:bidi w:val="0"/>
        <w:adjustRightInd/>
        <w:snapToGrid/>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校核：与天正暖通相关负荷计算结果基本一致，结果如下图</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4143375" cy="2350135"/>
            <wp:effectExtent l="0" t="0" r="9525" b="12065"/>
            <wp:docPr id="73"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7" descr="IMG_256"/>
                    <pic:cNvPicPr>
                      <a:picLocks noChangeAspect="1"/>
                    </pic:cNvPicPr>
                  </pic:nvPicPr>
                  <pic:blipFill>
                    <a:blip r:embed="rId99"/>
                    <a:stretch>
                      <a:fillRect/>
                    </a:stretch>
                  </pic:blipFill>
                  <pic:spPr>
                    <a:xfrm>
                      <a:off x="0" y="0"/>
                      <a:ext cx="4143375" cy="2350135"/>
                    </a:xfrm>
                    <a:prstGeom prst="rect">
                      <a:avLst/>
                    </a:prstGeom>
                    <a:noFill/>
                    <a:ln w="9525">
                      <a:noFill/>
                    </a:ln>
                  </pic:spPr>
                </pic:pic>
              </a:graphicData>
            </a:graphic>
          </wp:inline>
        </w:drawing>
      </w:r>
    </w:p>
    <w:p>
      <w:pPr>
        <w:pageBreakBefore w:val="0"/>
        <w:kinsoku/>
        <w:wordWrap/>
        <w:overflowPunct/>
        <w:topLinePunct w:val="0"/>
        <w:autoSpaceDE w:val="0"/>
        <w:autoSpaceDN w:val="0"/>
        <w:bidi w:val="0"/>
        <w:adjustRightInd/>
        <w:snapToGrid/>
        <w:spacing w:line="360" w:lineRule="auto"/>
        <w:ind w:firstLine="480"/>
        <w:jc w:val="center"/>
        <w:rPr>
          <w:rFonts w:hint="default" w:ascii="宋体" w:hAnsi="宋体" w:eastAsia="宋体" w:cs="宋体"/>
          <w:color w:val="000000"/>
          <w:sz w:val="24"/>
          <w:szCs w:val="24"/>
          <w:lang w:val="en-US" w:eastAsia="zh-CN"/>
        </w:rPr>
      </w:pPr>
      <w:r>
        <w:rPr>
          <w:rFonts w:hint="eastAsia" w:cs="宋体"/>
          <w:color w:val="000000"/>
          <w:sz w:val="24"/>
          <w:szCs w:val="24"/>
          <w:lang w:val="en-US" w:eastAsia="zh-CN"/>
        </w:rPr>
        <w:t>（图13 负荷风量计算结果）</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4.风机盘管的选型</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FF0000"/>
          <w:sz w:val="24"/>
          <w:szCs w:val="24"/>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val="en-US"/>
        </w:rPr>
        <w:t>由以上计算可知，</w:t>
      </w:r>
      <w:r>
        <w:rPr>
          <w:rFonts w:hint="eastAsia" w:ascii="宋体" w:hAnsi="宋体" w:eastAsia="宋体" w:cs="宋体"/>
          <w:color w:val="000000"/>
          <w:sz w:val="24"/>
          <w:szCs w:val="24"/>
        </w:rPr>
        <w:t>风机盘管设计所需要的冷量：Q=</w:t>
      </w:r>
      <w:r>
        <w:rPr>
          <w:rFonts w:hint="eastAsia" w:ascii="宋体" w:hAnsi="宋体" w:eastAsia="宋体" w:cs="宋体"/>
          <w:color w:val="000000"/>
          <w:sz w:val="24"/>
          <w:szCs w:val="24"/>
          <w:lang w:val="en-US" w:eastAsia="zh-CN"/>
        </w:rPr>
        <w:t>1.27</w:t>
      </w:r>
      <w:r>
        <w:rPr>
          <w:rFonts w:hint="eastAsia" w:ascii="宋体" w:hAnsi="宋体" w:eastAsia="宋体" w:cs="宋体"/>
          <w:color w:val="000000"/>
          <w:sz w:val="24"/>
          <w:szCs w:val="24"/>
          <w:lang w:val="en-US"/>
        </w:rPr>
        <w:t>kW，</w:t>
      </w:r>
      <w:r>
        <w:rPr>
          <w:rFonts w:hint="eastAsia" w:ascii="宋体" w:hAnsi="宋体" w:eastAsia="宋体" w:cs="宋体"/>
          <w:color w:val="000000"/>
          <w:sz w:val="24"/>
          <w:szCs w:val="24"/>
        </w:rPr>
        <w:t>风机盘管的风量</w:t>
      </w:r>
      <w:r>
        <w:rPr>
          <w:rFonts w:hint="eastAsia" w:ascii="宋体" w:hAnsi="宋体" w:eastAsia="宋体" w:cs="宋体"/>
          <w:color w:val="000000"/>
          <w:sz w:val="24"/>
          <w:szCs w:val="24"/>
          <w:lang w:val="en-US"/>
        </w:rPr>
        <w:t>G</w:t>
      </w:r>
      <w:r>
        <w:rPr>
          <w:rFonts w:hint="eastAsia" w:ascii="宋体" w:hAnsi="宋体" w:eastAsia="宋体" w:cs="宋体"/>
          <w:color w:val="000000"/>
          <w:sz w:val="24"/>
          <w:szCs w:val="24"/>
          <w:vertAlign w:val="subscript"/>
          <w:lang w:val="en-US"/>
        </w:rPr>
        <w:t>f</w:t>
      </w:r>
      <w:r>
        <w:rPr>
          <w:rFonts w:hint="eastAsia" w:ascii="宋体" w:hAnsi="宋体" w:eastAsia="宋体" w:cs="宋体"/>
          <w:color w:val="000000"/>
          <w:sz w:val="24"/>
          <w:szCs w:val="24"/>
          <w:lang w:val="en-US"/>
        </w:rPr>
        <w:t>=</w:t>
      </w:r>
      <w:r>
        <w:rPr>
          <w:rFonts w:hint="eastAsia" w:ascii="宋体" w:hAnsi="宋体" w:eastAsia="宋体" w:cs="宋体"/>
          <w:color w:val="000000"/>
          <w:sz w:val="24"/>
          <w:szCs w:val="24"/>
          <w:lang w:val="en-US" w:eastAsia="zh-CN"/>
        </w:rPr>
        <w:t>400.84</w:t>
      </w:r>
      <w:r>
        <w:rPr>
          <w:rFonts w:hint="eastAsia" w:ascii="宋体" w:hAnsi="宋体" w:eastAsia="宋体" w:cs="宋体"/>
          <w:color w:val="000000"/>
          <w:sz w:val="24"/>
          <w:szCs w:val="24"/>
          <w:lang w:val="en-US"/>
        </w:rPr>
        <w:t>m³/h</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根据风机盘管最高档风量选型</w:t>
      </w:r>
      <w:r>
        <w:rPr>
          <w:rFonts w:hint="eastAsia" w:ascii="宋体" w:hAnsi="宋体" w:eastAsia="宋体" w:cs="宋体"/>
          <w:color w:val="000000"/>
          <w:sz w:val="24"/>
          <w:szCs w:val="24"/>
          <w:lang w:eastAsia="zh-CN"/>
        </w:rPr>
        <w:t>，</w:t>
      </w:r>
      <w:r>
        <w:rPr>
          <w:rFonts w:hint="eastAsia" w:ascii="宋体" w:hAnsi="宋体" w:eastAsia="宋体" w:cs="宋体"/>
          <w:color w:val="000000"/>
          <w:kern w:val="0"/>
          <w:sz w:val="24"/>
          <w:szCs w:val="24"/>
          <w:lang w:val="en-US" w:eastAsia="zh-CN" w:bidi="ar"/>
        </w:rPr>
        <w:t>选择风机盘管型号为</w:t>
      </w:r>
      <w:r>
        <w:rPr>
          <w:rFonts w:hint="eastAsia" w:ascii="宋体" w:hAnsi="宋体" w:eastAsia="宋体" w:cs="宋体"/>
          <w:color w:val="000000"/>
          <w:sz w:val="24"/>
          <w:szCs w:val="24"/>
        </w:rPr>
        <w:t>美的FP</w:t>
      </w:r>
      <w:r>
        <w:rPr>
          <w:rFonts w:hint="eastAsia" w:ascii="宋体" w:hAnsi="宋体" w:eastAsia="宋体" w:cs="宋体"/>
          <w:color w:val="000000"/>
          <w:sz w:val="24"/>
          <w:szCs w:val="24"/>
          <w:lang w:val="en-US" w:eastAsia="zh-CN"/>
        </w:rPr>
        <w:t>-34WA</w:t>
      </w:r>
      <w:r>
        <w:rPr>
          <w:rFonts w:hint="eastAsia" w:ascii="宋体" w:hAnsi="宋体" w:eastAsia="宋体" w:cs="宋体"/>
          <w:color w:val="000000"/>
          <w:sz w:val="24"/>
          <w:szCs w:val="24"/>
        </w:rPr>
        <w:t>卧</w:t>
      </w:r>
      <w:r>
        <w:rPr>
          <w:rFonts w:hint="eastAsia" w:ascii="宋体" w:hAnsi="宋体" w:eastAsia="宋体" w:cs="宋体"/>
          <w:color w:val="000000"/>
          <w:sz w:val="24"/>
          <w:szCs w:val="24"/>
          <w:lang w:val="en-US"/>
        </w:rPr>
        <w:t>式暗</w:t>
      </w:r>
      <w:r>
        <w:rPr>
          <w:rFonts w:hint="eastAsia" w:ascii="宋体" w:hAnsi="宋体" w:eastAsia="宋体" w:cs="宋体"/>
          <w:color w:val="000000"/>
          <w:sz w:val="24"/>
          <w:szCs w:val="24"/>
        </w:rPr>
        <w:t>装</w:t>
      </w:r>
      <w:r>
        <w:rPr>
          <w:rFonts w:hint="eastAsia" w:ascii="宋体" w:hAnsi="宋体" w:eastAsia="宋体" w:cs="宋体"/>
          <w:color w:val="000000"/>
          <w:sz w:val="24"/>
          <w:szCs w:val="24"/>
          <w:lang w:val="en-US" w:eastAsia="zh-CN"/>
        </w:rPr>
        <w:t>风机盘管，其具体参数如下表所示：</w:t>
      </w:r>
    </w:p>
    <w:p>
      <w:pPr>
        <w:pageBreakBefore w:val="0"/>
        <w:kinsoku/>
        <w:wordWrap/>
        <w:overflowPunct/>
        <w:topLinePunct w:val="0"/>
        <w:autoSpaceDE w:val="0"/>
        <w:autoSpaceDN w:val="0"/>
        <w:bidi w:val="0"/>
        <w:adjustRightInd/>
        <w:snapToGrid/>
        <w:spacing w:line="360" w:lineRule="auto"/>
        <w:jc w:val="center"/>
        <w:rPr>
          <w:rFonts w:hint="default" w:ascii="宋体" w:hAnsi="宋体" w:eastAsia="宋体" w:cs="宋体"/>
          <w:color w:val="000000"/>
          <w:sz w:val="24"/>
          <w:szCs w:val="24"/>
          <w:lang w:val="en-US" w:eastAsia="zh-CN"/>
        </w:rPr>
      </w:pPr>
      <w:r>
        <w:rPr>
          <w:rFonts w:hint="eastAsia" w:cs="宋体"/>
          <w:color w:val="000000"/>
          <w:sz w:val="24"/>
          <w:szCs w:val="24"/>
          <w:lang w:val="en-US" w:eastAsia="zh-CN"/>
        </w:rPr>
        <w:t>表5.1 美的</w:t>
      </w:r>
      <w:r>
        <w:rPr>
          <w:rFonts w:hint="eastAsia" w:ascii="宋体" w:hAnsi="宋体" w:eastAsia="宋体" w:cs="宋体"/>
          <w:color w:val="000000"/>
          <w:sz w:val="24"/>
          <w:szCs w:val="24"/>
        </w:rPr>
        <w:t>美的FP</w:t>
      </w:r>
      <w:r>
        <w:rPr>
          <w:rFonts w:hint="eastAsia" w:ascii="宋体" w:hAnsi="宋体" w:eastAsia="宋体" w:cs="宋体"/>
          <w:color w:val="000000"/>
          <w:sz w:val="24"/>
          <w:szCs w:val="24"/>
          <w:lang w:val="en-US" w:eastAsia="zh-CN"/>
        </w:rPr>
        <w:t>-34WA</w:t>
      </w:r>
      <w:r>
        <w:rPr>
          <w:rFonts w:hint="eastAsia" w:ascii="宋体" w:hAnsi="宋体" w:eastAsia="宋体" w:cs="宋体"/>
          <w:color w:val="000000"/>
          <w:sz w:val="24"/>
          <w:szCs w:val="24"/>
        </w:rPr>
        <w:t>卧</w:t>
      </w:r>
      <w:r>
        <w:rPr>
          <w:rFonts w:hint="eastAsia" w:ascii="宋体" w:hAnsi="宋体" w:eastAsia="宋体" w:cs="宋体"/>
          <w:color w:val="000000"/>
          <w:sz w:val="24"/>
          <w:szCs w:val="24"/>
          <w:lang w:val="en-US"/>
        </w:rPr>
        <w:t>式暗</w:t>
      </w:r>
      <w:r>
        <w:rPr>
          <w:rFonts w:hint="eastAsia" w:ascii="宋体" w:hAnsi="宋体" w:eastAsia="宋体" w:cs="宋体"/>
          <w:color w:val="000000"/>
          <w:sz w:val="24"/>
          <w:szCs w:val="24"/>
        </w:rPr>
        <w:t>装</w:t>
      </w:r>
      <w:r>
        <w:rPr>
          <w:rFonts w:hint="eastAsia" w:ascii="宋体" w:hAnsi="宋体" w:eastAsia="宋体" w:cs="宋体"/>
          <w:color w:val="000000"/>
          <w:sz w:val="24"/>
          <w:szCs w:val="24"/>
          <w:lang w:val="en-US" w:eastAsia="zh-CN"/>
        </w:rPr>
        <w:t>风机盘管</w:t>
      </w:r>
      <w:r>
        <w:rPr>
          <w:rFonts w:hint="eastAsia" w:cs="宋体"/>
          <w:color w:val="000000"/>
          <w:sz w:val="24"/>
          <w:szCs w:val="24"/>
          <w:lang w:val="en-US" w:eastAsia="zh-CN"/>
        </w:rPr>
        <w:t>参数</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952"/>
        <w:gridCol w:w="2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4" w:type="dxa"/>
            <w:gridSpan w:val="2"/>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型号</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FP51WA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风量</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m³/h</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冷量</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Kw</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热量</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Kw</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restart"/>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功率(W)</w:t>
            </w:r>
          </w:p>
        </w:tc>
        <w:tc>
          <w:tcPr>
            <w:tcW w:w="2952" w:type="dxa"/>
            <w:vAlign w:val="top"/>
          </w:tcPr>
          <w:p>
            <w:pPr>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12Pa</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p>
        </w:tc>
        <w:tc>
          <w:tcPr>
            <w:tcW w:w="2952" w:type="dxa"/>
            <w:vAlign w:val="top"/>
          </w:tcPr>
          <w:p>
            <w:pPr>
              <w:pageBreakBefore w:val="0"/>
              <w:kinsoku/>
              <w:wordWrap/>
              <w:overflowPunct/>
              <w:topLinePunct w:val="0"/>
              <w:autoSpaceDE w:val="0"/>
              <w:autoSpaceDN w:val="0"/>
              <w:bidi w:val="0"/>
              <w:adjustRightInd/>
              <w:snapToGrid/>
              <w:spacing w:line="360" w:lineRule="auto"/>
              <w:ind w:left="0" w:leftChars="0" w:right="0" w:rightChars="0"/>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30Pa</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restart"/>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噪音</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12Pa</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30Pa</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净重</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KG</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52" w:type="dxa"/>
            <w:vMerge w:val="restart"/>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尺寸（mm）</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长</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宽</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vMerge w:val="continue"/>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深</w:t>
            </w:r>
          </w:p>
        </w:tc>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排管数</w:t>
            </w:r>
          </w:p>
        </w:tc>
        <w:tc>
          <w:tcPr>
            <w:tcW w:w="5904" w:type="dxa"/>
            <w:gridSpan w:val="2"/>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3排管</w:t>
            </w:r>
          </w:p>
        </w:tc>
      </w:tr>
    </w:tbl>
    <w:p>
      <w:pPr>
        <w:pageBreakBefore w:val="0"/>
        <w:numPr>
          <w:ilvl w:val="0"/>
          <w:numId w:val="6"/>
        </w:numPr>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校核冬季热量</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eastAsia="zh-CN"/>
        </w:rPr>
        <w:t>2018</w:t>
      </w:r>
      <w:r>
        <w:rPr>
          <w:rFonts w:hint="eastAsia" w:ascii="宋体" w:hAnsi="宋体" w:eastAsia="宋体" w:cs="宋体"/>
          <w:color w:val="000000"/>
          <w:sz w:val="24"/>
          <w:szCs w:val="24"/>
          <w:lang w:val="en-US"/>
        </w:rPr>
        <w:t>办公室的冬季热负荷为1.</w:t>
      </w:r>
      <w:r>
        <w:rPr>
          <w:rFonts w:hint="eastAsia" w:ascii="宋体" w:hAnsi="宋体" w:eastAsia="宋体" w:cs="宋体"/>
          <w:color w:val="000000"/>
          <w:sz w:val="24"/>
          <w:szCs w:val="24"/>
          <w:lang w:val="en-US" w:eastAsia="zh-CN"/>
        </w:rPr>
        <w:t>26</w:t>
      </w:r>
      <w:r>
        <w:rPr>
          <w:rFonts w:hint="eastAsia" w:ascii="宋体" w:hAnsi="宋体" w:eastAsia="宋体" w:cs="宋体"/>
          <w:color w:val="000000"/>
          <w:sz w:val="24"/>
          <w:szCs w:val="24"/>
          <w:lang w:val="en-US"/>
        </w:rPr>
        <w:t>kW，故所选风机盘管满足冬季的要求。</w:t>
      </w:r>
    </w:p>
    <w:p>
      <w:pPr>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b/>
          <w:bCs/>
          <w:color w:val="000000"/>
          <w:sz w:val="24"/>
          <w:szCs w:val="24"/>
          <w:lang w:val="en-US" w:eastAsia="zh-CN"/>
        </w:rPr>
      </w:pPr>
      <w:bookmarkStart w:id="62" w:name="_Toc14674"/>
      <w:r>
        <w:rPr>
          <w:rFonts w:hint="eastAsia" w:ascii="宋体" w:hAnsi="宋体" w:eastAsia="宋体" w:cs="宋体"/>
          <w:b/>
          <w:bCs/>
          <w:color w:val="000000"/>
          <w:sz w:val="24"/>
          <w:szCs w:val="24"/>
          <w:lang w:val="en-US" w:eastAsia="zh-CN"/>
        </w:rPr>
        <w:t>5.2.2 风机盘管选型计算</w:t>
      </w:r>
      <w:bookmarkEnd w:id="62"/>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  ① 风机盘管的性能参数</w:t>
      </w:r>
    </w:p>
    <w:p>
      <w:pPr>
        <w:pageBreakBefore w:val="0"/>
        <w:kinsoku/>
        <w:wordWrap/>
        <w:overflowPunct/>
        <w:topLinePunct w:val="0"/>
        <w:autoSpaceDE w:val="0"/>
        <w:autoSpaceDN w:val="0"/>
        <w:bidi w:val="0"/>
        <w:adjustRightInd/>
        <w:snapToGrid/>
        <w:spacing w:line="360" w:lineRule="auto"/>
        <w:jc w:val="center"/>
        <w:rPr>
          <w:rFonts w:hint="default" w:ascii="宋体" w:hAnsi="宋体" w:eastAsia="宋体" w:cs="宋体"/>
          <w:color w:val="000000"/>
          <w:sz w:val="24"/>
          <w:szCs w:val="24"/>
          <w:lang w:val="en-US" w:eastAsia="zh-CN"/>
        </w:rPr>
      </w:pPr>
      <w:r>
        <w:rPr>
          <w:rFonts w:hint="eastAsia" w:cs="宋体"/>
          <w:color w:val="000000"/>
          <w:sz w:val="24"/>
          <w:szCs w:val="24"/>
          <w:lang w:val="en-US" w:eastAsia="zh-CN"/>
        </w:rPr>
        <w:t xml:space="preserve">表5.2 </w:t>
      </w:r>
      <w:r>
        <w:rPr>
          <w:rFonts w:hint="eastAsia" w:ascii="宋体" w:hAnsi="宋体" w:eastAsia="宋体" w:cs="宋体"/>
          <w:color w:val="000000"/>
          <w:sz w:val="24"/>
          <w:szCs w:val="24"/>
        </w:rPr>
        <w:t>美的卧</w:t>
      </w:r>
      <w:r>
        <w:rPr>
          <w:rFonts w:hint="eastAsia" w:ascii="宋体" w:hAnsi="宋体" w:eastAsia="宋体" w:cs="宋体"/>
          <w:color w:val="000000"/>
          <w:sz w:val="24"/>
          <w:szCs w:val="24"/>
          <w:lang w:val="en-US"/>
        </w:rPr>
        <w:t>式暗</w:t>
      </w:r>
      <w:r>
        <w:rPr>
          <w:rFonts w:hint="eastAsia" w:ascii="宋体" w:hAnsi="宋体" w:eastAsia="宋体" w:cs="宋体"/>
          <w:color w:val="000000"/>
          <w:sz w:val="24"/>
          <w:szCs w:val="24"/>
        </w:rPr>
        <w:t>装</w:t>
      </w:r>
      <w:r>
        <w:rPr>
          <w:rFonts w:hint="eastAsia" w:ascii="宋体" w:hAnsi="宋体" w:eastAsia="宋体" w:cs="宋体"/>
          <w:color w:val="000000"/>
          <w:sz w:val="24"/>
          <w:szCs w:val="24"/>
          <w:lang w:val="en-US" w:eastAsia="zh-CN"/>
        </w:rPr>
        <w:t>风机盘管</w:t>
      </w:r>
      <w:r>
        <w:rPr>
          <w:rFonts w:hint="eastAsia" w:cs="宋体"/>
          <w:color w:val="000000"/>
          <w:sz w:val="24"/>
          <w:szCs w:val="24"/>
          <w:lang w:val="en-US" w:eastAsia="zh-CN"/>
        </w:rPr>
        <w:t>型号</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highlight w:val="green"/>
          <w:lang w:val="en-US" w:eastAsia="zh-CN"/>
        </w:rPr>
      </w:pPr>
      <w:r>
        <w:rPr>
          <w:rFonts w:hint="eastAsia" w:ascii="宋体" w:hAnsi="宋体" w:eastAsia="宋体" w:cs="宋体"/>
          <w:color w:val="000000"/>
          <w:sz w:val="24"/>
          <w:szCs w:val="24"/>
          <w:highlight w:val="green"/>
          <w:lang w:val="en-US" w:eastAsia="zh-CN"/>
        </w:rPr>
        <w:drawing>
          <wp:inline distT="0" distB="0" distL="114300" distR="114300">
            <wp:extent cx="4341495" cy="3143250"/>
            <wp:effectExtent l="0" t="0" r="1905" b="6350"/>
            <wp:docPr id="14" name="图片 14" descr="QQ截图2022102020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221020204204"/>
                    <pic:cNvPicPr>
                      <a:picLocks noChangeAspect="1"/>
                    </pic:cNvPicPr>
                  </pic:nvPicPr>
                  <pic:blipFill>
                    <a:blip r:embed="rId100"/>
                    <a:stretch>
                      <a:fillRect/>
                    </a:stretch>
                  </pic:blipFill>
                  <pic:spPr>
                    <a:xfrm>
                      <a:off x="0" y="0"/>
                      <a:ext cx="4341495" cy="3143250"/>
                    </a:xfrm>
                    <a:prstGeom prst="rect">
                      <a:avLst/>
                    </a:prstGeom>
                  </pic:spPr>
                </pic:pic>
              </a:graphicData>
            </a:graphic>
          </wp:inline>
        </w:drawing>
      </w:r>
    </w:p>
    <w:p>
      <w:pPr>
        <w:pageBreakBefore w:val="0"/>
        <w:kinsoku/>
        <w:wordWrap/>
        <w:overflowPunct/>
        <w:topLinePunct w:val="0"/>
        <w:autoSpaceDE w:val="0"/>
        <w:autoSpaceDN w:val="0"/>
        <w:bidi w:val="0"/>
        <w:adjustRightInd/>
        <w:snapToGrid/>
        <w:spacing w:line="360" w:lineRule="auto"/>
        <w:ind w:firstLine="240" w:firstLineChars="100"/>
        <w:jc w:val="left"/>
        <w:rPr>
          <w:rFonts w:hint="eastAsia" w:ascii="宋体" w:hAnsi="宋体" w:eastAsia="宋体" w:cs="宋体"/>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② 风机盘管选型情况</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本设计中各个房间风机盘管的选型表如下：</w:t>
      </w: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cs="宋体"/>
          <w:color w:val="000000"/>
          <w:sz w:val="24"/>
          <w:szCs w:val="24"/>
          <w:lang w:val="en-US" w:eastAsia="zh-CN"/>
        </w:rPr>
      </w:pP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cs="宋体"/>
          <w:color w:val="000000"/>
          <w:sz w:val="24"/>
          <w:szCs w:val="24"/>
          <w:lang w:val="en-US" w:eastAsia="zh-CN"/>
        </w:rPr>
      </w:pP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cs="宋体"/>
          <w:color w:val="000000"/>
          <w:sz w:val="24"/>
          <w:szCs w:val="24"/>
          <w:lang w:val="en-US" w:eastAsia="zh-CN"/>
        </w:rPr>
      </w:pPr>
    </w:p>
    <w:p>
      <w:pPr>
        <w:pageBreakBefore w:val="0"/>
        <w:kinsoku/>
        <w:wordWrap/>
        <w:overflowPunct/>
        <w:topLinePunct w:val="0"/>
        <w:autoSpaceDE w:val="0"/>
        <w:autoSpaceDN w:val="0"/>
        <w:bidi w:val="0"/>
        <w:adjustRightInd/>
        <w:snapToGrid/>
        <w:spacing w:line="360" w:lineRule="auto"/>
        <w:ind w:firstLine="480" w:firstLineChars="200"/>
        <w:jc w:val="center"/>
        <w:rPr>
          <w:rFonts w:hint="default" w:ascii="宋体" w:hAnsi="宋体" w:eastAsia="宋体" w:cs="宋体"/>
          <w:color w:val="000000"/>
          <w:sz w:val="24"/>
          <w:szCs w:val="24"/>
          <w:lang w:val="en-US" w:eastAsia="zh-CN"/>
        </w:rPr>
      </w:pPr>
      <w:r>
        <w:rPr>
          <w:rFonts w:hint="eastAsia" w:cs="宋体"/>
          <w:color w:val="000000"/>
          <w:sz w:val="24"/>
          <w:szCs w:val="24"/>
          <w:lang w:val="en-US" w:eastAsia="zh-CN"/>
        </w:rPr>
        <w:t>表5.3 风机盘管选型表</w:t>
      </w:r>
    </w:p>
    <w:tbl>
      <w:tblPr>
        <w:tblStyle w:val="11"/>
        <w:tblW w:w="8560"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38"/>
        <w:gridCol w:w="1138"/>
        <w:gridCol w:w="1368"/>
        <w:gridCol w:w="907"/>
        <w:gridCol w:w="907"/>
        <w:gridCol w:w="1023"/>
        <w:gridCol w:w="1599"/>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5" w:hRule="atLeast"/>
        </w:trPr>
        <w:tc>
          <w:tcPr>
            <w:tcW w:w="8560" w:type="dxa"/>
            <w:gridSpan w:val="8"/>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风机盘管计算选型表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vMerge w:val="restart"/>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房间编号</w:t>
            </w:r>
          </w:p>
        </w:tc>
        <w:tc>
          <w:tcPr>
            <w:tcW w:w="0" w:type="auto"/>
            <w:vMerge w:val="restart"/>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房间功能</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房间冷负荷</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湿负荷</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新风量</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回风量</w:t>
            </w:r>
          </w:p>
        </w:tc>
        <w:tc>
          <w:tcPr>
            <w:tcW w:w="0" w:type="auto"/>
            <w:vMerge w:val="restart"/>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风机盘管选型</w:t>
            </w:r>
          </w:p>
        </w:tc>
        <w:tc>
          <w:tcPr>
            <w:tcW w:w="0" w:type="auto"/>
            <w:vMerge w:val="restart"/>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vMerge w:val="continue"/>
            <w:shd w:val="clear" w:color="auto" w:fill="auto"/>
            <w:noWrap/>
            <w:vAlign w:val="center"/>
          </w:tcPr>
          <w:p>
            <w:pPr>
              <w:pageBreakBefore w:val="0"/>
              <w:kinsoku/>
              <w:wordWrap/>
              <w:overflowPunct/>
              <w:topLinePunct w:val="0"/>
              <w:bidi w:val="0"/>
              <w:adjustRightInd/>
              <w:spacing w:line="360" w:lineRule="auto"/>
              <w:jc w:val="center"/>
              <w:rPr>
                <w:rFonts w:hint="eastAsia" w:ascii="宋体" w:hAnsi="宋体" w:eastAsia="宋体" w:cs="宋体"/>
                <w:i w:val="0"/>
                <w:iCs w:val="0"/>
                <w:color w:val="000000"/>
                <w:sz w:val="24"/>
                <w:szCs w:val="24"/>
                <w:u w:val="none"/>
              </w:rPr>
            </w:pPr>
          </w:p>
        </w:tc>
        <w:tc>
          <w:tcPr>
            <w:tcW w:w="0" w:type="auto"/>
            <w:vMerge w:val="continue"/>
            <w:shd w:val="clear" w:color="auto" w:fill="auto"/>
            <w:noWrap/>
            <w:vAlign w:val="center"/>
          </w:tcPr>
          <w:p>
            <w:pPr>
              <w:pageBreakBefore w:val="0"/>
              <w:kinsoku/>
              <w:wordWrap/>
              <w:overflowPunct/>
              <w:topLinePunct w:val="0"/>
              <w:bidi w:val="0"/>
              <w:adjustRightInd/>
              <w:spacing w:line="360" w:lineRule="auto"/>
              <w:jc w:val="center"/>
              <w:rPr>
                <w:rFonts w:hint="eastAsia" w:ascii="宋体" w:hAnsi="宋体" w:eastAsia="宋体" w:cs="宋体"/>
                <w:i w:val="0"/>
                <w:iCs w:val="0"/>
                <w:color w:val="000000"/>
                <w:sz w:val="24"/>
                <w:szCs w:val="24"/>
                <w:u w:val="none"/>
              </w:rPr>
            </w:pP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kW</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kg/h</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m³/h</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m³/h</w:t>
            </w:r>
          </w:p>
        </w:tc>
        <w:tc>
          <w:tcPr>
            <w:tcW w:w="0" w:type="auto"/>
            <w:vMerge w:val="continue"/>
            <w:shd w:val="clear" w:color="auto" w:fill="auto"/>
            <w:noWrap/>
            <w:vAlign w:val="center"/>
          </w:tcPr>
          <w:p>
            <w:pPr>
              <w:pageBreakBefore w:val="0"/>
              <w:kinsoku/>
              <w:wordWrap/>
              <w:overflowPunct/>
              <w:topLinePunct w:val="0"/>
              <w:bidi w:val="0"/>
              <w:adjustRightInd/>
              <w:spacing w:line="360" w:lineRule="auto"/>
              <w:jc w:val="center"/>
              <w:rPr>
                <w:rFonts w:hint="eastAsia" w:ascii="宋体" w:hAnsi="宋体" w:eastAsia="宋体" w:cs="宋体"/>
                <w:i w:val="0"/>
                <w:iCs w:val="0"/>
                <w:color w:val="000000"/>
                <w:sz w:val="24"/>
                <w:szCs w:val="24"/>
                <w:u w:val="none"/>
              </w:rPr>
            </w:pPr>
          </w:p>
        </w:tc>
        <w:tc>
          <w:tcPr>
            <w:tcW w:w="0" w:type="auto"/>
            <w:vMerge w:val="continue"/>
            <w:shd w:val="clear" w:color="auto" w:fill="auto"/>
            <w:noWrap/>
            <w:vAlign w:val="center"/>
          </w:tcPr>
          <w:p>
            <w:pPr>
              <w:pageBreakBefore w:val="0"/>
              <w:kinsoku/>
              <w:wordWrap/>
              <w:overflowPunct/>
              <w:topLinePunct w:val="0"/>
              <w:bidi w:val="0"/>
              <w:adjustRightInd/>
              <w:spacing w:line="360" w:lineRule="auto"/>
              <w:jc w:val="center"/>
              <w:rPr>
                <w:rFonts w:hint="eastAsia" w:ascii="宋体" w:hAnsi="宋体" w:eastAsia="宋体" w:cs="宋体"/>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1001</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大堂</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1513</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4284.87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FP238WA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1002</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值班室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554.75</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FP68WA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2002</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0.74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785.21</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FP85WA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2003</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497.65</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2004</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549.90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FP68WA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2005</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549.90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FP68WA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2006</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383.90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2007</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383.90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2008</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383.90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2009</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383.90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2010</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383.90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2011</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383.90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2012</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383.90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2013</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383.90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2014</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395.51</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2015</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395.51</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2016</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395.51</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2017</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395.51</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2018</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436.15</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3002</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0.74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1103.58</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FP136WA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3003</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2.71</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0.74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970.99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FP102WA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3004</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1.66</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650.32</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FP68WA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3005</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1.75</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706.65</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FP85WA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3006</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1.76</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712.46</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FP85WA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3007</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3008</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3009</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3010</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3011</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3012</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3013</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482.60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3014</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552.27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FP68WA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3015</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482.60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3016</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482.60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trPr>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3017</w:t>
            </w:r>
          </w:p>
        </w:tc>
        <w:tc>
          <w:tcPr>
            <w:tcW w:w="1111" w:type="dxa"/>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0.37</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482.60</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FP51WA</w:t>
            </w:r>
          </w:p>
        </w:tc>
        <w:tc>
          <w:tcPr>
            <w:tcW w:w="0" w:type="auto"/>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bl>
    <w:p>
      <w:pPr>
        <w:bidi w:val="0"/>
        <w:rPr>
          <w:rFonts w:hint="eastAsia"/>
          <w:b/>
          <w:bCs/>
          <w:sz w:val="24"/>
          <w:szCs w:val="24"/>
          <w:lang w:val="en-US" w:eastAsia="zh-CN"/>
        </w:rPr>
      </w:pPr>
      <w:r>
        <w:rPr>
          <w:rFonts w:hint="eastAsia"/>
          <w:b/>
          <w:bCs/>
          <w:sz w:val="24"/>
          <w:szCs w:val="24"/>
          <w:lang w:val="en-US" w:eastAsia="zh-CN"/>
        </w:rPr>
        <w:t>5.3 新风负荷计算与新风机组选型</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 新风系统的功能与划分</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送入房间的新风需要通过新风机组</w:t>
      </w:r>
      <w:r>
        <w:rPr>
          <w:rFonts w:hint="eastAsia" w:ascii="宋体" w:hAnsi="宋体" w:eastAsia="宋体" w:cs="宋体"/>
          <w:sz w:val="24"/>
          <w:szCs w:val="24"/>
          <w:lang w:val="en-US"/>
        </w:rPr>
        <w:t>集中</w:t>
      </w:r>
      <w:r>
        <w:rPr>
          <w:rFonts w:hint="eastAsia" w:ascii="宋体" w:hAnsi="宋体" w:eastAsia="宋体" w:cs="宋体"/>
          <w:sz w:val="24"/>
          <w:szCs w:val="24"/>
        </w:rPr>
        <w:t>处理之后送入房间，在本设计</w:t>
      </w:r>
      <w:r>
        <w:rPr>
          <w:rFonts w:hint="eastAsia" w:ascii="宋体" w:hAnsi="宋体" w:eastAsia="宋体" w:cs="宋体"/>
          <w:sz w:val="24"/>
          <w:szCs w:val="24"/>
          <w:lang w:val="en-US"/>
        </w:rPr>
        <w:t>中</w:t>
      </w:r>
      <w:r>
        <w:rPr>
          <w:rFonts w:hint="eastAsia" w:ascii="宋体" w:hAnsi="宋体" w:eastAsia="宋体" w:cs="宋体"/>
          <w:sz w:val="24"/>
          <w:szCs w:val="24"/>
        </w:rPr>
        <w:t>，新风是用来满足人对于室内卫生条件的要求，</w:t>
      </w:r>
      <w:r>
        <w:rPr>
          <w:rFonts w:hint="eastAsia" w:ascii="宋体" w:hAnsi="宋体" w:eastAsia="宋体" w:cs="宋体"/>
          <w:sz w:val="24"/>
          <w:szCs w:val="24"/>
          <w:lang w:val="en-US"/>
        </w:rPr>
        <w:t>以及</w:t>
      </w:r>
      <w:r>
        <w:rPr>
          <w:rFonts w:hint="eastAsia" w:ascii="宋体" w:hAnsi="宋体" w:eastAsia="宋体" w:cs="宋体"/>
          <w:sz w:val="24"/>
          <w:szCs w:val="24"/>
        </w:rPr>
        <w:t>稀释室内人体活动所产生的污染物，</w:t>
      </w:r>
      <w:r>
        <w:rPr>
          <w:rFonts w:hint="eastAsia" w:ascii="宋体" w:hAnsi="宋体" w:eastAsia="宋体" w:cs="宋体"/>
          <w:sz w:val="24"/>
          <w:szCs w:val="24"/>
          <w:lang w:val="en-US"/>
        </w:rPr>
        <w:t>维持室内正压，</w:t>
      </w:r>
      <w:r>
        <w:rPr>
          <w:rFonts w:hint="eastAsia" w:ascii="宋体" w:hAnsi="宋体" w:eastAsia="宋体" w:cs="宋体"/>
          <w:sz w:val="24"/>
          <w:szCs w:val="24"/>
        </w:rPr>
        <w:t>从而达到设计要求。</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新风的划分原则：</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1．根据所设计的房间的性质和使用时间，将性质和使用时间相同或者相似的房间设置为同一个系统；</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2．宜不同楼层设置不同新风系统；</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3．高层建筑中，不宜过多楼层设置一个新风系统，过多楼层设置一个新风系统，各层的新风量难以平均。</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b/>
          <w:bCs/>
          <w:sz w:val="24"/>
          <w:szCs w:val="24"/>
          <w:lang w:val="en-US" w:eastAsia="zh-CN"/>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综上</w:t>
      </w:r>
      <w:r>
        <w:rPr>
          <w:rFonts w:hint="eastAsia" w:ascii="宋体" w:hAnsi="宋体" w:eastAsia="宋体" w:cs="宋体"/>
          <w:sz w:val="24"/>
          <w:szCs w:val="24"/>
          <w:lang w:val="en-US"/>
        </w:rPr>
        <w:t>所述</w:t>
      </w:r>
      <w:r>
        <w:rPr>
          <w:rFonts w:hint="eastAsia" w:ascii="宋体" w:hAnsi="宋体" w:eastAsia="宋体" w:cs="宋体"/>
          <w:sz w:val="24"/>
          <w:szCs w:val="24"/>
        </w:rPr>
        <w:t>，本工程在每层设置一个新风机组，独立对各层供新风。</w:t>
      </w:r>
    </w:p>
    <w:p>
      <w:pPr>
        <w:bidi w:val="0"/>
        <w:rPr>
          <w:rFonts w:hint="eastAsia"/>
          <w:b/>
          <w:bCs/>
          <w:sz w:val="24"/>
          <w:szCs w:val="24"/>
          <w:lang w:val="en-US" w:eastAsia="zh-CN"/>
        </w:rPr>
      </w:pPr>
      <w:r>
        <w:rPr>
          <w:rFonts w:hint="eastAsia"/>
          <w:b/>
          <w:bCs/>
          <w:sz w:val="24"/>
          <w:szCs w:val="24"/>
          <w:lang w:val="en-US" w:eastAsia="zh-CN"/>
        </w:rPr>
        <w:t>5.3.1 房间新风量与新风负荷计算汇总</w:t>
      </w:r>
    </w:p>
    <w:p>
      <w:pPr>
        <w:pStyle w:val="10"/>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查《实用供热空调设计手册》（第二版）可知，空调房间内通常应保持适当的正压，一般舒适性空调的室内正压，宜取5～10Pa。本次设计中办公楼的室内正压取5Pa进行相应的计算。同时查到房间保持室内正压的换气次数如下表所示：</w:t>
      </w:r>
    </w:p>
    <w:p>
      <w:pPr>
        <w:pStyle w:val="10"/>
        <w:pageBreakBefore w:val="0"/>
        <w:kinsoku/>
        <w:wordWrap/>
        <w:overflowPunct/>
        <w:topLinePunct w:val="0"/>
        <w:autoSpaceDE w:val="0"/>
        <w:autoSpaceDN w:val="0"/>
        <w:bidi w:val="0"/>
        <w:adjustRightInd/>
        <w:snapToGrid/>
        <w:spacing w:line="360" w:lineRule="auto"/>
        <w:ind w:firstLine="420"/>
        <w:jc w:val="center"/>
        <w:rPr>
          <w:rFonts w:hint="default" w:ascii="宋体" w:hAnsi="宋体" w:eastAsia="宋体" w:cs="宋体"/>
          <w:bCs/>
          <w:sz w:val="24"/>
          <w:szCs w:val="24"/>
          <w:lang w:val="en-US" w:eastAsia="zh-CN"/>
        </w:rPr>
      </w:pPr>
      <w:r>
        <w:rPr>
          <w:rFonts w:hint="eastAsia" w:cs="宋体"/>
          <w:bCs/>
          <w:sz w:val="24"/>
          <w:szCs w:val="24"/>
          <w:lang w:val="en-US" w:eastAsia="zh-CN"/>
        </w:rPr>
        <w:t>表5.4 换气次数选择表</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4402455" cy="2004060"/>
            <wp:effectExtent l="0" t="0" r="4445" b="2540"/>
            <wp:docPr id="74"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8" descr="IMG_256"/>
                    <pic:cNvPicPr>
                      <a:picLocks noChangeAspect="1"/>
                    </pic:cNvPicPr>
                  </pic:nvPicPr>
                  <pic:blipFill>
                    <a:blip r:embed="rId101"/>
                    <a:stretch>
                      <a:fillRect/>
                    </a:stretch>
                  </pic:blipFill>
                  <pic:spPr>
                    <a:xfrm>
                      <a:off x="0" y="0"/>
                      <a:ext cx="4402455" cy="2004060"/>
                    </a:xfrm>
                    <a:prstGeom prst="rect">
                      <a:avLst/>
                    </a:prstGeom>
                    <a:noFill/>
                    <a:ln w="9525">
                      <a:noFill/>
                    </a:ln>
                  </pic:spPr>
                </pic:pic>
              </a:graphicData>
            </a:graphic>
          </wp:inline>
        </w:drawing>
      </w:r>
    </w:p>
    <w:p>
      <w:pPr>
        <w:pStyle w:val="10"/>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本工程中取换气次数为0.7次/h。</w:t>
      </w:r>
    </w:p>
    <w:p>
      <w:pPr>
        <w:pStyle w:val="10"/>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综上所述，本栋办公楼各个房间的新风量及新风负荷汇总如下表：</w:t>
      </w:r>
    </w:p>
    <w:p>
      <w:pPr>
        <w:pStyle w:val="10"/>
        <w:pageBreakBefore w:val="0"/>
        <w:kinsoku/>
        <w:wordWrap/>
        <w:overflowPunct/>
        <w:topLinePunct w:val="0"/>
        <w:autoSpaceDE w:val="0"/>
        <w:autoSpaceDN w:val="0"/>
        <w:bidi w:val="0"/>
        <w:adjustRightInd/>
        <w:snapToGrid/>
        <w:spacing w:line="360" w:lineRule="auto"/>
        <w:ind w:firstLine="420"/>
        <w:jc w:val="center"/>
        <w:rPr>
          <w:rFonts w:hint="default" w:cs="宋体"/>
          <w:bCs/>
          <w:sz w:val="24"/>
          <w:szCs w:val="24"/>
          <w:lang w:val="en-US" w:eastAsia="zh-CN"/>
        </w:rPr>
      </w:pPr>
      <w:r>
        <w:rPr>
          <w:rFonts w:hint="eastAsia" w:cs="宋体"/>
          <w:bCs/>
          <w:sz w:val="24"/>
          <w:szCs w:val="24"/>
          <w:lang w:val="en-US" w:eastAsia="zh-CN"/>
        </w:rPr>
        <w:t>表5.6 新风量及新风负荷汇总</w:t>
      </w:r>
    </w:p>
    <w:tbl>
      <w:tblPr>
        <w:tblStyle w:val="11"/>
        <w:tblpPr w:leftFromText="180" w:rightFromText="180" w:vertAnchor="text" w:horzAnchor="page" w:tblpXSpec="center" w:tblpY="202"/>
        <w:tblOverlap w:val="never"/>
        <w:tblW w:w="93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6"/>
        <w:gridCol w:w="596"/>
        <w:gridCol w:w="756"/>
        <w:gridCol w:w="596"/>
        <w:gridCol w:w="596"/>
        <w:gridCol w:w="596"/>
        <w:gridCol w:w="1116"/>
        <w:gridCol w:w="596"/>
        <w:gridCol w:w="756"/>
        <w:gridCol w:w="756"/>
        <w:gridCol w:w="756"/>
        <w:gridCol w:w="1130"/>
        <w:gridCol w:w="8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jc w:val="center"/>
        </w:trPr>
        <w:tc>
          <w:tcPr>
            <w:tcW w:w="59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房间编号</w:t>
            </w:r>
          </w:p>
        </w:tc>
        <w:tc>
          <w:tcPr>
            <w:tcW w:w="59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房间功能</w:t>
            </w:r>
          </w:p>
        </w:tc>
        <w:tc>
          <w:tcPr>
            <w:tcW w:w="71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房间面积</w:t>
            </w:r>
          </w:p>
        </w:tc>
        <w:tc>
          <w:tcPr>
            <w:tcW w:w="59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房间高度</w:t>
            </w:r>
          </w:p>
        </w:tc>
        <w:tc>
          <w:tcPr>
            <w:tcW w:w="59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人数</w:t>
            </w:r>
          </w:p>
        </w:tc>
        <w:tc>
          <w:tcPr>
            <w:tcW w:w="59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房间正压</w:t>
            </w:r>
          </w:p>
        </w:tc>
        <w:tc>
          <w:tcPr>
            <w:tcW w:w="158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w:t>
            </w:r>
          </w:p>
        </w:tc>
        <w:tc>
          <w:tcPr>
            <w:tcW w:w="138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最小新风量</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新风量取两者大值</w:t>
            </w:r>
          </w:p>
        </w:tc>
        <w:tc>
          <w:tcPr>
            <w:tcW w:w="11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夏季室内外焓差</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新风负荷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jc w:val="center"/>
        </w:trPr>
        <w:tc>
          <w:tcPr>
            <w:tcW w:w="5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5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71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5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5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5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满足卫生要求</w:t>
            </w:r>
          </w:p>
        </w:tc>
        <w:tc>
          <w:tcPr>
            <w:tcW w:w="5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维持正压</w:t>
            </w:r>
          </w:p>
        </w:tc>
        <w:tc>
          <w:tcPr>
            <w:tcW w:w="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满足卫生要求</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维持正压</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jc w:val="center"/>
        </w:trPr>
        <w:tc>
          <w:tcPr>
            <w:tcW w:w="5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5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5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5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Pa</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(m³/h·人)</w:t>
            </w:r>
          </w:p>
        </w:tc>
        <w:tc>
          <w:tcPr>
            <w:tcW w:w="5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换气次数(次/h)</w:t>
            </w:r>
          </w:p>
        </w:tc>
        <w:tc>
          <w:tcPr>
            <w:tcW w:w="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(m³/h)</w:t>
            </w:r>
          </w:p>
        </w:tc>
        <w:tc>
          <w:tcPr>
            <w:tcW w:w="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(m³/h)</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(m³/h)</w:t>
            </w:r>
          </w:p>
        </w:tc>
        <w:tc>
          <w:tcPr>
            <w:tcW w:w="11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kJ/kg</w:t>
            </w:r>
          </w:p>
        </w:tc>
        <w:tc>
          <w:tcPr>
            <w:tcW w:w="8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大堂</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514.57</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1512.8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1513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1002</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值班室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18.02</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53.0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总计：</w:t>
            </w:r>
          </w:p>
        </w:tc>
        <w:tc>
          <w:tcPr>
            <w:tcW w:w="72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1573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2001</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过道</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110.68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278.9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279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2002</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44.42</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2003</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59.4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2004</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59.4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2005</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59.4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2006</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2007</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2008</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2009</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2010</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2011</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2012</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2013</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2014</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2015</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2016</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2017</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2018</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总计：</w:t>
            </w:r>
          </w:p>
        </w:tc>
        <w:tc>
          <w:tcPr>
            <w:tcW w:w="72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2979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过道</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110.74</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279.1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279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3002</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44.42</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3003</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111.8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3004</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23.79</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3005</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59.4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3006</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23.54</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59.3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3007</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3008</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3009</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3010</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3011</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3012</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3013</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55.9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3014</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55.9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3015</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55.9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3016</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55.9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3017</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22.18</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55.9 </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宋体" w:hAnsi="宋体" w:eastAsia="宋体" w:cs="宋体"/>
                <w:i w:val="0"/>
                <w:iCs w:val="0"/>
                <w:color w:val="000000"/>
                <w:sz w:val="18"/>
                <w:szCs w:val="18"/>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722"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总计：</w:t>
            </w:r>
          </w:p>
        </w:tc>
        <w:tc>
          <w:tcPr>
            <w:tcW w:w="72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2979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val="0"/>
              <w:autoSpaceDN w:val="0"/>
              <w:bidi w:val="0"/>
              <w:adjustRightInd/>
              <w:snapToGrid/>
              <w:spacing w:line="240" w:lineRule="auto"/>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14.66 </w:t>
            </w:r>
          </w:p>
        </w:tc>
      </w:tr>
    </w:tbl>
    <w:p>
      <w:pPr>
        <w:bidi w:val="0"/>
        <w:rPr>
          <w:rFonts w:hint="default"/>
          <w:b/>
          <w:bCs/>
          <w:sz w:val="24"/>
          <w:szCs w:val="24"/>
          <w:lang w:val="en-US" w:eastAsia="zh-CN"/>
        </w:rPr>
      </w:pPr>
      <w:r>
        <w:rPr>
          <w:rFonts w:hint="eastAsia"/>
          <w:b/>
          <w:bCs/>
          <w:sz w:val="24"/>
          <w:szCs w:val="24"/>
          <w:lang w:val="en-US" w:eastAsia="zh-CN"/>
        </w:rPr>
        <w:t>5.3.1 新风机组选型</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outlineLvl w:val="2"/>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bookmarkStart w:id="63" w:name="_Toc20019"/>
      <w:r>
        <w:rPr>
          <w:rFonts w:hint="eastAsia" w:ascii="宋体" w:hAnsi="宋体" w:eastAsia="宋体" w:cs="宋体"/>
          <w:sz w:val="24"/>
          <w:szCs w:val="24"/>
          <w:lang w:val="en-US" w:eastAsia="zh-CN"/>
        </w:rPr>
        <w:t>新</w:t>
      </w:r>
      <w:r>
        <w:rPr>
          <w:rFonts w:hint="eastAsia" w:ascii="宋体" w:hAnsi="宋体" w:eastAsia="宋体" w:cs="宋体"/>
          <w:bCs/>
          <w:sz w:val="24"/>
          <w:szCs w:val="24"/>
          <w:lang w:val="en-US"/>
        </w:rPr>
        <w:t>风机组的选型依据主要是新风量和新风负荷</w:t>
      </w:r>
      <w:r>
        <w:rPr>
          <w:rFonts w:hint="eastAsia" w:cs="宋体"/>
          <w:bCs/>
          <w:sz w:val="24"/>
          <w:szCs w:val="24"/>
          <w:lang w:val="en-US" w:eastAsia="zh-CN"/>
        </w:rPr>
        <w:t>。</w:t>
      </w:r>
      <w:r>
        <w:rPr>
          <w:rFonts w:hint="eastAsia" w:ascii="宋体" w:hAnsi="宋体" w:eastAsia="宋体" w:cs="宋体"/>
          <w:bCs/>
          <w:sz w:val="24"/>
          <w:szCs w:val="24"/>
          <w:lang w:val="en-US" w:eastAsia="zh-CN"/>
        </w:rPr>
        <w:t>根据上述表格中的新风量及新风负荷，选择一款吊顶式的新风处理机组。结合</w:t>
      </w:r>
      <w:r>
        <w:rPr>
          <w:rFonts w:hint="eastAsia" w:ascii="宋体" w:hAnsi="宋体" w:eastAsia="宋体" w:cs="宋体"/>
          <w:bCs/>
          <w:sz w:val="24"/>
          <w:szCs w:val="24"/>
          <w:lang w:val="en-US"/>
        </w:rPr>
        <w:t>《中央空调设备选型手册》</w:t>
      </w:r>
      <w:r>
        <w:rPr>
          <w:rFonts w:hint="eastAsia" w:ascii="宋体" w:hAnsi="宋体" w:eastAsia="宋体" w:cs="宋体"/>
          <w:bCs/>
          <w:sz w:val="24"/>
          <w:szCs w:val="24"/>
          <w:lang w:val="en-US" w:eastAsia="zh-CN"/>
        </w:rPr>
        <w:t>，</w:t>
      </w:r>
      <w:r>
        <w:rPr>
          <w:rFonts w:hint="eastAsia" w:ascii="宋体" w:hAnsi="宋体" w:eastAsia="宋体" w:cs="宋体"/>
          <w:bCs/>
          <w:sz w:val="24"/>
          <w:szCs w:val="24"/>
          <w:lang w:val="en-US"/>
        </w:rPr>
        <w:t>选择</w:t>
      </w:r>
      <w:r>
        <w:rPr>
          <w:rFonts w:hint="eastAsia" w:ascii="宋体" w:hAnsi="宋体" w:eastAsia="宋体" w:cs="宋体"/>
          <w:bCs/>
          <w:sz w:val="24"/>
          <w:szCs w:val="24"/>
          <w:lang w:val="en-US" w:eastAsia="zh-CN"/>
        </w:rPr>
        <w:t>无锡申达空调设备有限公司的超薄型吊顶式柜式空气处理机组ZK-DB系列</w:t>
      </w:r>
      <w:r>
        <w:rPr>
          <w:rFonts w:hint="eastAsia" w:ascii="宋体" w:hAnsi="宋体" w:eastAsia="宋体" w:cs="宋体"/>
          <w:bCs/>
          <w:sz w:val="24"/>
          <w:szCs w:val="24"/>
          <w:lang w:val="en-US"/>
        </w:rPr>
        <w:t>，</w:t>
      </w:r>
      <w:r>
        <w:rPr>
          <w:rFonts w:hint="eastAsia" w:ascii="宋体" w:hAnsi="宋体" w:eastAsia="宋体" w:cs="宋体"/>
          <w:bCs/>
          <w:sz w:val="24"/>
          <w:szCs w:val="24"/>
          <w:lang w:val="en-US" w:eastAsia="zh-CN"/>
        </w:rPr>
        <w:t>各层具体</w:t>
      </w:r>
      <w:r>
        <w:rPr>
          <w:rFonts w:hint="eastAsia" w:ascii="宋体" w:hAnsi="宋体" w:eastAsia="宋体" w:cs="宋体"/>
          <w:bCs/>
          <w:sz w:val="24"/>
          <w:szCs w:val="24"/>
          <w:lang w:val="en-US"/>
        </w:rPr>
        <w:t>新风机组选型如下表：</w:t>
      </w:r>
      <w:bookmarkEnd w:id="63"/>
      <w:bookmarkStart w:id="64" w:name="_Toc483934850"/>
      <w:r>
        <w:rPr>
          <w:rFonts w:hint="eastAsia" w:ascii="宋体" w:hAnsi="宋体" w:eastAsia="宋体" w:cs="宋体"/>
          <w:sz w:val="24"/>
          <w:szCs w:val="24"/>
        </w:rPr>
        <w:t xml:space="preserve"> </w:t>
      </w:r>
    </w:p>
    <w:p>
      <w:pPr>
        <w:pStyle w:val="10"/>
        <w:pageBreakBefore w:val="0"/>
        <w:kinsoku/>
        <w:wordWrap/>
        <w:overflowPunct/>
        <w:topLinePunct w:val="0"/>
        <w:autoSpaceDE w:val="0"/>
        <w:autoSpaceDN w:val="0"/>
        <w:bidi w:val="0"/>
        <w:adjustRightInd/>
        <w:snapToGrid/>
        <w:spacing w:line="360" w:lineRule="auto"/>
        <w:ind w:firstLine="420"/>
        <w:jc w:val="center"/>
        <w:rPr>
          <w:rFonts w:hint="eastAsia" w:cs="宋体"/>
          <w:sz w:val="24"/>
          <w:szCs w:val="24"/>
          <w:lang w:val="en-US" w:eastAsia="zh-CN"/>
        </w:rPr>
      </w:pPr>
    </w:p>
    <w:p>
      <w:pPr>
        <w:pStyle w:val="10"/>
        <w:pageBreakBefore w:val="0"/>
        <w:kinsoku/>
        <w:wordWrap/>
        <w:overflowPunct/>
        <w:topLinePunct w:val="0"/>
        <w:autoSpaceDE w:val="0"/>
        <w:autoSpaceDN w:val="0"/>
        <w:bidi w:val="0"/>
        <w:adjustRightInd/>
        <w:snapToGrid/>
        <w:spacing w:line="360" w:lineRule="auto"/>
        <w:ind w:firstLine="420"/>
        <w:jc w:val="center"/>
        <w:rPr>
          <w:rFonts w:hint="eastAsia" w:cs="宋体"/>
          <w:sz w:val="24"/>
          <w:szCs w:val="24"/>
          <w:lang w:val="en-US" w:eastAsia="zh-CN"/>
        </w:rPr>
      </w:pPr>
    </w:p>
    <w:p>
      <w:pPr>
        <w:pStyle w:val="10"/>
        <w:pageBreakBefore w:val="0"/>
        <w:kinsoku/>
        <w:wordWrap/>
        <w:overflowPunct/>
        <w:topLinePunct w:val="0"/>
        <w:autoSpaceDE w:val="0"/>
        <w:autoSpaceDN w:val="0"/>
        <w:bidi w:val="0"/>
        <w:adjustRightInd/>
        <w:snapToGrid/>
        <w:spacing w:line="360" w:lineRule="auto"/>
        <w:ind w:firstLine="420"/>
        <w:jc w:val="center"/>
        <w:rPr>
          <w:rFonts w:hint="eastAsia" w:cs="宋体"/>
          <w:sz w:val="24"/>
          <w:szCs w:val="24"/>
          <w:lang w:val="en-US" w:eastAsia="zh-CN"/>
        </w:rPr>
      </w:pPr>
    </w:p>
    <w:p>
      <w:pPr>
        <w:pStyle w:val="10"/>
        <w:pageBreakBefore w:val="0"/>
        <w:kinsoku/>
        <w:wordWrap/>
        <w:overflowPunct/>
        <w:topLinePunct w:val="0"/>
        <w:autoSpaceDE w:val="0"/>
        <w:autoSpaceDN w:val="0"/>
        <w:bidi w:val="0"/>
        <w:adjustRightInd/>
        <w:snapToGrid/>
        <w:spacing w:line="360" w:lineRule="auto"/>
        <w:ind w:firstLine="420"/>
        <w:jc w:val="center"/>
        <w:rPr>
          <w:rFonts w:hint="eastAsia" w:cs="宋体"/>
          <w:sz w:val="24"/>
          <w:szCs w:val="24"/>
          <w:lang w:val="en-US" w:eastAsia="zh-CN"/>
        </w:rPr>
      </w:pPr>
    </w:p>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rPr>
      </w:pPr>
      <w:r>
        <w:rPr>
          <w:rFonts w:hint="eastAsia" w:cs="宋体"/>
          <w:sz w:val="24"/>
          <w:szCs w:val="24"/>
          <w:lang w:val="en-US" w:eastAsia="zh-CN"/>
        </w:rPr>
        <w:t xml:space="preserve">表5.7 </w:t>
      </w:r>
      <w:r>
        <w:rPr>
          <w:rFonts w:hint="eastAsia" w:ascii="宋体" w:hAnsi="宋体" w:eastAsia="宋体" w:cs="宋体"/>
          <w:sz w:val="24"/>
          <w:szCs w:val="24"/>
        </w:rPr>
        <w:t>各层新风机组选型表</w:t>
      </w:r>
      <w:bookmarkEnd w:id="64"/>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2042"/>
        <w:gridCol w:w="1564"/>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499"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层数</w:t>
            </w:r>
          </w:p>
        </w:tc>
        <w:tc>
          <w:tcPr>
            <w:tcW w:w="2042"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新风冷负荷（kW）</w:t>
            </w:r>
          </w:p>
        </w:tc>
        <w:tc>
          <w:tcPr>
            <w:tcW w:w="1564"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新风量(m</w:t>
            </w:r>
            <w:r>
              <w:rPr>
                <w:rFonts w:hint="eastAsia" w:ascii="宋体" w:hAnsi="宋体" w:eastAsia="宋体" w:cs="宋体"/>
                <w:sz w:val="24"/>
                <w:szCs w:val="24"/>
                <w:vertAlign w:val="superscript"/>
              </w:rPr>
              <w:t>3</w:t>
            </w:r>
            <w:r>
              <w:rPr>
                <w:rFonts w:hint="eastAsia" w:ascii="宋体" w:hAnsi="宋体" w:eastAsia="宋体" w:cs="宋体"/>
                <w:sz w:val="24"/>
                <w:szCs w:val="24"/>
              </w:rPr>
              <w:t>/h)</w:t>
            </w:r>
          </w:p>
        </w:tc>
        <w:tc>
          <w:tcPr>
            <w:tcW w:w="1702"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机组型号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499"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rPr>
              <w:t>1</w:t>
            </w:r>
          </w:p>
        </w:tc>
        <w:tc>
          <w:tcPr>
            <w:tcW w:w="2042"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7.74</w:t>
            </w:r>
          </w:p>
        </w:tc>
        <w:tc>
          <w:tcPr>
            <w:tcW w:w="1564"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1573</w:t>
            </w:r>
          </w:p>
        </w:tc>
        <w:tc>
          <w:tcPr>
            <w:tcW w:w="1702"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ZK1-DB2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99"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rPr>
              <w:t>2</w:t>
            </w:r>
          </w:p>
        </w:tc>
        <w:tc>
          <w:tcPr>
            <w:tcW w:w="2042"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14.65</w:t>
            </w:r>
          </w:p>
        </w:tc>
        <w:tc>
          <w:tcPr>
            <w:tcW w:w="1564"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2979</w:t>
            </w:r>
          </w:p>
        </w:tc>
        <w:tc>
          <w:tcPr>
            <w:tcW w:w="1702"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ZK3-DB2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99"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rPr>
              <w:t>3</w:t>
            </w:r>
          </w:p>
        </w:tc>
        <w:tc>
          <w:tcPr>
            <w:tcW w:w="2042"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14.66</w:t>
            </w:r>
          </w:p>
        </w:tc>
        <w:tc>
          <w:tcPr>
            <w:tcW w:w="1564"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2979</w:t>
            </w:r>
          </w:p>
        </w:tc>
        <w:tc>
          <w:tcPr>
            <w:tcW w:w="1702" w:type="dxa"/>
            <w:noWrap w:val="0"/>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ZK3-DB2</w:t>
            </w:r>
          </w:p>
        </w:tc>
      </w:tr>
    </w:tbl>
    <w:p>
      <w:pPr>
        <w:pStyle w:val="10"/>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rPr>
      </w:pPr>
    </w:p>
    <w:p>
      <w:pPr>
        <w:pStyle w:val="10"/>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lang w:val="en-US"/>
        </w:rPr>
      </w:pPr>
      <w:r>
        <w:rPr>
          <w:rFonts w:hint="eastAsia" w:ascii="宋体" w:hAnsi="宋体" w:eastAsia="宋体" w:cs="宋体"/>
          <w:bCs/>
          <w:sz w:val="24"/>
          <w:szCs w:val="24"/>
          <w:lang w:val="en-US"/>
        </w:rPr>
        <w:t>选新风机组的性能参数如下表所示：</w:t>
      </w:r>
    </w:p>
    <w:p>
      <w:pPr>
        <w:pageBreakBefore w:val="0"/>
        <w:kinsoku/>
        <w:wordWrap/>
        <w:overflowPunct/>
        <w:topLinePunct w:val="0"/>
        <w:autoSpaceDE w:val="0"/>
        <w:autoSpaceDN w:val="0"/>
        <w:bidi w:val="0"/>
        <w:adjustRightInd/>
        <w:snapToGrid/>
        <w:spacing w:line="360" w:lineRule="auto"/>
        <w:ind w:firstLine="3600" w:firstLineChars="1500"/>
        <w:rPr>
          <w:rFonts w:hint="eastAsia" w:ascii="宋体" w:hAnsi="宋体" w:eastAsia="宋体" w:cs="宋体"/>
          <w:sz w:val="24"/>
          <w:szCs w:val="24"/>
        </w:rPr>
      </w:pPr>
      <w:bookmarkStart w:id="65" w:name="_Toc483934851"/>
      <w:r>
        <w:rPr>
          <w:rFonts w:hint="eastAsia" w:cs="宋体"/>
          <w:sz w:val="24"/>
          <w:szCs w:val="24"/>
          <w:lang w:val="en-US" w:eastAsia="zh-CN"/>
        </w:rPr>
        <w:t>表5.8</w:t>
      </w:r>
      <w:r>
        <w:rPr>
          <w:rFonts w:hint="eastAsia" w:ascii="宋体" w:hAnsi="宋体" w:eastAsia="宋体" w:cs="宋体"/>
          <w:sz w:val="24"/>
          <w:szCs w:val="24"/>
        </w:rPr>
        <w:t xml:space="preserve"> 新风机组性能参数表</w:t>
      </w:r>
      <w:bookmarkEnd w:id="65"/>
    </w:p>
    <w:tbl>
      <w:tblPr>
        <w:tblStyle w:val="11"/>
        <w:tblW w:w="5000" w:type="pct"/>
        <w:tblInd w:w="0" w:type="dxa"/>
        <w:tblLayout w:type="autofit"/>
        <w:tblCellMar>
          <w:top w:w="0" w:type="dxa"/>
          <w:left w:w="108" w:type="dxa"/>
          <w:bottom w:w="0" w:type="dxa"/>
          <w:right w:w="108" w:type="dxa"/>
        </w:tblCellMar>
      </w:tblPr>
      <w:tblGrid>
        <w:gridCol w:w="2214"/>
        <w:gridCol w:w="2214"/>
        <w:gridCol w:w="2214"/>
        <w:gridCol w:w="2214"/>
      </w:tblGrid>
      <w:tr>
        <w:tblPrEx>
          <w:tblCellMar>
            <w:top w:w="0" w:type="dxa"/>
            <w:left w:w="108" w:type="dxa"/>
            <w:bottom w:w="0" w:type="dxa"/>
            <w:right w:w="108" w:type="dxa"/>
          </w:tblCellMar>
        </w:tblPrEx>
        <w:trPr>
          <w:trHeight w:val="285" w:hRule="atLeast"/>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楼层</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一层</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二层</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三层</w:t>
            </w:r>
          </w:p>
        </w:tc>
      </w:tr>
      <w:tr>
        <w:tblPrEx>
          <w:tblCellMar>
            <w:top w:w="0" w:type="dxa"/>
            <w:left w:w="108" w:type="dxa"/>
            <w:bottom w:w="0" w:type="dxa"/>
            <w:right w:w="108" w:type="dxa"/>
          </w:tblCellMar>
        </w:tblPrEx>
        <w:trPr>
          <w:trHeight w:val="285" w:hRule="atLeast"/>
        </w:trPr>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新风机组型号</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sz w:val="24"/>
                <w:szCs w:val="24"/>
                <w:lang w:val="en-US" w:eastAsia="zh-CN"/>
              </w:rPr>
              <w:t>ZK1-DB2</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sz w:val="24"/>
                <w:szCs w:val="24"/>
                <w:lang w:val="en-US" w:eastAsia="zh-CN"/>
              </w:rPr>
              <w:t>ZK3-DB2</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sz w:val="24"/>
                <w:szCs w:val="24"/>
                <w:lang w:val="en-US" w:eastAsia="zh-CN"/>
              </w:rPr>
              <w:t>ZK3-DB2</w:t>
            </w:r>
          </w:p>
        </w:tc>
      </w:tr>
      <w:tr>
        <w:tblPrEx>
          <w:tblCellMar>
            <w:top w:w="0" w:type="dxa"/>
            <w:left w:w="108" w:type="dxa"/>
            <w:bottom w:w="0" w:type="dxa"/>
            <w:right w:w="108" w:type="dxa"/>
          </w:tblCellMar>
        </w:tblPrEx>
        <w:trPr>
          <w:trHeight w:val="330" w:hRule="atLeast"/>
        </w:trPr>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额定风量(m</w:t>
            </w:r>
            <w:r>
              <w:rPr>
                <w:rFonts w:hint="eastAsia" w:ascii="宋体" w:hAnsi="宋体" w:eastAsia="宋体" w:cs="宋体"/>
                <w:color w:val="000000"/>
                <w:sz w:val="24"/>
                <w:szCs w:val="24"/>
                <w:vertAlign w:val="superscript"/>
              </w:rPr>
              <w:t>3</w:t>
            </w:r>
            <w:r>
              <w:rPr>
                <w:rFonts w:hint="eastAsia" w:ascii="宋体" w:hAnsi="宋体" w:eastAsia="宋体" w:cs="宋体"/>
                <w:color w:val="000000"/>
                <w:sz w:val="24"/>
                <w:szCs w:val="24"/>
              </w:rPr>
              <w:t>/h)</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2000</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6000</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6000</w:t>
            </w:r>
          </w:p>
        </w:tc>
      </w:tr>
      <w:tr>
        <w:tblPrEx>
          <w:tblCellMar>
            <w:top w:w="0" w:type="dxa"/>
            <w:left w:w="108" w:type="dxa"/>
            <w:bottom w:w="0" w:type="dxa"/>
            <w:right w:w="108" w:type="dxa"/>
          </w:tblCellMar>
        </w:tblPrEx>
        <w:trPr>
          <w:trHeight w:val="285" w:hRule="atLeast"/>
        </w:trPr>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风机台数(台)</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r>
      <w:tr>
        <w:tblPrEx>
          <w:tblCellMar>
            <w:top w:w="0" w:type="dxa"/>
            <w:left w:w="108" w:type="dxa"/>
            <w:bottom w:w="0" w:type="dxa"/>
            <w:right w:w="108" w:type="dxa"/>
          </w:tblCellMar>
        </w:tblPrEx>
        <w:trPr>
          <w:trHeight w:val="225" w:hRule="atLeast"/>
        </w:trPr>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电机输入功率(kw)</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0.5</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0.9</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0.9</w:t>
            </w:r>
          </w:p>
        </w:tc>
      </w:tr>
      <w:tr>
        <w:tblPrEx>
          <w:tblCellMar>
            <w:top w:w="0" w:type="dxa"/>
            <w:left w:w="108" w:type="dxa"/>
            <w:bottom w:w="0" w:type="dxa"/>
            <w:right w:w="108" w:type="dxa"/>
          </w:tblCellMar>
        </w:tblPrEx>
        <w:trPr>
          <w:trHeight w:val="285" w:hRule="atLeast"/>
        </w:trPr>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余</w:t>
            </w:r>
            <w:r>
              <w:rPr>
                <w:rFonts w:hint="eastAsia" w:ascii="宋体" w:hAnsi="宋体" w:eastAsia="宋体" w:cs="宋体"/>
                <w:color w:val="000000"/>
                <w:sz w:val="24"/>
                <w:szCs w:val="24"/>
                <w:highlight w:val="none"/>
              </w:rPr>
              <w:t>压(Pa)</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120</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270</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270</w:t>
            </w:r>
          </w:p>
        </w:tc>
      </w:tr>
      <w:tr>
        <w:tblPrEx>
          <w:tblCellMar>
            <w:top w:w="0" w:type="dxa"/>
            <w:left w:w="108" w:type="dxa"/>
            <w:bottom w:w="0" w:type="dxa"/>
            <w:right w:w="108" w:type="dxa"/>
          </w:tblCellMar>
        </w:tblPrEx>
        <w:trPr>
          <w:trHeight w:val="285" w:hRule="atLeast"/>
        </w:trPr>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额定冷量(kw)</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9.8</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32</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ind w:left="0" w:leftChars="0" w:right="0" w:rightChars="0"/>
              <w:jc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eastAsia="zh-CN"/>
              </w:rPr>
              <w:t>32</w:t>
            </w:r>
          </w:p>
        </w:tc>
      </w:tr>
      <w:tr>
        <w:tblPrEx>
          <w:tblCellMar>
            <w:top w:w="0" w:type="dxa"/>
            <w:left w:w="108" w:type="dxa"/>
            <w:bottom w:w="0" w:type="dxa"/>
            <w:right w:w="108" w:type="dxa"/>
          </w:tblCellMar>
        </w:tblPrEx>
        <w:trPr>
          <w:trHeight w:val="285" w:hRule="atLeast"/>
        </w:trPr>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额定热量(kw)</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14.5</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42</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ind w:left="0" w:leftChars="0" w:right="0" w:rightChars="0"/>
              <w:jc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eastAsia="zh-CN"/>
              </w:rPr>
              <w:t>42</w:t>
            </w:r>
          </w:p>
        </w:tc>
      </w:tr>
      <w:tr>
        <w:tblPrEx>
          <w:tblCellMar>
            <w:top w:w="0" w:type="dxa"/>
            <w:left w:w="108" w:type="dxa"/>
            <w:bottom w:w="0" w:type="dxa"/>
            <w:right w:w="108" w:type="dxa"/>
          </w:tblCellMar>
        </w:tblPrEx>
        <w:trPr>
          <w:trHeight w:val="285" w:hRule="atLeast"/>
        </w:trPr>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冷媒</w:t>
            </w:r>
            <w:r>
              <w:rPr>
                <w:rFonts w:hint="eastAsia" w:ascii="宋体" w:hAnsi="宋体" w:eastAsia="宋体" w:cs="宋体"/>
                <w:color w:val="000000"/>
                <w:sz w:val="24"/>
                <w:szCs w:val="24"/>
              </w:rPr>
              <w:t>水量(</w:t>
            </w:r>
            <w:r>
              <w:rPr>
                <w:rFonts w:hint="eastAsia" w:ascii="宋体" w:hAnsi="宋体" w:eastAsia="宋体" w:cs="宋体"/>
                <w:color w:val="000000"/>
                <w:sz w:val="24"/>
                <w:szCs w:val="24"/>
                <w:lang w:val="en-US" w:eastAsia="zh-CN"/>
              </w:rPr>
              <w:t>m³</w:t>
            </w:r>
            <w:r>
              <w:rPr>
                <w:rFonts w:hint="eastAsia" w:ascii="宋体" w:hAnsi="宋体" w:eastAsia="宋体" w:cs="宋体"/>
                <w:color w:val="000000"/>
                <w:sz w:val="24"/>
                <w:szCs w:val="24"/>
              </w:rPr>
              <w:t>/h)</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1.78</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1.86</w:t>
            </w:r>
          </w:p>
        </w:tc>
        <w:tc>
          <w:tcPr>
            <w:tcW w:w="2214" w:type="dxa"/>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1.86</w:t>
            </w:r>
          </w:p>
        </w:tc>
      </w:tr>
      <w:tr>
        <w:tblPrEx>
          <w:tblCellMar>
            <w:top w:w="0" w:type="dxa"/>
            <w:left w:w="108" w:type="dxa"/>
            <w:bottom w:w="0" w:type="dxa"/>
            <w:right w:w="108" w:type="dxa"/>
          </w:tblCellMar>
        </w:tblPrEx>
        <w:trPr>
          <w:trHeight w:val="285" w:hRule="atLeast"/>
        </w:trPr>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冷媒</w:t>
            </w:r>
            <w:r>
              <w:rPr>
                <w:rFonts w:hint="eastAsia" w:ascii="宋体" w:hAnsi="宋体" w:eastAsia="宋体" w:cs="宋体"/>
                <w:color w:val="000000"/>
                <w:sz w:val="24"/>
                <w:szCs w:val="24"/>
              </w:rPr>
              <w:t>水阻力(kPa)</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14</w:t>
            </w:r>
          </w:p>
        </w:tc>
        <w:tc>
          <w:tcPr>
            <w:tcW w:w="1250" w:type="pct"/>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35</w:t>
            </w:r>
          </w:p>
        </w:tc>
        <w:tc>
          <w:tcPr>
            <w:tcW w:w="2214" w:type="dxa"/>
            <w:tcBorders>
              <w:top w:val="nil"/>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bidi w:val="0"/>
              <w:adjustRightInd/>
              <w:spacing w:line="36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35</w:t>
            </w:r>
          </w:p>
        </w:tc>
      </w:tr>
    </w:tbl>
    <w:p>
      <w:pPr>
        <w:pStyle w:val="4"/>
        <w:numPr>
          <w:ilvl w:val="0"/>
          <w:numId w:val="2"/>
        </w:numPr>
        <w:bidi w:val="0"/>
        <w:jc w:val="center"/>
        <w:rPr>
          <w:rFonts w:hint="eastAsia"/>
          <w:lang w:val="en-US" w:eastAsia="zh-CN"/>
        </w:rPr>
      </w:pPr>
      <w:bookmarkStart w:id="66" w:name="_Toc19346"/>
      <w:r>
        <w:rPr>
          <w:rFonts w:hint="eastAsia"/>
          <w:lang w:val="en-US" w:eastAsia="zh-CN"/>
        </w:rPr>
        <w:t>气流组织计算</w:t>
      </w:r>
      <w:bookmarkEnd w:id="66"/>
    </w:p>
    <w:p>
      <w:pPr>
        <w:pageBreakBefore w:val="0"/>
        <w:numPr>
          <w:ilvl w:val="0"/>
          <w:numId w:val="0"/>
        </w:numPr>
        <w:kinsoku/>
        <w:wordWrap/>
        <w:overflowPunct/>
        <w:topLinePunct w:val="0"/>
        <w:autoSpaceDE w:val="0"/>
        <w:autoSpaceDN w:val="0"/>
        <w:bidi w:val="0"/>
        <w:adjustRightInd/>
        <w:snapToGrid/>
        <w:spacing w:line="360" w:lineRule="auto"/>
        <w:ind w:leftChars="0" w:right="0" w:rightChars="0"/>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w:t>
      </w:r>
      <w:bookmarkStart w:id="67" w:name="_Toc29474"/>
      <w:r>
        <w:rPr>
          <w:rFonts w:hint="eastAsia" w:ascii="宋体" w:hAnsi="宋体" w:eastAsia="宋体" w:cs="宋体"/>
          <w:b/>
          <w:bCs/>
          <w:sz w:val="24"/>
          <w:szCs w:val="24"/>
          <w:lang w:val="en-US" w:eastAsia="zh-CN"/>
        </w:rPr>
        <w:t>6.1 气流组织设计及计算的任务</w:t>
      </w:r>
      <w:bookmarkEnd w:id="67"/>
    </w:p>
    <w:p>
      <w:pPr>
        <w:pStyle w:val="6"/>
        <w:pageBreakBefore w:val="0"/>
        <w:kinsoku/>
        <w:wordWrap/>
        <w:overflowPunct/>
        <w:topLinePunct w:val="0"/>
        <w:autoSpaceDE w:val="0"/>
        <w:autoSpaceDN w:val="0"/>
        <w:bidi w:val="0"/>
        <w:adjustRightInd/>
        <w:snapToGrid/>
        <w:spacing w:line="360" w:lineRule="auto"/>
        <w:ind w:right="577" w:firstLine="480" w:firstLineChars="200"/>
        <w:jc w:val="both"/>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气流组织设计的任务是合理地组织室内空气的流动，使室内工作区空气温度、湿度、速度和洁净度能更好地满足工艺要求及人们的舒适感要求。气流组织是否合理，不仅直接影响房间的空调效果，而且也影响空调系统的能耗。</w:t>
      </w:r>
    </w:p>
    <w:p>
      <w:pPr>
        <w:pStyle w:val="6"/>
        <w:pageBreakBefore w:val="0"/>
        <w:kinsoku/>
        <w:wordWrap/>
        <w:overflowPunct/>
        <w:topLinePunct w:val="0"/>
        <w:autoSpaceDE w:val="0"/>
        <w:autoSpaceDN w:val="0"/>
        <w:bidi w:val="0"/>
        <w:adjustRightInd/>
        <w:snapToGrid/>
        <w:spacing w:line="360" w:lineRule="auto"/>
        <w:ind w:right="577" w:firstLine="480" w:firstLineChars="200"/>
        <w:jc w:val="both"/>
        <w:rPr>
          <w:rFonts w:hint="eastAsia" w:ascii="宋体" w:hAnsi="宋体" w:eastAsia="宋体" w:cs="宋体"/>
          <w:sz w:val="24"/>
          <w:szCs w:val="24"/>
        </w:rPr>
      </w:pPr>
      <w:r>
        <w:rPr>
          <w:rFonts w:hint="eastAsia" w:ascii="宋体" w:hAnsi="宋体" w:eastAsia="宋体" w:cs="宋体"/>
          <w:sz w:val="24"/>
          <w:szCs w:val="24"/>
        </w:rPr>
        <w:t>影响气流组织的因素很多，如送风口位置及形式，回风口位置，房间几何形状及室内的各种扰动等。其中以送风口的空气射流及气流组织的影响最为重要。气流</w:t>
      </w:r>
      <w:r>
        <w:rPr>
          <w:rFonts w:hint="eastAsia" w:ascii="宋体" w:hAnsi="宋体" w:eastAsia="宋体" w:cs="宋体"/>
          <w:sz w:val="24"/>
          <w:szCs w:val="24"/>
          <w:lang w:val="en-US" w:eastAsia="zh-CN"/>
        </w:rPr>
        <w:t>组织</w:t>
      </w:r>
      <w:r>
        <w:rPr>
          <w:rFonts w:hint="eastAsia" w:ascii="宋体" w:hAnsi="宋体" w:eastAsia="宋体" w:cs="宋体"/>
          <w:sz w:val="24"/>
          <w:szCs w:val="24"/>
        </w:rPr>
        <w:t>计算的任务是选择气流分布的形式，确定送风口的形式、数</w:t>
      </w:r>
      <w:r>
        <w:rPr>
          <w:rFonts w:hint="eastAsia" w:ascii="宋体" w:hAnsi="宋体" w:eastAsia="宋体" w:cs="宋体"/>
          <w:sz w:val="24"/>
          <w:szCs w:val="24"/>
          <w:lang w:val="en-US"/>
        </w:rPr>
        <w:t>量</w:t>
      </w:r>
      <w:r>
        <w:rPr>
          <w:rFonts w:hint="eastAsia" w:ascii="宋体" w:hAnsi="宋体" w:eastAsia="宋体" w:cs="宋体"/>
          <w:sz w:val="24"/>
          <w:szCs w:val="24"/>
        </w:rPr>
        <w:t>和尺寸，使工作区的风速和温差满足设计要求。</w:t>
      </w:r>
    </w:p>
    <w:p>
      <w:pPr>
        <w:pStyle w:val="6"/>
        <w:pageBreakBefore w:val="0"/>
        <w:kinsoku/>
        <w:wordWrap/>
        <w:overflowPunct/>
        <w:topLinePunct w:val="0"/>
        <w:autoSpaceDE w:val="0"/>
        <w:autoSpaceDN w:val="0"/>
        <w:bidi w:val="0"/>
        <w:adjustRightInd/>
        <w:snapToGrid/>
        <w:spacing w:line="360" w:lineRule="auto"/>
        <w:ind w:right="577" w:firstLine="480" w:firstLineChars="200"/>
        <w:jc w:val="both"/>
        <w:rPr>
          <w:rFonts w:hint="eastAsia" w:ascii="宋体" w:hAnsi="宋体" w:eastAsia="宋体" w:cs="宋体"/>
          <w:sz w:val="24"/>
          <w:szCs w:val="24"/>
        </w:rPr>
      </w:pPr>
      <w:r>
        <w:rPr>
          <w:rFonts w:hint="eastAsia" w:ascii="宋体" w:hAnsi="宋体" w:eastAsia="宋体" w:cs="宋体"/>
          <w:sz w:val="24"/>
          <w:szCs w:val="24"/>
        </w:rPr>
        <w:t>工作区的流速：</w:t>
      </w:r>
    </w:p>
    <w:p>
      <w:pPr>
        <w:pStyle w:val="6"/>
        <w:pageBreakBefore w:val="0"/>
        <w:kinsoku/>
        <w:wordWrap/>
        <w:overflowPunct/>
        <w:topLinePunct w:val="0"/>
        <w:autoSpaceDE w:val="0"/>
        <w:autoSpaceDN w:val="0"/>
        <w:bidi w:val="0"/>
        <w:adjustRightInd/>
        <w:snapToGrid/>
        <w:spacing w:line="360" w:lineRule="auto"/>
        <w:ind w:right="577" w:firstLine="480" w:firstLineChars="200"/>
        <w:jc w:val="both"/>
        <w:rPr>
          <w:rFonts w:hint="eastAsia" w:ascii="宋体" w:hAnsi="宋体" w:eastAsia="宋体" w:cs="宋体"/>
          <w:spacing w:val="-1"/>
          <w:sz w:val="24"/>
          <w:szCs w:val="24"/>
          <w:lang w:eastAsia="zh-CN"/>
        </w:rPr>
      </w:pPr>
      <w:r>
        <w:rPr>
          <w:rFonts w:hint="eastAsia" w:ascii="宋体" w:hAnsi="宋体" w:eastAsia="宋体" w:cs="宋体"/>
          <w:sz w:val="24"/>
          <w:szCs w:val="24"/>
          <w:lang w:val="en-US" w:eastAsia="zh-CN"/>
        </w:rPr>
        <w:t>①</w:t>
      </w:r>
      <w:r>
        <w:rPr>
          <w:rFonts w:hint="eastAsia" w:ascii="宋体" w:hAnsi="宋体" w:eastAsia="宋体" w:cs="宋体"/>
          <w:sz w:val="24"/>
          <w:szCs w:val="24"/>
        </w:rPr>
        <w:t>舒适性空气调节室内冬季风速不应大于</w:t>
      </w:r>
      <w:r>
        <w:rPr>
          <w:rFonts w:hint="eastAsia" w:ascii="宋体" w:hAnsi="宋体" w:eastAsia="宋体" w:cs="宋体"/>
          <w:spacing w:val="-65"/>
          <w:sz w:val="24"/>
          <w:szCs w:val="24"/>
        </w:rPr>
        <w:t xml:space="preserve"> </w:t>
      </w:r>
      <w:r>
        <w:rPr>
          <w:rFonts w:hint="eastAsia" w:ascii="宋体" w:hAnsi="宋体" w:eastAsia="宋体" w:cs="宋体"/>
          <w:spacing w:val="-1"/>
          <w:sz w:val="24"/>
          <w:szCs w:val="24"/>
        </w:rPr>
        <w:t>0.2m/s，夏季不应大于</w:t>
      </w:r>
      <w:r>
        <w:rPr>
          <w:rFonts w:hint="eastAsia" w:ascii="宋体" w:hAnsi="宋体" w:eastAsia="宋体" w:cs="宋体"/>
          <w:spacing w:val="-67"/>
          <w:sz w:val="24"/>
          <w:szCs w:val="24"/>
        </w:rPr>
        <w:t xml:space="preserve"> </w:t>
      </w:r>
      <w:r>
        <w:rPr>
          <w:rFonts w:hint="eastAsia" w:ascii="宋体" w:hAnsi="宋体" w:eastAsia="宋体" w:cs="宋体"/>
          <w:spacing w:val="-1"/>
          <w:sz w:val="24"/>
          <w:szCs w:val="24"/>
        </w:rPr>
        <w:t>0.3m/s</w:t>
      </w:r>
      <w:r>
        <w:rPr>
          <w:rFonts w:hint="eastAsia" w:ascii="宋体" w:hAnsi="宋体" w:eastAsia="宋体" w:cs="宋体"/>
          <w:spacing w:val="-1"/>
          <w:sz w:val="24"/>
          <w:szCs w:val="24"/>
          <w:lang w:eastAsia="zh-CN"/>
        </w:rPr>
        <w:t>；</w:t>
      </w:r>
    </w:p>
    <w:p>
      <w:pPr>
        <w:pStyle w:val="6"/>
        <w:pageBreakBefore w:val="0"/>
        <w:kinsoku/>
        <w:wordWrap/>
        <w:overflowPunct/>
        <w:topLinePunct w:val="0"/>
        <w:autoSpaceDE w:val="0"/>
        <w:autoSpaceDN w:val="0"/>
        <w:bidi w:val="0"/>
        <w:adjustRightInd/>
        <w:snapToGrid/>
        <w:spacing w:line="360" w:lineRule="auto"/>
        <w:ind w:right="577" w:firstLine="476" w:firstLineChars="200"/>
        <w:jc w:val="both"/>
        <w:outlineLvl w:val="2"/>
        <w:rPr>
          <w:rFonts w:hint="eastAsia" w:ascii="宋体" w:hAnsi="宋体" w:eastAsia="宋体" w:cs="宋体"/>
          <w:spacing w:val="-56"/>
          <w:sz w:val="24"/>
          <w:szCs w:val="24"/>
        </w:rPr>
      </w:pPr>
      <w:bookmarkStart w:id="68" w:name="_Toc25356"/>
      <w:bookmarkStart w:id="69" w:name="_Toc25179"/>
      <w:r>
        <w:rPr>
          <w:rFonts w:hint="eastAsia" w:ascii="宋体" w:hAnsi="宋体" w:eastAsia="宋体" w:cs="宋体"/>
          <w:spacing w:val="-1"/>
          <w:sz w:val="24"/>
          <w:szCs w:val="24"/>
          <w:lang w:val="en-US" w:eastAsia="zh-CN"/>
        </w:rPr>
        <w:t>②</w:t>
      </w:r>
      <w:r>
        <w:rPr>
          <w:rFonts w:hint="eastAsia" w:ascii="宋体" w:hAnsi="宋体" w:eastAsia="宋体" w:cs="宋体"/>
          <w:spacing w:val="-1"/>
          <w:sz w:val="24"/>
          <w:szCs w:val="24"/>
        </w:rPr>
        <w:t>工艺性空气调节工作区</w:t>
      </w:r>
      <w:r>
        <w:rPr>
          <w:rFonts w:hint="eastAsia" w:ascii="宋体" w:hAnsi="宋体" w:eastAsia="宋体" w:cs="宋体"/>
          <w:sz w:val="24"/>
          <w:szCs w:val="24"/>
        </w:rPr>
        <w:t>风速宜采用</w:t>
      </w:r>
      <w:r>
        <w:rPr>
          <w:rFonts w:hint="eastAsia" w:ascii="宋体" w:hAnsi="宋体" w:eastAsia="宋体" w:cs="宋体"/>
          <w:spacing w:val="-63"/>
          <w:sz w:val="24"/>
          <w:szCs w:val="24"/>
        </w:rPr>
        <w:t xml:space="preserve"> </w:t>
      </w:r>
      <w:r>
        <w:rPr>
          <w:rFonts w:hint="eastAsia" w:ascii="宋体" w:hAnsi="宋体" w:eastAsia="宋体" w:cs="宋体"/>
          <w:sz w:val="24"/>
          <w:szCs w:val="24"/>
        </w:rPr>
        <w:t>0</w:t>
      </w:r>
      <w:r>
        <w:rPr>
          <w:rFonts w:hint="eastAsia" w:ascii="宋体" w:hAnsi="宋体" w:eastAsia="宋体" w:cs="宋体"/>
          <w:spacing w:val="-1"/>
          <w:sz w:val="24"/>
          <w:szCs w:val="24"/>
        </w:rPr>
        <w:t>.</w:t>
      </w:r>
      <w:r>
        <w:rPr>
          <w:rFonts w:hint="eastAsia" w:ascii="宋体" w:hAnsi="宋体" w:eastAsia="宋体" w:cs="宋体"/>
          <w:sz w:val="24"/>
          <w:szCs w:val="24"/>
        </w:rPr>
        <w:t>2～</w:t>
      </w:r>
      <w:r>
        <w:rPr>
          <w:rFonts w:hint="eastAsia" w:ascii="宋体" w:hAnsi="宋体" w:eastAsia="宋体" w:cs="宋体"/>
          <w:spacing w:val="-2"/>
          <w:sz w:val="24"/>
          <w:szCs w:val="24"/>
        </w:rPr>
        <w:t>0</w:t>
      </w:r>
      <w:r>
        <w:rPr>
          <w:rFonts w:hint="eastAsia" w:ascii="宋体" w:hAnsi="宋体" w:eastAsia="宋体" w:cs="宋体"/>
          <w:spacing w:val="-1"/>
          <w:sz w:val="24"/>
          <w:szCs w:val="24"/>
        </w:rPr>
        <w:t>.</w:t>
      </w:r>
      <w:r>
        <w:rPr>
          <w:rFonts w:hint="eastAsia" w:ascii="宋体" w:hAnsi="宋体" w:eastAsia="宋体" w:cs="宋体"/>
          <w:sz w:val="24"/>
          <w:szCs w:val="24"/>
        </w:rPr>
        <w:t>5m</w:t>
      </w:r>
      <w:r>
        <w:rPr>
          <w:rFonts w:hint="eastAsia" w:ascii="宋体" w:hAnsi="宋体" w:eastAsia="宋体" w:cs="宋体"/>
          <w:spacing w:val="-2"/>
          <w:sz w:val="24"/>
          <w:szCs w:val="24"/>
        </w:rPr>
        <w:t>/</w:t>
      </w:r>
      <w:r>
        <w:rPr>
          <w:rFonts w:hint="eastAsia" w:ascii="宋体" w:hAnsi="宋体" w:eastAsia="宋体" w:cs="宋体"/>
          <w:spacing w:val="-3"/>
          <w:sz w:val="24"/>
          <w:szCs w:val="24"/>
        </w:rPr>
        <w:t>s</w:t>
      </w:r>
      <w:r>
        <w:rPr>
          <w:rFonts w:hint="eastAsia" w:ascii="宋体" w:hAnsi="宋体" w:eastAsia="宋体" w:cs="宋体"/>
          <w:spacing w:val="-56"/>
          <w:sz w:val="24"/>
          <w:szCs w:val="24"/>
        </w:rPr>
        <w:t>。</w:t>
      </w:r>
      <w:bookmarkEnd w:id="68"/>
      <w:bookmarkEnd w:id="69"/>
    </w:p>
    <w:p>
      <w:pPr>
        <w:pStyle w:val="6"/>
        <w:pageBreakBefore w:val="0"/>
        <w:kinsoku/>
        <w:wordWrap/>
        <w:overflowPunct/>
        <w:topLinePunct w:val="0"/>
        <w:autoSpaceDE w:val="0"/>
        <w:autoSpaceDN w:val="0"/>
        <w:bidi w:val="0"/>
        <w:adjustRightInd/>
        <w:snapToGrid/>
        <w:spacing w:line="360" w:lineRule="auto"/>
        <w:ind w:right="577" w:firstLine="480" w:firstLineChars="200"/>
        <w:jc w:val="both"/>
        <w:rPr>
          <w:rFonts w:hint="eastAsia" w:ascii="宋体" w:hAnsi="宋体" w:eastAsia="宋体" w:cs="宋体"/>
          <w:spacing w:val="-5"/>
          <w:sz w:val="24"/>
          <w:szCs w:val="24"/>
          <w:lang w:eastAsia="zh-CN"/>
        </w:rPr>
      </w:pPr>
      <w:r>
        <w:rPr>
          <w:rFonts w:hint="eastAsia" w:ascii="宋体" w:hAnsi="宋体" w:eastAsia="宋体" w:cs="宋体"/>
          <w:sz w:val="24"/>
          <w:szCs w:val="24"/>
        </w:rPr>
        <w:t>送风口的出流</w:t>
      </w:r>
      <w:r>
        <w:rPr>
          <w:rFonts w:hint="eastAsia" w:ascii="宋体" w:hAnsi="宋体" w:eastAsia="宋体" w:cs="宋体"/>
          <w:spacing w:val="2"/>
          <w:sz w:val="24"/>
          <w:szCs w:val="24"/>
        </w:rPr>
        <w:t>速</w:t>
      </w:r>
      <w:r>
        <w:rPr>
          <w:rFonts w:hint="eastAsia" w:ascii="宋体" w:hAnsi="宋体" w:eastAsia="宋体" w:cs="宋体"/>
          <w:sz w:val="24"/>
          <w:szCs w:val="24"/>
        </w:rPr>
        <w:t>度值应考虑高速</w:t>
      </w:r>
      <w:r>
        <w:rPr>
          <w:rFonts w:hint="eastAsia" w:ascii="宋体" w:hAnsi="宋体" w:eastAsia="宋体" w:cs="宋体"/>
          <w:spacing w:val="2"/>
          <w:sz w:val="24"/>
          <w:szCs w:val="24"/>
        </w:rPr>
        <w:t>气</w:t>
      </w:r>
      <w:r>
        <w:rPr>
          <w:rFonts w:hint="eastAsia" w:ascii="宋体" w:hAnsi="宋体" w:eastAsia="宋体" w:cs="宋体"/>
          <w:sz w:val="24"/>
          <w:szCs w:val="24"/>
        </w:rPr>
        <w:t>流通过风口所产生的噪声</w:t>
      </w:r>
      <w:r>
        <w:rPr>
          <w:rFonts w:hint="eastAsia" w:ascii="宋体" w:hAnsi="宋体" w:eastAsia="宋体" w:cs="宋体"/>
          <w:spacing w:val="-77"/>
          <w:sz w:val="24"/>
          <w:szCs w:val="24"/>
        </w:rPr>
        <w:t>，</w:t>
      </w:r>
      <w:r>
        <w:rPr>
          <w:rFonts w:hint="eastAsia" w:ascii="宋体" w:hAnsi="宋体" w:eastAsia="宋体" w:cs="宋体"/>
          <w:sz w:val="24"/>
          <w:szCs w:val="24"/>
        </w:rPr>
        <w:t>因此在要求较高的房间应取较低的送风速</w:t>
      </w:r>
      <w:r>
        <w:rPr>
          <w:rFonts w:hint="eastAsia" w:ascii="宋体" w:hAnsi="宋体" w:eastAsia="宋体" w:cs="宋体"/>
          <w:spacing w:val="2"/>
          <w:sz w:val="24"/>
          <w:szCs w:val="24"/>
        </w:rPr>
        <w:t>度</w:t>
      </w:r>
      <w:r>
        <w:rPr>
          <w:rFonts w:hint="eastAsia" w:ascii="宋体" w:hAnsi="宋体" w:eastAsia="宋体" w:cs="宋体"/>
          <w:spacing w:val="-77"/>
          <w:sz w:val="24"/>
          <w:szCs w:val="24"/>
        </w:rPr>
        <w:t>，</w:t>
      </w:r>
      <w:r>
        <w:rPr>
          <w:rFonts w:hint="eastAsia" w:ascii="宋体" w:hAnsi="宋体" w:eastAsia="宋体" w:cs="宋体"/>
          <w:sz w:val="24"/>
          <w:szCs w:val="24"/>
        </w:rPr>
        <w:t>一般的取值范围为</w:t>
      </w:r>
      <w:r>
        <w:rPr>
          <w:rFonts w:hint="eastAsia" w:ascii="宋体" w:hAnsi="宋体" w:eastAsia="宋体" w:cs="宋体"/>
          <w:spacing w:val="-60"/>
          <w:sz w:val="24"/>
          <w:szCs w:val="24"/>
        </w:rPr>
        <w:t xml:space="preserve"> </w:t>
      </w:r>
      <w:r>
        <w:rPr>
          <w:rFonts w:hint="eastAsia" w:ascii="宋体" w:hAnsi="宋体" w:eastAsia="宋体" w:cs="宋体"/>
          <w:spacing w:val="-2"/>
          <w:sz w:val="24"/>
          <w:szCs w:val="24"/>
        </w:rPr>
        <w:t>2</w:t>
      </w:r>
      <w:r>
        <w:rPr>
          <w:rFonts w:hint="eastAsia" w:ascii="宋体" w:hAnsi="宋体" w:eastAsia="宋体" w:cs="宋体"/>
          <w:sz w:val="24"/>
          <w:szCs w:val="24"/>
        </w:rPr>
        <w:t>～ 5m</w:t>
      </w:r>
      <w:r>
        <w:rPr>
          <w:rFonts w:hint="eastAsia" w:ascii="宋体" w:hAnsi="宋体" w:eastAsia="宋体" w:cs="宋体"/>
          <w:spacing w:val="-2"/>
          <w:sz w:val="24"/>
          <w:szCs w:val="24"/>
        </w:rPr>
        <w:t>/</w:t>
      </w:r>
      <w:r>
        <w:rPr>
          <w:rFonts w:hint="eastAsia" w:ascii="宋体" w:hAnsi="宋体" w:eastAsia="宋体" w:cs="宋体"/>
          <w:spacing w:val="-5"/>
          <w:sz w:val="24"/>
          <w:szCs w:val="24"/>
        </w:rPr>
        <w:t>s</w:t>
      </w:r>
      <w:r>
        <w:rPr>
          <w:rFonts w:hint="eastAsia" w:ascii="宋体" w:hAnsi="宋体" w:eastAsia="宋体" w:cs="宋体"/>
          <w:spacing w:val="-5"/>
          <w:sz w:val="24"/>
          <w:szCs w:val="24"/>
          <w:lang w:eastAsia="zh-CN"/>
        </w:rPr>
        <w:t>。</w:t>
      </w:r>
    </w:p>
    <w:p>
      <w:pPr>
        <w:pStyle w:val="6"/>
        <w:pageBreakBefore w:val="0"/>
        <w:kinsoku/>
        <w:wordWrap/>
        <w:overflowPunct/>
        <w:topLinePunct w:val="0"/>
        <w:autoSpaceDE w:val="0"/>
        <w:autoSpaceDN w:val="0"/>
        <w:bidi w:val="0"/>
        <w:adjustRightInd/>
        <w:snapToGrid/>
        <w:spacing w:line="360" w:lineRule="auto"/>
        <w:ind w:right="577" w:firstLine="460" w:firstLineChars="200"/>
        <w:jc w:val="both"/>
        <w:rPr>
          <w:rFonts w:hint="eastAsia" w:ascii="宋体" w:hAnsi="宋体" w:eastAsia="宋体" w:cs="宋体"/>
          <w:sz w:val="24"/>
          <w:szCs w:val="24"/>
        </w:rPr>
      </w:pPr>
      <w:r>
        <w:rPr>
          <w:rFonts w:hint="eastAsia" w:ascii="宋体" w:hAnsi="宋体" w:eastAsia="宋体" w:cs="宋体"/>
          <w:spacing w:val="-5"/>
          <w:sz w:val="24"/>
          <w:szCs w:val="24"/>
          <w:lang w:val="en-US" w:eastAsia="zh-CN"/>
        </w:rPr>
        <w:t>排风口的</w:t>
      </w:r>
      <w:r>
        <w:rPr>
          <w:rFonts w:hint="eastAsia" w:ascii="宋体" w:hAnsi="宋体" w:eastAsia="宋体" w:cs="宋体"/>
          <w:sz w:val="24"/>
          <w:szCs w:val="24"/>
        </w:rPr>
        <w:t>风</w:t>
      </w:r>
      <w:r>
        <w:rPr>
          <w:rFonts w:hint="eastAsia" w:ascii="宋体" w:hAnsi="宋体" w:eastAsia="宋体" w:cs="宋体"/>
          <w:spacing w:val="2"/>
          <w:sz w:val="24"/>
          <w:szCs w:val="24"/>
        </w:rPr>
        <w:t>速</w:t>
      </w:r>
      <w:r>
        <w:rPr>
          <w:rFonts w:hint="eastAsia" w:ascii="宋体" w:hAnsi="宋体" w:eastAsia="宋体" w:cs="宋体"/>
          <w:sz w:val="24"/>
          <w:szCs w:val="24"/>
        </w:rPr>
        <w:t>一般限制在</w:t>
      </w:r>
      <w:r>
        <w:rPr>
          <w:rFonts w:hint="eastAsia" w:ascii="宋体" w:hAnsi="宋体" w:eastAsia="宋体" w:cs="宋体"/>
          <w:spacing w:val="-64"/>
          <w:sz w:val="24"/>
          <w:szCs w:val="24"/>
        </w:rPr>
        <w:t xml:space="preserve"> </w:t>
      </w:r>
      <w:r>
        <w:rPr>
          <w:rFonts w:hint="eastAsia" w:ascii="宋体" w:hAnsi="宋体" w:eastAsia="宋体" w:cs="宋体"/>
          <w:sz w:val="24"/>
          <w:szCs w:val="24"/>
        </w:rPr>
        <w:t>4m</w:t>
      </w:r>
      <w:r>
        <w:rPr>
          <w:rFonts w:hint="eastAsia" w:ascii="宋体" w:hAnsi="宋体" w:eastAsia="宋体" w:cs="宋体"/>
          <w:spacing w:val="-2"/>
          <w:sz w:val="24"/>
          <w:szCs w:val="24"/>
        </w:rPr>
        <w:t>/</w:t>
      </w:r>
      <w:r>
        <w:rPr>
          <w:rFonts w:hint="eastAsia" w:ascii="宋体" w:hAnsi="宋体" w:eastAsia="宋体" w:cs="宋体"/>
          <w:sz w:val="24"/>
          <w:szCs w:val="24"/>
        </w:rPr>
        <w:t>s以下</w:t>
      </w:r>
      <w:r>
        <w:rPr>
          <w:rFonts w:hint="eastAsia" w:ascii="宋体" w:hAnsi="宋体" w:eastAsia="宋体" w:cs="宋体"/>
          <w:spacing w:val="-80"/>
          <w:sz w:val="24"/>
          <w:szCs w:val="24"/>
        </w:rPr>
        <w:t>，</w:t>
      </w:r>
      <w:r>
        <w:rPr>
          <w:rFonts w:hint="eastAsia" w:ascii="宋体" w:hAnsi="宋体" w:eastAsia="宋体" w:cs="宋体"/>
          <w:sz w:val="24"/>
          <w:szCs w:val="24"/>
        </w:rPr>
        <w:t>在离人较</w:t>
      </w:r>
      <w:r>
        <w:rPr>
          <w:rFonts w:hint="eastAsia" w:ascii="宋体" w:hAnsi="宋体" w:eastAsia="宋体" w:cs="宋体"/>
          <w:spacing w:val="2"/>
          <w:sz w:val="24"/>
          <w:szCs w:val="24"/>
        </w:rPr>
        <w:t>近</w:t>
      </w:r>
      <w:r>
        <w:rPr>
          <w:rFonts w:hint="eastAsia" w:ascii="宋体" w:hAnsi="宋体" w:eastAsia="宋体" w:cs="宋体"/>
          <w:sz w:val="24"/>
          <w:szCs w:val="24"/>
        </w:rPr>
        <w:t>时应不大于</w:t>
      </w:r>
      <w:r>
        <w:rPr>
          <w:rFonts w:hint="eastAsia" w:ascii="宋体" w:hAnsi="宋体" w:eastAsia="宋体" w:cs="宋体"/>
          <w:spacing w:val="-63"/>
          <w:sz w:val="24"/>
          <w:szCs w:val="24"/>
        </w:rPr>
        <w:t xml:space="preserve"> </w:t>
      </w:r>
      <w:r>
        <w:rPr>
          <w:rFonts w:hint="eastAsia" w:ascii="宋体" w:hAnsi="宋体" w:eastAsia="宋体" w:cs="宋体"/>
          <w:sz w:val="24"/>
          <w:szCs w:val="24"/>
        </w:rPr>
        <w:t>3m</w:t>
      </w:r>
      <w:r>
        <w:rPr>
          <w:rFonts w:hint="eastAsia" w:ascii="宋体" w:hAnsi="宋体" w:eastAsia="宋体" w:cs="宋体"/>
          <w:spacing w:val="-2"/>
          <w:sz w:val="24"/>
          <w:szCs w:val="24"/>
        </w:rPr>
        <w:t>/</w:t>
      </w:r>
      <w:r>
        <w:rPr>
          <w:rFonts w:hint="eastAsia" w:ascii="宋体" w:hAnsi="宋体" w:eastAsia="宋体" w:cs="宋体"/>
          <w:spacing w:val="-3"/>
          <w:sz w:val="24"/>
          <w:szCs w:val="24"/>
        </w:rPr>
        <w:t>s</w:t>
      </w:r>
      <w:r>
        <w:rPr>
          <w:rFonts w:hint="eastAsia" w:ascii="宋体" w:hAnsi="宋体" w:eastAsia="宋体" w:cs="宋体"/>
          <w:spacing w:val="-3"/>
          <w:sz w:val="24"/>
          <w:szCs w:val="24"/>
          <w:lang w:eastAsia="zh-CN"/>
        </w:rPr>
        <w:t>。</w:t>
      </w:r>
      <w:r>
        <w:rPr>
          <w:rFonts w:hint="eastAsia" w:ascii="宋体" w:hAnsi="宋体" w:eastAsia="宋体" w:cs="宋体"/>
          <w:sz w:val="24"/>
          <w:szCs w:val="24"/>
        </w:rPr>
        <w:t>考虑到噪声因素，在居住建筑内一般取</w:t>
      </w:r>
      <w:r>
        <w:rPr>
          <w:rFonts w:hint="eastAsia" w:ascii="宋体" w:hAnsi="宋体" w:eastAsia="宋体" w:cs="宋体"/>
          <w:spacing w:val="-64"/>
          <w:sz w:val="24"/>
          <w:szCs w:val="24"/>
        </w:rPr>
        <w:t xml:space="preserve"> </w:t>
      </w:r>
      <w:r>
        <w:rPr>
          <w:rFonts w:hint="eastAsia" w:ascii="宋体" w:hAnsi="宋体" w:eastAsia="宋体" w:cs="宋体"/>
          <w:spacing w:val="-1"/>
          <w:sz w:val="24"/>
          <w:szCs w:val="24"/>
        </w:rPr>
        <w:t>2m/s，而在工业建筑内可大于</w:t>
      </w:r>
      <w:r>
        <w:rPr>
          <w:rFonts w:hint="eastAsia" w:ascii="宋体" w:hAnsi="宋体" w:eastAsia="宋体" w:cs="宋体"/>
          <w:spacing w:val="-63"/>
          <w:sz w:val="24"/>
          <w:szCs w:val="24"/>
        </w:rPr>
        <w:t xml:space="preserve"> </w:t>
      </w:r>
      <w:r>
        <w:rPr>
          <w:rFonts w:hint="eastAsia" w:ascii="宋体" w:hAnsi="宋体" w:eastAsia="宋体" w:cs="宋体"/>
          <w:spacing w:val="-2"/>
          <w:sz w:val="24"/>
          <w:szCs w:val="24"/>
        </w:rPr>
        <w:t>4m/s。</w:t>
      </w:r>
    </w:p>
    <w:p>
      <w:pPr>
        <w:pStyle w:val="6"/>
        <w:pageBreakBefore w:val="0"/>
        <w:kinsoku/>
        <w:wordWrap/>
        <w:overflowPunct/>
        <w:topLinePunct w:val="0"/>
        <w:autoSpaceDE w:val="0"/>
        <w:autoSpaceDN w:val="0"/>
        <w:bidi w:val="0"/>
        <w:adjustRightInd/>
        <w:snapToGrid/>
        <w:spacing w:before="18" w:line="360" w:lineRule="auto"/>
        <w:ind w:right="237" w:firstLine="480" w:firstLineChars="200"/>
        <w:jc w:val="both"/>
        <w:rPr>
          <w:rFonts w:hint="eastAsia" w:ascii="宋体" w:hAnsi="宋体" w:eastAsia="宋体" w:cs="宋体"/>
          <w:spacing w:val="2"/>
          <w:sz w:val="24"/>
          <w:szCs w:val="24"/>
        </w:rPr>
      </w:pPr>
      <w:r>
        <w:rPr>
          <w:rFonts w:hint="eastAsia" w:ascii="宋体" w:hAnsi="宋体" w:eastAsia="宋体" w:cs="宋体"/>
          <w:sz w:val="24"/>
          <w:szCs w:val="24"/>
        </w:rPr>
        <w:t>送风口分为侧送风口、顶送风口、地面风口。空气调节房间的送风方式及送风口的选型应符合下列要求：</w:t>
      </w:r>
    </w:p>
    <w:p>
      <w:pPr>
        <w:pStyle w:val="6"/>
        <w:pageBreakBefore w:val="0"/>
        <w:kinsoku/>
        <w:wordWrap/>
        <w:overflowPunct/>
        <w:topLinePunct w:val="0"/>
        <w:autoSpaceDE w:val="0"/>
        <w:autoSpaceDN w:val="0"/>
        <w:bidi w:val="0"/>
        <w:adjustRightInd/>
        <w:snapToGrid/>
        <w:spacing w:before="35" w:line="360" w:lineRule="auto"/>
        <w:ind w:right="117" w:firstLine="488" w:firstLineChars="200"/>
        <w:rPr>
          <w:rFonts w:hint="eastAsia" w:ascii="宋体" w:hAnsi="宋体" w:eastAsia="宋体" w:cs="宋体"/>
          <w:sz w:val="24"/>
          <w:szCs w:val="24"/>
        </w:rPr>
      </w:pPr>
      <w:r>
        <w:rPr>
          <w:rFonts w:hint="eastAsia" w:ascii="宋体" w:hAnsi="宋体" w:eastAsia="宋体" w:cs="宋体"/>
          <w:spacing w:val="2"/>
          <w:sz w:val="24"/>
          <w:szCs w:val="24"/>
        </w:rPr>
        <w:t>1.一般可以采用百叶风口或条缝型风口等侧送风，有条件时，侧送气流宜</w:t>
      </w:r>
      <w:r>
        <w:rPr>
          <w:rFonts w:hint="eastAsia" w:ascii="宋体" w:hAnsi="宋体" w:eastAsia="宋体" w:cs="宋体"/>
          <w:spacing w:val="27"/>
          <w:sz w:val="24"/>
          <w:szCs w:val="24"/>
        </w:rPr>
        <w:t xml:space="preserve"> </w:t>
      </w:r>
      <w:r>
        <w:rPr>
          <w:rFonts w:hint="eastAsia" w:ascii="宋体" w:hAnsi="宋体" w:eastAsia="宋体" w:cs="宋体"/>
          <w:spacing w:val="-1"/>
          <w:sz w:val="24"/>
          <w:szCs w:val="24"/>
        </w:rPr>
        <w:t>贴附；工艺性空气调节房间，当室温允许波动范围≤0.5℃时，侧送气流宜贴附。</w:t>
      </w:r>
    </w:p>
    <w:p>
      <w:pPr>
        <w:pStyle w:val="6"/>
        <w:pageBreakBefore w:val="0"/>
        <w:kinsoku/>
        <w:wordWrap/>
        <w:overflowPunct/>
        <w:topLinePunct w:val="0"/>
        <w:autoSpaceDE w:val="0"/>
        <w:autoSpaceDN w:val="0"/>
        <w:bidi w:val="0"/>
        <w:adjustRightInd/>
        <w:snapToGrid/>
        <w:spacing w:before="18" w:line="360" w:lineRule="auto"/>
        <w:ind w:right="237" w:firstLine="488" w:firstLineChars="200"/>
        <w:jc w:val="both"/>
        <w:rPr>
          <w:rFonts w:hint="eastAsia" w:ascii="宋体" w:hAnsi="宋体" w:eastAsia="宋体" w:cs="宋体"/>
          <w:sz w:val="24"/>
          <w:szCs w:val="24"/>
        </w:rPr>
      </w:pPr>
      <w:r>
        <w:rPr>
          <w:rFonts w:hint="eastAsia" w:ascii="宋体" w:hAnsi="宋体" w:eastAsia="宋体" w:cs="宋体"/>
          <w:spacing w:val="2"/>
          <w:sz w:val="24"/>
          <w:szCs w:val="24"/>
        </w:rPr>
        <w:t>2.当有吊顶可以利用时，应该根据房间高度及使用场所对气流的要求，</w:t>
      </w:r>
      <w:r>
        <w:rPr>
          <w:rFonts w:hint="eastAsia" w:ascii="宋体" w:hAnsi="宋体" w:eastAsia="宋体" w:cs="宋体"/>
          <w:spacing w:val="2"/>
          <w:sz w:val="24"/>
          <w:szCs w:val="24"/>
          <w:lang w:val="en-US"/>
        </w:rPr>
        <w:t>应采用散流器或</w:t>
      </w:r>
      <w:r>
        <w:rPr>
          <w:rFonts w:hint="eastAsia" w:ascii="宋体" w:hAnsi="宋体" w:eastAsia="宋体" w:cs="宋体"/>
          <w:sz w:val="24"/>
          <w:szCs w:val="24"/>
        </w:rPr>
        <w:t>孔板送风，当单位面积送风量较大，并</w:t>
      </w:r>
      <w:r>
        <w:rPr>
          <w:rFonts w:hint="eastAsia" w:ascii="宋体" w:hAnsi="宋体" w:eastAsia="宋体" w:cs="宋体"/>
          <w:sz w:val="24"/>
          <w:szCs w:val="24"/>
          <w:lang w:val="en-US"/>
        </w:rPr>
        <w:t>且</w:t>
      </w:r>
      <w:r>
        <w:rPr>
          <w:rFonts w:hint="eastAsia" w:ascii="宋体" w:hAnsi="宋体" w:eastAsia="宋体" w:cs="宋体"/>
          <w:sz w:val="24"/>
          <w:szCs w:val="24"/>
        </w:rPr>
        <w:t>工作区内要求风速较小或区域温度要求严格时，应该采用孔板送风。</w:t>
      </w:r>
    </w:p>
    <w:p>
      <w:pPr>
        <w:pStyle w:val="6"/>
        <w:pageBreakBefore w:val="0"/>
        <w:kinsoku/>
        <w:wordWrap/>
        <w:overflowPunct/>
        <w:topLinePunct w:val="0"/>
        <w:autoSpaceDE w:val="0"/>
        <w:autoSpaceDN w:val="0"/>
        <w:bidi w:val="0"/>
        <w:adjustRightInd/>
        <w:snapToGrid/>
        <w:spacing w:before="52" w:line="360" w:lineRule="auto"/>
        <w:ind w:right="234" w:firstLine="488" w:firstLineChars="200"/>
        <w:jc w:val="both"/>
        <w:rPr>
          <w:rFonts w:hint="eastAsia" w:ascii="宋体" w:hAnsi="宋体" w:eastAsia="宋体" w:cs="宋体"/>
          <w:sz w:val="24"/>
          <w:szCs w:val="24"/>
        </w:rPr>
      </w:pPr>
      <w:r>
        <w:rPr>
          <w:rFonts w:hint="eastAsia" w:ascii="宋体" w:hAnsi="宋体" w:eastAsia="宋体" w:cs="宋体"/>
          <w:spacing w:val="2"/>
          <w:sz w:val="24"/>
          <w:szCs w:val="24"/>
        </w:rPr>
        <w:t>3.空间较大的公共建筑和室温允许波动范围≧±1℃的高大厂房，可以采用</w:t>
      </w:r>
      <w:r>
        <w:rPr>
          <w:rFonts w:hint="eastAsia" w:ascii="宋体" w:hAnsi="宋体" w:eastAsia="宋体" w:cs="宋体"/>
          <w:sz w:val="24"/>
          <w:szCs w:val="24"/>
        </w:rPr>
        <w:t>喷口或旋流送风口送风。</w:t>
      </w:r>
    </w:p>
    <w:p>
      <w:pPr>
        <w:pStyle w:val="6"/>
        <w:pageBreakBefore w:val="0"/>
        <w:kinsoku/>
        <w:wordWrap/>
        <w:overflowPunct/>
        <w:topLinePunct w:val="0"/>
        <w:autoSpaceDE w:val="0"/>
        <w:autoSpaceDN w:val="0"/>
        <w:bidi w:val="0"/>
        <w:adjustRightInd/>
        <w:snapToGrid/>
        <w:spacing w:before="52" w:line="360" w:lineRule="auto"/>
        <w:ind w:right="234"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rPr>
        <w:t>4.送风口表面温度应高于室内露点温度，低于室内露点温度时，应采用低温风口。</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outlineLvl w:val="1"/>
        <w:rPr>
          <w:rFonts w:hint="eastAsia" w:ascii="宋体" w:hAnsi="宋体" w:eastAsia="宋体" w:cs="宋体"/>
          <w:b/>
          <w:bCs/>
          <w:sz w:val="24"/>
          <w:szCs w:val="24"/>
          <w:lang w:val="en-US" w:eastAsia="zh-CN"/>
        </w:rPr>
      </w:pPr>
      <w:bookmarkStart w:id="70" w:name="_Toc21536"/>
      <w:r>
        <w:rPr>
          <w:rFonts w:hint="eastAsia" w:ascii="宋体" w:hAnsi="宋体" w:eastAsia="宋体" w:cs="宋体"/>
          <w:b/>
          <w:bCs/>
          <w:sz w:val="24"/>
          <w:szCs w:val="24"/>
          <w:lang w:val="en-US" w:eastAsia="zh-CN"/>
        </w:rPr>
        <w:t>6.2 确定送回风方式</w:t>
      </w:r>
      <w:bookmarkEnd w:id="70"/>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由上述要求可知，</w:t>
      </w:r>
      <w:r>
        <w:rPr>
          <w:rFonts w:hint="eastAsia" w:ascii="宋体" w:hAnsi="宋体" w:eastAsia="宋体" w:cs="宋体"/>
          <w:sz w:val="24"/>
          <w:szCs w:val="24"/>
          <w:lang w:val="en-US"/>
        </w:rPr>
        <w:t>本</w:t>
      </w:r>
      <w:r>
        <w:rPr>
          <w:rFonts w:hint="eastAsia" w:ascii="宋体" w:hAnsi="宋体" w:eastAsia="宋体" w:cs="宋体"/>
          <w:sz w:val="24"/>
          <w:szCs w:val="24"/>
          <w:lang w:val="en-US" w:eastAsia="zh-CN"/>
        </w:rPr>
        <w:t>工程应</w:t>
      </w:r>
      <w:r>
        <w:rPr>
          <w:rFonts w:hint="eastAsia" w:ascii="宋体" w:hAnsi="宋体" w:eastAsia="宋体" w:cs="宋体"/>
          <w:sz w:val="24"/>
          <w:szCs w:val="24"/>
          <w:lang w:val="en-US"/>
        </w:rPr>
        <w:t>采用散流器送风的形式</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rPr>
        <w:t>散流器是安装在顶棚上的送风口，其送风气流形式有平送和下送两种，</w:t>
      </w:r>
      <w:r>
        <w:rPr>
          <w:rFonts w:hint="eastAsia" w:ascii="宋体" w:hAnsi="宋体" w:eastAsia="宋体" w:cs="宋体"/>
          <w:sz w:val="24"/>
          <w:szCs w:val="24"/>
        </w:rPr>
        <w:t>工作区域</w:t>
      </w:r>
      <w:r>
        <w:rPr>
          <w:rFonts w:hint="eastAsia" w:ascii="宋体" w:hAnsi="宋体" w:eastAsia="宋体" w:cs="宋体"/>
          <w:sz w:val="24"/>
          <w:szCs w:val="24"/>
          <w:lang w:val="en-US"/>
        </w:rPr>
        <w:t>总是处于回流区送风射流和回流的射程均比侧送方式短</w:t>
      </w:r>
      <w:r>
        <w:rPr>
          <w:rFonts w:hint="eastAsia" w:ascii="宋体" w:hAnsi="宋体" w:eastAsia="宋体" w:cs="宋体"/>
          <w:sz w:val="24"/>
          <w:szCs w:val="24"/>
        </w:rPr>
        <w:t>。</w:t>
      </w:r>
      <w:r>
        <w:rPr>
          <w:rFonts w:hint="eastAsia" w:ascii="宋体" w:hAnsi="宋体" w:eastAsia="宋体" w:cs="宋体"/>
          <w:sz w:val="24"/>
          <w:szCs w:val="24"/>
          <w:lang w:val="en-US"/>
        </w:rPr>
        <w:t>由于下送时射流流程短，工作区内有较大的横向区域温差，又由于顶棚密集布置散流器，管道布置较为复杂。而平送时散流器将空气呈辐射状射出，贴附吊顶扩散，作用范围大，扩散快，能与室内空气充分混合，温度场和速度场都很均匀，且管道布置相对简单，</w:t>
      </w:r>
      <w:r>
        <w:rPr>
          <w:rFonts w:hint="eastAsia" w:ascii="宋体" w:hAnsi="宋体" w:eastAsia="宋体" w:cs="宋体"/>
          <w:sz w:val="24"/>
          <w:szCs w:val="24"/>
          <w:lang w:val="en-US" w:eastAsia="zh-CN"/>
        </w:rPr>
        <w:t>且本工程为</w:t>
      </w:r>
      <w:r>
        <w:rPr>
          <w:rFonts w:hint="eastAsia" w:ascii="宋体" w:hAnsi="宋体" w:eastAsia="宋体" w:cs="宋体"/>
          <w:sz w:val="24"/>
          <w:szCs w:val="24"/>
        </w:rPr>
        <w:t>办公建筑，</w:t>
      </w:r>
      <w:r>
        <w:rPr>
          <w:rFonts w:hint="eastAsia" w:ascii="宋体" w:hAnsi="宋体" w:eastAsia="宋体" w:cs="宋体"/>
          <w:sz w:val="24"/>
          <w:szCs w:val="24"/>
          <w:lang w:val="en-US" w:eastAsia="zh-CN"/>
        </w:rPr>
        <w:t>可利用吊装的形式</w:t>
      </w:r>
      <w:r>
        <w:rPr>
          <w:rFonts w:hint="eastAsia" w:ascii="宋体" w:hAnsi="宋体" w:eastAsia="宋体" w:cs="宋体"/>
          <w:sz w:val="24"/>
          <w:szCs w:val="24"/>
        </w:rPr>
        <w:t>，</w:t>
      </w:r>
      <w:r>
        <w:rPr>
          <w:rFonts w:hint="eastAsia" w:ascii="宋体" w:hAnsi="宋体" w:eastAsia="宋体" w:cs="宋体"/>
          <w:sz w:val="24"/>
          <w:szCs w:val="24"/>
          <w:lang w:val="en-US" w:eastAsia="zh-CN"/>
        </w:rPr>
        <w:t>将散流器吊装在顶部，</w:t>
      </w:r>
      <w:r>
        <w:rPr>
          <w:rFonts w:hint="eastAsia" w:ascii="宋体" w:hAnsi="宋体" w:eastAsia="宋体" w:cs="宋体"/>
          <w:sz w:val="24"/>
          <w:szCs w:val="24"/>
          <w:highlight w:val="none"/>
        </w:rPr>
        <w:t>各空调区域均采用方形散流器进行上送风，上送下回，将空气从顶部向下送入空调</w:t>
      </w:r>
      <w:r>
        <w:rPr>
          <w:rFonts w:hint="eastAsia" w:ascii="宋体" w:hAnsi="宋体" w:eastAsia="宋体" w:cs="宋体"/>
          <w:sz w:val="24"/>
          <w:szCs w:val="24"/>
        </w:rPr>
        <w:t>区内，且出风口风速与空调区风速应满足上述要求。</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因此，在本设计风系统中主要使用散流器平送的方式。</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outlineLvl w:val="1"/>
        <w:rPr>
          <w:rFonts w:hint="eastAsia" w:ascii="宋体" w:hAnsi="宋体" w:eastAsia="宋体" w:cs="宋体"/>
          <w:b/>
          <w:bCs/>
          <w:sz w:val="24"/>
          <w:szCs w:val="24"/>
          <w:lang w:val="en-US" w:eastAsia="zh-CN"/>
        </w:rPr>
      </w:pPr>
      <w:bookmarkStart w:id="71" w:name="_Toc11504"/>
      <w:r>
        <w:rPr>
          <w:rFonts w:hint="eastAsia" w:ascii="宋体" w:hAnsi="宋体" w:eastAsia="宋体" w:cs="宋体"/>
          <w:b/>
          <w:bCs/>
          <w:sz w:val="24"/>
          <w:szCs w:val="24"/>
          <w:lang w:val="en-US" w:eastAsia="zh-CN"/>
        </w:rPr>
        <w:t>6.3 散流器设计选型</w:t>
      </w:r>
      <w:bookmarkEnd w:id="71"/>
    </w:p>
    <w:p>
      <w:pPr>
        <w:pageBreakBefore w:val="0"/>
        <w:numPr>
          <w:ilvl w:val="0"/>
          <w:numId w:val="0"/>
        </w:numPr>
        <w:kinsoku/>
        <w:wordWrap/>
        <w:overflowPunct/>
        <w:topLinePunct w:val="0"/>
        <w:autoSpaceDE w:val="0"/>
        <w:autoSpaceDN w:val="0"/>
        <w:bidi w:val="0"/>
        <w:adjustRightInd/>
        <w:snapToGrid/>
        <w:spacing w:line="360" w:lineRule="auto"/>
        <w:ind w:leftChars="0" w:right="0" w:right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w:t>
      </w:r>
      <w:bookmarkStart w:id="72" w:name="_Toc4821"/>
      <w:r>
        <w:rPr>
          <w:rFonts w:hint="eastAsia" w:ascii="宋体" w:hAnsi="宋体" w:eastAsia="宋体" w:cs="宋体"/>
          <w:b/>
          <w:bCs/>
          <w:sz w:val="24"/>
          <w:szCs w:val="24"/>
          <w:lang w:val="en-US" w:eastAsia="zh-CN"/>
        </w:rPr>
        <w:t>6.3.1 设计方法</w:t>
      </w:r>
      <w:bookmarkEnd w:id="72"/>
    </w:p>
    <w:p>
      <w:pPr>
        <w:pageBreakBefore w:val="0"/>
        <w:kinsoku/>
        <w:wordWrap/>
        <w:overflowPunct/>
        <w:topLinePunct w:val="0"/>
        <w:autoSpaceDE w:val="0"/>
        <w:autoSpaceDN w:val="0"/>
        <w:bidi w:val="0"/>
        <w:adjustRightInd/>
        <w:snapToGrid/>
        <w:spacing w:line="360" w:lineRule="auto"/>
        <w:ind w:right="-7" w:rightChars="-3" w:firstLine="480" w:firstLineChars="200"/>
        <w:rPr>
          <w:rFonts w:hint="eastAsia" w:ascii="宋体" w:hAnsi="宋体" w:eastAsia="宋体" w:cs="宋体"/>
          <w:sz w:val="24"/>
          <w:szCs w:val="24"/>
        </w:rPr>
      </w:pPr>
      <w:r>
        <w:rPr>
          <w:rFonts w:hint="eastAsia" w:ascii="宋体" w:hAnsi="宋体" w:eastAsia="宋体" w:cs="宋体"/>
          <w:color w:val="000000"/>
          <w:sz w:val="24"/>
          <w:szCs w:val="24"/>
        </w:rPr>
        <w:t>1.把房间均匀划分成小</w:t>
      </w:r>
      <w:r>
        <w:rPr>
          <w:rFonts w:hint="eastAsia" w:ascii="宋体" w:hAnsi="宋体" w:eastAsia="宋体" w:cs="宋体"/>
          <w:color w:val="000000"/>
          <w:sz w:val="24"/>
          <w:szCs w:val="24"/>
          <w:lang w:val="en-US"/>
        </w:rPr>
        <w:t>板</w:t>
      </w:r>
      <w:r>
        <w:rPr>
          <w:rFonts w:hint="eastAsia" w:ascii="宋体" w:hAnsi="宋体" w:eastAsia="宋体" w:cs="宋体"/>
          <w:color w:val="000000"/>
          <w:sz w:val="24"/>
          <w:szCs w:val="24"/>
        </w:rPr>
        <w:t>块，</w:t>
      </w:r>
      <w:r>
        <w:rPr>
          <w:rFonts w:hint="eastAsia" w:ascii="宋体" w:hAnsi="宋体" w:eastAsia="宋体" w:cs="宋体"/>
          <w:color w:val="000000"/>
          <w:sz w:val="24"/>
          <w:szCs w:val="24"/>
          <w:highlight w:val="yellow"/>
        </w:rPr>
        <w:t>在每块区域中心均匀</w:t>
      </w:r>
      <w:r>
        <w:rPr>
          <w:rFonts w:hint="eastAsia" w:ascii="宋体" w:hAnsi="宋体" w:eastAsia="宋体" w:cs="宋体"/>
          <w:sz w:val="24"/>
          <w:szCs w:val="24"/>
          <w:highlight w:val="yellow"/>
        </w:rPr>
        <w:t>布置散流器，</w:t>
      </w:r>
      <w:r>
        <w:rPr>
          <w:rFonts w:hint="eastAsia" w:ascii="宋体" w:hAnsi="宋体" w:eastAsia="宋体" w:cs="宋体"/>
          <w:sz w:val="24"/>
          <w:szCs w:val="24"/>
        </w:rPr>
        <w:t>并由总送风量计算每个散流器的送风量，</w:t>
      </w:r>
      <w:r>
        <w:rPr>
          <w:rFonts w:hint="eastAsia" w:ascii="宋体" w:hAnsi="宋体" w:eastAsia="宋体" w:cs="宋体"/>
          <w:sz w:val="24"/>
          <w:szCs w:val="24"/>
          <w:lang w:val="en-US"/>
        </w:rPr>
        <w:t>本设计中房间的</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rPr>
        <w:t>总风量即为所选风机盘管的风量</w:t>
      </w:r>
      <w:r>
        <w:rPr>
          <w:rFonts w:hint="eastAsia" w:ascii="宋体" w:hAnsi="宋体" w:eastAsia="宋体" w:cs="宋体"/>
          <w:sz w:val="24"/>
          <w:szCs w:val="24"/>
        </w:rPr>
        <w:t>；</w:t>
      </w:r>
    </w:p>
    <w:p>
      <w:pPr>
        <w:pageBreakBefore w:val="0"/>
        <w:kinsoku/>
        <w:wordWrap/>
        <w:overflowPunct/>
        <w:topLinePunct w:val="0"/>
        <w:autoSpaceDE w:val="0"/>
        <w:autoSpaceDN w:val="0"/>
        <w:bidi w:val="0"/>
        <w:adjustRightInd/>
        <w:snapToGrid/>
        <w:spacing w:line="360" w:lineRule="auto"/>
        <w:ind w:right="-7" w:rightChars="-3" w:firstLine="480" w:firstLineChars="200"/>
        <w:rPr>
          <w:rFonts w:hint="eastAsia" w:ascii="宋体" w:hAnsi="宋体" w:eastAsia="宋体" w:cs="宋体"/>
          <w:sz w:val="24"/>
          <w:szCs w:val="24"/>
        </w:rPr>
      </w:pPr>
      <w:r>
        <w:rPr>
          <w:rFonts w:hint="eastAsia" w:ascii="宋体" w:hAnsi="宋体" w:eastAsia="宋体" w:cs="宋体"/>
          <w:color w:val="000000"/>
          <w:sz w:val="24"/>
          <w:szCs w:val="24"/>
        </w:rPr>
        <w:t>2.先</w:t>
      </w:r>
      <w:r>
        <w:rPr>
          <w:rFonts w:hint="eastAsia" w:ascii="宋体" w:hAnsi="宋体" w:eastAsia="宋体" w:cs="宋体"/>
          <w:sz w:val="24"/>
          <w:szCs w:val="24"/>
        </w:rPr>
        <w:t>假定散流器喉部风速求出单个散流器</w:t>
      </w:r>
      <w:r>
        <w:rPr>
          <w:rFonts w:hint="eastAsia" w:ascii="宋体" w:hAnsi="宋体" w:eastAsia="宋体" w:cs="宋体"/>
          <w:sz w:val="24"/>
          <w:szCs w:val="24"/>
          <w:lang w:val="en-US"/>
        </w:rPr>
        <w:t>喉部</w:t>
      </w:r>
      <w:r>
        <w:rPr>
          <w:rFonts w:hint="eastAsia" w:ascii="宋体" w:hAnsi="宋体" w:eastAsia="宋体" w:cs="宋体"/>
          <w:sz w:val="24"/>
          <w:szCs w:val="24"/>
        </w:rPr>
        <w:t>所需的面积，</w:t>
      </w:r>
      <w:r>
        <w:rPr>
          <w:rFonts w:hint="eastAsia" w:ascii="宋体" w:hAnsi="宋体" w:eastAsia="宋体" w:cs="宋体"/>
          <w:sz w:val="24"/>
          <w:szCs w:val="24"/>
          <w:lang w:val="en-US"/>
        </w:rPr>
        <w:t>根据《空气调节设计手册》，为保证贴附射流有足够射程，并且不产生噪声，喉部风速一般取2～5m/s，最大风速不宜超过6m/s，送热风时可取大值</w:t>
      </w:r>
      <w:r>
        <w:rPr>
          <w:rFonts w:hint="eastAsia" w:ascii="宋体" w:hAnsi="宋体" w:eastAsia="宋体" w:cs="宋体"/>
          <w:sz w:val="24"/>
          <w:szCs w:val="24"/>
        </w:rPr>
        <w:t>；</w:t>
      </w:r>
      <w:r>
        <w:rPr>
          <w:rFonts w:hint="eastAsia" w:ascii="宋体" w:hAnsi="宋体" w:eastAsia="宋体" w:cs="宋体"/>
          <w:sz w:val="24"/>
          <w:szCs w:val="24"/>
          <w:lang w:val="en-US"/>
        </w:rPr>
        <w:t>初步</w:t>
      </w:r>
      <w:r>
        <w:rPr>
          <w:rFonts w:hint="eastAsia" w:ascii="宋体" w:hAnsi="宋体" w:eastAsia="宋体" w:cs="宋体"/>
          <w:sz w:val="24"/>
          <w:szCs w:val="24"/>
        </w:rPr>
        <w:t>选择一个面积接近的散流器，再计算它的实际喉部风速；</w:t>
      </w:r>
    </w:p>
    <w:p>
      <w:pPr>
        <w:pageBreakBefore w:val="0"/>
        <w:kinsoku/>
        <w:wordWrap/>
        <w:overflowPunct/>
        <w:topLinePunct w:val="0"/>
        <w:autoSpaceDE w:val="0"/>
        <w:autoSpaceDN w:val="0"/>
        <w:bidi w:val="0"/>
        <w:adjustRightInd/>
        <w:snapToGrid/>
        <w:spacing w:line="360" w:lineRule="auto"/>
        <w:ind w:firstLine="2880" w:firstLineChars="120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cs="宋体"/>
          <w:sz w:val="24"/>
          <w:szCs w:val="24"/>
          <w:lang w:val="en-US" w:eastAsia="zh-CN"/>
        </w:rPr>
        <w:t xml:space="preserve">表6.1 </w:t>
      </w:r>
      <w:r>
        <w:rPr>
          <w:rFonts w:hint="eastAsia" w:ascii="宋体" w:hAnsi="宋体" w:eastAsia="宋体" w:cs="宋体"/>
          <w:sz w:val="24"/>
          <w:szCs w:val="24"/>
        </w:rPr>
        <w:t>散流器</w:t>
      </w:r>
      <w:r>
        <w:rPr>
          <w:rFonts w:hint="eastAsia" w:ascii="宋体" w:hAnsi="宋体" w:eastAsia="宋体" w:cs="宋体"/>
          <w:sz w:val="24"/>
          <w:szCs w:val="24"/>
          <w:lang w:val="en-US"/>
        </w:rPr>
        <w:t>送风口</w:t>
      </w:r>
      <w:r>
        <w:rPr>
          <w:rFonts w:hint="eastAsia" w:ascii="宋体" w:hAnsi="宋体" w:eastAsia="宋体" w:cs="宋体"/>
          <w:sz w:val="24"/>
          <w:szCs w:val="24"/>
        </w:rPr>
        <w:t>颈部最大</w:t>
      </w:r>
      <w:r>
        <w:rPr>
          <w:rFonts w:hint="eastAsia" w:ascii="宋体" w:hAnsi="宋体" w:eastAsia="宋体" w:cs="宋体"/>
          <w:sz w:val="24"/>
          <w:szCs w:val="24"/>
          <w:lang w:val="en-US"/>
        </w:rPr>
        <w:t>允许风速</w:t>
      </w:r>
      <w:r>
        <w:rPr>
          <w:rFonts w:hint="eastAsia" w:ascii="宋体" w:hAnsi="宋体" w:eastAsia="宋体" w:cs="宋体"/>
          <w:sz w:val="24"/>
          <w:szCs w:val="24"/>
        </w:rPr>
        <w:t>（m/s）</w:t>
      </w:r>
    </w:p>
    <w:tbl>
      <w:tblPr>
        <w:tblStyle w:val="11"/>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6440"/>
        <w:gridCol w:w="26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6440"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bidi="ar"/>
              </w:rPr>
              <w:t>使用场合</w:t>
            </w:r>
          </w:p>
        </w:tc>
        <w:tc>
          <w:tcPr>
            <w:tcW w:w="2631"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bidi="ar"/>
              </w:rPr>
              <w:t>颈部最大允许风速</w:t>
            </w:r>
            <w:r>
              <w:rPr>
                <w:rFonts w:hint="eastAsia" w:ascii="宋体" w:hAnsi="宋体" w:eastAsia="宋体" w:cs="宋体"/>
                <w:sz w:val="24"/>
                <w:szCs w:val="24"/>
              </w:rPr>
              <w:t>（m/s）</w:t>
            </w:r>
          </w:p>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6440"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bidi="ar"/>
              </w:rPr>
              <w:t>播音室</w:t>
            </w:r>
          </w:p>
        </w:tc>
        <w:tc>
          <w:tcPr>
            <w:tcW w:w="2631"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3.0～3.5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6440"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医院门诊、病房、客房、居室、计算机房、接待室</w:t>
            </w:r>
          </w:p>
        </w:tc>
        <w:tc>
          <w:tcPr>
            <w:tcW w:w="2631"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6440"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剧场、剧场休息厅、音乐厅、游乐厅、教室、图书馆、食堂、办公室</w:t>
            </w:r>
          </w:p>
        </w:tc>
        <w:tc>
          <w:tcPr>
            <w:tcW w:w="2631"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6440"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商场、旅馆、大剧场、饭店</w:t>
            </w:r>
          </w:p>
        </w:tc>
        <w:tc>
          <w:tcPr>
            <w:tcW w:w="2631" w:type="dxa"/>
            <w:noWrap w:val="0"/>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rPr>
              <w:t>6～7.5</w:t>
            </w:r>
          </w:p>
        </w:tc>
      </w:tr>
    </w:tbl>
    <w:p>
      <w:pPr>
        <w:pageBreakBefore w:val="0"/>
        <w:kinsoku/>
        <w:wordWrap/>
        <w:overflowPunct/>
        <w:topLinePunct w:val="0"/>
        <w:autoSpaceDE w:val="0"/>
        <w:autoSpaceDN w:val="0"/>
        <w:bidi w:val="0"/>
        <w:adjustRightInd/>
        <w:snapToGrid/>
        <w:spacing w:line="360" w:lineRule="auto"/>
        <w:ind w:right="-7" w:rightChars="-3" w:firstLine="480" w:firstLineChars="200"/>
        <w:rPr>
          <w:rFonts w:hint="eastAsia" w:ascii="宋体" w:hAnsi="宋体" w:eastAsia="宋体" w:cs="宋体"/>
          <w:sz w:val="24"/>
          <w:szCs w:val="24"/>
        </w:rPr>
      </w:pPr>
      <w:r>
        <w:rPr>
          <w:rFonts w:hint="eastAsia" w:ascii="宋体" w:hAnsi="宋体" w:eastAsia="宋体" w:cs="宋体"/>
          <w:sz w:val="24"/>
          <w:szCs w:val="24"/>
        </w:rPr>
        <w:t>3.分别按下式</w:t>
      </w:r>
      <w:r>
        <w:rPr>
          <w:rFonts w:hint="eastAsia" w:ascii="宋体" w:hAnsi="宋体" w:eastAsia="宋体" w:cs="宋体"/>
          <w:sz w:val="24"/>
          <w:szCs w:val="24"/>
          <w:lang w:val="en-US"/>
        </w:rPr>
        <w:t>计算</w:t>
      </w:r>
      <w:r>
        <w:rPr>
          <w:rFonts w:hint="eastAsia" w:ascii="宋体" w:hAnsi="宋体" w:eastAsia="宋体" w:cs="宋体"/>
          <w:sz w:val="24"/>
          <w:szCs w:val="24"/>
        </w:rPr>
        <w:t>所选的散流器射程、室内工作区域的平均风速</w:t>
      </w:r>
      <w:r>
        <w:rPr>
          <w:rFonts w:hint="eastAsia" w:ascii="宋体" w:hAnsi="宋体" w:eastAsia="宋体" w:cs="宋体"/>
          <w:sz w:val="24"/>
          <w:szCs w:val="24"/>
          <w:lang w:val="en-US"/>
        </w:rPr>
        <w:t>并与标准比较是否达到要求</w:t>
      </w:r>
      <w:r>
        <w:rPr>
          <w:rFonts w:hint="eastAsia" w:ascii="宋体" w:hAnsi="宋体" w:eastAsia="宋体" w:cs="宋体"/>
          <w:sz w:val="24"/>
          <w:szCs w:val="24"/>
        </w:rPr>
        <w:t>。</w:t>
      </w:r>
    </w:p>
    <w:p>
      <w:pPr>
        <w:pageBreakBefore w:val="0"/>
        <w:kinsoku/>
        <w:wordWrap/>
        <w:overflowPunct/>
        <w:topLinePunct w:val="0"/>
        <w:bidi w:val="0"/>
        <w:adjustRightInd/>
        <w:spacing w:line="360" w:lineRule="auto"/>
        <w:ind w:right="-7" w:rightChars="-3"/>
        <w:rPr>
          <w:rFonts w:hint="eastAsia" w:ascii="宋体" w:hAnsi="宋体" w:eastAsia="宋体" w:cs="宋体"/>
          <w:sz w:val="24"/>
          <w:szCs w:val="24"/>
        </w:rPr>
      </w:pPr>
      <w:r>
        <w:rPr>
          <w:rFonts w:hint="eastAsia" w:ascii="宋体" w:hAnsi="宋体" w:eastAsia="宋体" w:cs="宋体"/>
          <w:sz w:val="24"/>
          <w:szCs w:val="24"/>
        </w:rPr>
        <w:t>（1）射程：按散流器射流的速度衰减方程计算射程：</w:t>
      </w:r>
    </w:p>
    <w:p>
      <w:pPr>
        <w:pageBreakBefore w:val="0"/>
        <w:tabs>
          <w:tab w:val="left" w:pos="377"/>
        </w:tabs>
        <w:kinsoku/>
        <w:wordWrap/>
        <w:overflowPunct/>
        <w:topLinePunct w:val="0"/>
        <w:bidi w:val="0"/>
        <w:adjustRightInd/>
        <w:spacing w:line="360" w:lineRule="auto"/>
        <w:ind w:right="-7" w:rightChars="-3" w:firstLine="480" w:firstLineChars="200"/>
        <w:rPr>
          <w:rFonts w:hint="eastAsia" w:ascii="宋体" w:hAnsi="宋体" w:eastAsia="宋体" w:cs="宋体"/>
          <w:sz w:val="24"/>
          <w:szCs w:val="24"/>
        </w:rPr>
      </w:pPr>
      <w:r>
        <w:rPr>
          <w:rFonts w:hint="eastAsia" w:ascii="宋体" w:hAnsi="宋体" w:eastAsia="宋体" w:cs="宋体"/>
          <w:position w:val="-24"/>
          <w:sz w:val="24"/>
          <w:szCs w:val="24"/>
        </w:rPr>
        <w:drawing>
          <wp:anchor distT="0" distB="0" distL="114300" distR="114300" simplePos="0" relativeHeight="251664384" behindDoc="0" locked="0" layoutInCell="1" allowOverlap="1">
            <wp:simplePos x="0" y="0"/>
            <wp:positionH relativeFrom="column">
              <wp:posOffset>2070100</wp:posOffset>
            </wp:positionH>
            <wp:positionV relativeFrom="paragraph">
              <wp:posOffset>58420</wp:posOffset>
            </wp:positionV>
            <wp:extent cx="1139825" cy="419100"/>
            <wp:effectExtent l="0" t="0" r="3175" b="0"/>
            <wp:wrapSquare wrapText="bothSides"/>
            <wp:docPr id="12" name="对象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对象 65"/>
                    <pic:cNvPicPr>
                      <a:picLocks noChangeAspect="1"/>
                    </pic:cNvPicPr>
                  </pic:nvPicPr>
                  <pic:blipFill>
                    <a:blip r:embed="rId102"/>
                    <a:stretch>
                      <a:fillRect/>
                    </a:stretch>
                  </pic:blipFill>
                  <pic:spPr>
                    <a:xfrm>
                      <a:off x="0" y="0"/>
                      <a:ext cx="1139825" cy="419100"/>
                    </a:xfrm>
                    <a:prstGeom prst="rect">
                      <a:avLst/>
                    </a:prstGeom>
                    <a:noFill/>
                    <a:ln>
                      <a:noFill/>
                    </a:ln>
                  </pic:spPr>
                </pic:pic>
              </a:graphicData>
            </a:graphic>
          </wp:anchor>
        </w:drawing>
      </w:r>
    </w:p>
    <w:p>
      <w:pPr>
        <w:pageBreakBefore w:val="0"/>
        <w:tabs>
          <w:tab w:val="left" w:pos="377"/>
        </w:tabs>
        <w:kinsoku/>
        <w:wordWrap/>
        <w:overflowPunct/>
        <w:topLinePunct w:val="0"/>
        <w:bidi w:val="0"/>
        <w:adjustRightInd/>
        <w:spacing w:line="360" w:lineRule="auto"/>
        <w:ind w:right="-7" w:rightChars="-3" w:firstLine="480" w:firstLineChars="200"/>
        <w:rPr>
          <w:rFonts w:hint="eastAsia" w:ascii="宋体" w:hAnsi="宋体" w:eastAsia="宋体" w:cs="宋体"/>
          <w:sz w:val="24"/>
          <w:szCs w:val="24"/>
        </w:rPr>
      </w:pPr>
    </w:p>
    <w:p>
      <w:pPr>
        <w:pageBreakBefore w:val="0"/>
        <w:tabs>
          <w:tab w:val="left" w:pos="377"/>
        </w:tabs>
        <w:kinsoku/>
        <w:wordWrap/>
        <w:overflowPunct/>
        <w:topLinePunct w:val="0"/>
        <w:bidi w:val="0"/>
        <w:adjustRightInd/>
        <w:spacing w:line="360" w:lineRule="auto"/>
        <w:ind w:right="-7" w:rightChars="-3" w:firstLine="480" w:firstLineChars="200"/>
        <w:rPr>
          <w:rFonts w:hint="eastAsia" w:ascii="宋体" w:hAnsi="宋体" w:eastAsia="宋体" w:cs="宋体"/>
          <w:sz w:val="24"/>
          <w:szCs w:val="24"/>
        </w:rPr>
      </w:pPr>
    </w:p>
    <w:p>
      <w:pPr>
        <w:pageBreakBefore w:val="0"/>
        <w:tabs>
          <w:tab w:val="left" w:pos="377"/>
        </w:tabs>
        <w:kinsoku/>
        <w:wordWrap/>
        <w:overflowPunct/>
        <w:topLinePunct w:val="0"/>
        <w:bidi w:val="0"/>
        <w:adjustRightInd/>
        <w:spacing w:line="360" w:lineRule="auto"/>
        <w:ind w:right="-7" w:rightChars="-3" w:firstLine="480" w:firstLineChars="200"/>
        <w:rPr>
          <w:rFonts w:hint="eastAsia" w:ascii="宋体" w:hAnsi="宋体" w:eastAsia="宋体" w:cs="宋体"/>
          <w:sz w:val="24"/>
          <w:szCs w:val="24"/>
        </w:rPr>
      </w:pPr>
    </w:p>
    <w:p>
      <w:pPr>
        <w:pageBreakBefore w:val="0"/>
        <w:tabs>
          <w:tab w:val="left" w:pos="377"/>
        </w:tabs>
        <w:kinsoku/>
        <w:wordWrap/>
        <w:overflowPunct/>
        <w:topLinePunct w:val="0"/>
        <w:bidi w:val="0"/>
        <w:adjustRightInd/>
        <w:spacing w:line="360" w:lineRule="auto"/>
        <w:ind w:right="-7" w:rightChars="-3" w:firstLine="480" w:firstLineChars="200"/>
        <w:rPr>
          <w:rFonts w:hint="eastAsia" w:ascii="宋体" w:hAnsi="宋体" w:eastAsia="宋体" w:cs="宋体"/>
          <w:sz w:val="24"/>
          <w:szCs w:val="24"/>
        </w:rPr>
      </w:pPr>
      <w:r>
        <w:rPr>
          <w:rFonts w:hint="eastAsia" w:ascii="宋体" w:hAnsi="宋体" w:eastAsia="宋体" w:cs="宋体"/>
          <w:sz w:val="24"/>
          <w:szCs w:val="24"/>
        </w:rPr>
        <w:t>式中：</w:t>
      </w:r>
      <w:bookmarkStart w:id="73" w:name="OLE_LINK136"/>
      <w:r>
        <w:rPr>
          <w:rFonts w:hint="eastAsia" w:ascii="宋体" w:hAnsi="宋体" w:eastAsia="宋体" w:cs="宋体"/>
          <w:sz w:val="24"/>
          <w:szCs w:val="24"/>
        </w:rPr>
        <w:t xml:space="preserve">  </w:t>
      </w:r>
      <w:r>
        <w:rPr>
          <w:rFonts w:hint="eastAsia" w:ascii="宋体" w:hAnsi="宋体" w:eastAsia="宋体" w:cs="宋体"/>
          <w:position w:val="-4"/>
          <w:sz w:val="24"/>
          <w:szCs w:val="24"/>
        </w:rPr>
        <w:object>
          <v:shape id="_x0000_i1064" o:spt="75" type="#_x0000_t75" style="height:12.7pt;width:12.7pt;" o:ole="t" filled="f" o:preferrelative="t" stroked="f" coordsize="21600,21600">
            <v:path/>
            <v:fill on="f" focussize="0,0"/>
            <v:stroke on="f" joinstyle="miter"/>
            <v:imagedata r:id="rId104" o:title=""/>
            <o:lock v:ext="edit" aspectratio="t"/>
            <w10:wrap type="none"/>
            <w10:anchorlock/>
          </v:shape>
          <o:OLEObject Type="Embed" ProgID="Equation.3" ShapeID="_x0000_i1064" DrawAspect="Content" ObjectID="_1468075764" r:id="rId103">
            <o:LockedField>false</o:LockedField>
          </o:OLEObject>
        </w:object>
      </w:r>
      <w:bookmarkEnd w:id="73"/>
      <w:r>
        <w:rPr>
          <w:rFonts w:hint="eastAsia" w:ascii="宋体" w:hAnsi="宋体" w:eastAsia="宋体" w:cs="宋体"/>
          <w:sz w:val="24"/>
          <w:szCs w:val="24"/>
        </w:rPr>
        <w:t>——射流水平距离，m ；</w:t>
      </w:r>
    </w:p>
    <w:p>
      <w:pPr>
        <w:pageBreakBefore w:val="0"/>
        <w:tabs>
          <w:tab w:val="left" w:pos="377"/>
        </w:tabs>
        <w:kinsoku/>
        <w:wordWrap/>
        <w:overflowPunct/>
        <w:topLinePunct w:val="0"/>
        <w:bidi w:val="0"/>
        <w:adjustRightInd/>
        <w:spacing w:line="360" w:lineRule="auto"/>
        <w:ind w:right="-7" w:rightChars="-3" w:firstLine="480" w:firstLineChars="200"/>
        <w:rPr>
          <w:rFonts w:hint="eastAsia" w:ascii="宋体" w:hAnsi="宋体" w:eastAsia="宋体" w:cs="宋体"/>
          <w:sz w:val="24"/>
          <w:szCs w:val="24"/>
          <w:lang w:val="en-US"/>
        </w:rPr>
      </w:pPr>
      <w:r>
        <w:rPr>
          <w:rFonts w:hint="eastAsia" w:ascii="宋体" w:hAnsi="宋体" w:eastAsia="宋体" w:cs="宋体"/>
          <w:sz w:val="24"/>
          <w:szCs w:val="24"/>
        </w:rPr>
        <w:t xml:space="preserve"> </w:t>
      </w:r>
      <w:r>
        <w:rPr>
          <w:rFonts w:hint="eastAsia" w:ascii="宋体" w:hAnsi="宋体" w:eastAsia="宋体" w:cs="宋体"/>
          <w:sz w:val="24"/>
          <w:szCs w:val="24"/>
          <w:lang w:val="en-US"/>
        </w:rPr>
        <w:t xml:space="preserve">     </w:t>
      </w:r>
      <w:r>
        <w:rPr>
          <w:rFonts w:hint="eastAsia" w:ascii="宋体" w:hAnsi="宋体" w:eastAsia="宋体" w:cs="宋体"/>
          <w:sz w:val="24"/>
          <w:szCs w:val="24"/>
        </w:rPr>
        <w:t xml:space="preserve">  </w:t>
      </w:r>
      <w:r>
        <w:rPr>
          <w:rFonts w:hint="eastAsia" w:ascii="宋体" w:hAnsi="宋体" w:eastAsia="宋体" w:cs="宋体"/>
          <w:position w:val="-4"/>
          <w:sz w:val="24"/>
          <w:szCs w:val="24"/>
        </w:rPr>
        <w:object>
          <v:shape id="_x0000_i1065" o:spt="75" type="#_x0000_t75" style="height:12.7pt;width:12.7pt;" o:ole="t" filled="f" o:preferrelative="t" stroked="f" coordsize="21600,21600">
            <v:path/>
            <v:fill on="f" focussize="0,0"/>
            <v:stroke on="f" joinstyle="miter"/>
            <v:imagedata r:id="rId106" o:title=""/>
            <o:lock v:ext="edit" aspectratio="t"/>
            <w10:wrap type="none"/>
            <w10:anchorlock/>
          </v:shape>
          <o:OLEObject Type="Embed" ProgID="Equation.3" ShapeID="_x0000_i1065" DrawAspect="Content" ObjectID="_1468075765" r:id="rId105">
            <o:LockedField>false</o:LockedField>
          </o:OLEObject>
        </w:object>
      </w:r>
      <w:r>
        <w:rPr>
          <w:rFonts w:hint="eastAsia" w:ascii="宋体" w:hAnsi="宋体" w:eastAsia="宋体" w:cs="宋体"/>
          <w:sz w:val="24"/>
          <w:szCs w:val="24"/>
        </w:rPr>
        <w:t>——送风口系数，多层锥面散流器为1.4，</w:t>
      </w:r>
      <w:r>
        <w:rPr>
          <w:rFonts w:hint="eastAsia" w:ascii="宋体" w:hAnsi="宋体" w:eastAsia="宋体" w:cs="宋体"/>
          <w:sz w:val="24"/>
          <w:szCs w:val="24"/>
          <w:lang w:val="en-US"/>
        </w:rPr>
        <w:t>平盘式散流器取1.1；</w:t>
      </w:r>
    </w:p>
    <w:p>
      <w:pPr>
        <w:pageBreakBefore w:val="0"/>
        <w:tabs>
          <w:tab w:val="left" w:pos="377"/>
        </w:tabs>
        <w:kinsoku/>
        <w:wordWrap/>
        <w:overflowPunct/>
        <w:topLinePunct w:val="0"/>
        <w:bidi w:val="0"/>
        <w:adjustRightInd/>
        <w:spacing w:line="360" w:lineRule="auto"/>
        <w:ind w:right="-7" w:rightChars="-3"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12"/>
          <w:sz w:val="24"/>
          <w:szCs w:val="24"/>
        </w:rPr>
        <w:object>
          <v:shape id="_x0000_i1066" o:spt="75" type="#_x0000_t75" style="height:18.15pt;width:12.7pt;" o:ole="t" filled="f" o:preferrelative="t" stroked="f" coordsize="21600,21600">
            <v:path/>
            <v:fill on="f" focussize="0,0"/>
            <v:stroke on="f" joinstyle="miter"/>
            <v:imagedata r:id="rId108" o:title=""/>
            <o:lock v:ext="edit" aspectratio="t"/>
            <w10:wrap type="none"/>
            <w10:anchorlock/>
          </v:shape>
          <o:OLEObject Type="Embed" ProgID="Equation.3" ShapeID="_x0000_i1066" DrawAspect="Content" ObjectID="_1468075766" r:id="rId107">
            <o:LockedField>false</o:LockedField>
          </o:OLEObject>
        </w:object>
      </w:r>
      <w:r>
        <w:rPr>
          <w:rFonts w:hint="eastAsia" w:ascii="宋体" w:hAnsi="宋体" w:eastAsia="宋体" w:cs="宋体"/>
          <w:sz w:val="24"/>
          <w:szCs w:val="24"/>
        </w:rPr>
        <w:t>——</w:t>
      </w:r>
      <w:r>
        <w:rPr>
          <w:rFonts w:hint="eastAsia" w:ascii="宋体" w:hAnsi="宋体" w:eastAsia="宋体" w:cs="宋体"/>
          <w:sz w:val="24"/>
          <w:szCs w:val="24"/>
          <w:lang w:val="en-US"/>
        </w:rPr>
        <w:t xml:space="preserve"> 散流器</w:t>
      </w:r>
      <w:r>
        <w:rPr>
          <w:rFonts w:hint="eastAsia" w:ascii="宋体" w:hAnsi="宋体" w:eastAsia="宋体" w:cs="宋体"/>
          <w:sz w:val="24"/>
          <w:szCs w:val="24"/>
        </w:rPr>
        <w:t>出口风速，m/s ；</w:t>
      </w:r>
    </w:p>
    <w:p>
      <w:pPr>
        <w:pageBreakBefore w:val="0"/>
        <w:tabs>
          <w:tab w:val="left" w:pos="377"/>
        </w:tabs>
        <w:kinsoku/>
        <w:wordWrap/>
        <w:overflowPunct/>
        <w:topLinePunct w:val="0"/>
        <w:bidi w:val="0"/>
        <w:adjustRightInd/>
        <w:spacing w:line="360" w:lineRule="auto"/>
        <w:ind w:right="-7" w:rightChars="-3"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4"/>
          <w:sz w:val="24"/>
          <w:szCs w:val="24"/>
        </w:rPr>
        <w:object>
          <v:shape id="_x0000_i1067" o:spt="75" type="#_x0000_t75" style="height:12.7pt;width:12.7pt;" o:ole="t" filled="f" o:preferrelative="t" stroked="f" coordsize="21600,21600">
            <v:path/>
            <v:fill on="f" focussize="0,0"/>
            <v:stroke on="f" joinstyle="miter"/>
            <v:imagedata r:id="rId110" o:title=""/>
            <o:lock v:ext="edit" aspectratio="t"/>
            <w10:wrap type="none"/>
            <w10:anchorlock/>
          </v:shape>
          <o:OLEObject Type="Embed" ProgID="Equation.3" ShapeID="_x0000_i1067" DrawAspect="Content" ObjectID="_1468075767" r:id="rId109">
            <o:LockedField>false</o:LockedField>
          </o:OLEObject>
        </w:object>
      </w:r>
      <w:r>
        <w:rPr>
          <w:rFonts w:hint="eastAsia" w:ascii="宋体" w:hAnsi="宋体" w:eastAsia="宋体" w:cs="宋体"/>
          <w:sz w:val="24"/>
          <w:szCs w:val="24"/>
        </w:rPr>
        <w:t>——散流器的有效面积，m</w:t>
      </w:r>
      <w:r>
        <w:rPr>
          <w:rFonts w:hint="eastAsia" w:ascii="宋体" w:hAnsi="宋体" w:eastAsia="宋体" w:cs="宋体"/>
          <w:sz w:val="24"/>
          <w:szCs w:val="24"/>
          <w:vertAlign w:val="superscript"/>
        </w:rPr>
        <w:t>2</w:t>
      </w:r>
      <w:r>
        <w:rPr>
          <w:rFonts w:hint="eastAsia" w:ascii="宋体" w:hAnsi="宋体" w:eastAsia="宋体" w:cs="宋体"/>
          <w:sz w:val="24"/>
          <w:szCs w:val="24"/>
        </w:rPr>
        <w:t>；</w:t>
      </w:r>
    </w:p>
    <w:p>
      <w:pPr>
        <w:pageBreakBefore w:val="0"/>
        <w:tabs>
          <w:tab w:val="left" w:pos="377"/>
        </w:tabs>
        <w:kinsoku/>
        <w:wordWrap/>
        <w:overflowPunct/>
        <w:topLinePunct w:val="0"/>
        <w:bidi w:val="0"/>
        <w:adjustRightInd/>
        <w:spacing w:line="360" w:lineRule="auto"/>
        <w:ind w:right="-7" w:rightChars="-3"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10"/>
          <w:sz w:val="24"/>
          <w:szCs w:val="24"/>
        </w:rPr>
        <w:object>
          <v:shape id="_x0000_i1068" o:spt="75" type="#_x0000_t75" style="height:16.95pt;width:16.95pt;" o:ole="t" filled="f" o:preferrelative="t" stroked="f" coordsize="21600,21600">
            <v:path/>
            <v:fill on="f" focussize="0,0"/>
            <v:stroke on="f" joinstyle="miter"/>
            <v:imagedata r:id="rId112" o:title=""/>
            <o:lock v:ext="edit" aspectratio="t"/>
            <w10:wrap type="none"/>
            <w10:anchorlock/>
          </v:shape>
          <o:OLEObject Type="Embed" ProgID="Equation.3" ShapeID="_x0000_i1068" DrawAspect="Content" ObjectID="_1468075768" r:id="rId111">
            <o:LockedField>false</o:LockedField>
          </o:OLEObject>
        </w:object>
      </w:r>
      <w:r>
        <w:rPr>
          <w:rFonts w:hint="eastAsia" w:ascii="宋体" w:hAnsi="宋体" w:eastAsia="宋体" w:cs="宋体"/>
          <w:sz w:val="24"/>
          <w:szCs w:val="24"/>
        </w:rPr>
        <w:t>——</w:t>
      </w:r>
      <w:r>
        <w:rPr>
          <w:rFonts w:hint="eastAsia" w:ascii="宋体" w:hAnsi="宋体" w:eastAsia="宋体" w:cs="宋体"/>
          <w:sz w:val="24"/>
          <w:szCs w:val="24"/>
          <w:lang w:val="en-US"/>
        </w:rPr>
        <w:t>散流器中心水平距离为</w:t>
      </w:r>
      <w:r>
        <w:rPr>
          <w:rFonts w:hint="eastAsia" w:ascii="宋体" w:hAnsi="宋体" w:eastAsia="宋体" w:cs="宋体"/>
          <w:sz w:val="24"/>
          <w:szCs w:val="24"/>
        </w:rPr>
        <w:t>x处的最大风速，m/s，</w:t>
      </w:r>
      <w:r>
        <w:rPr>
          <w:rFonts w:hint="eastAsia" w:ascii="宋体" w:hAnsi="宋体" w:eastAsia="宋体" w:cs="宋体"/>
          <w:sz w:val="24"/>
          <w:szCs w:val="24"/>
          <w:lang w:val="en-US"/>
        </w:rPr>
        <w:t>一般为0.5m/s</w:t>
      </w:r>
      <w:r>
        <w:rPr>
          <w:rFonts w:hint="eastAsia" w:ascii="宋体" w:hAnsi="宋体" w:eastAsia="宋体" w:cs="宋体"/>
          <w:sz w:val="24"/>
          <w:szCs w:val="24"/>
        </w:rPr>
        <w:t xml:space="preserve"> ；</w:t>
      </w:r>
    </w:p>
    <w:p>
      <w:pPr>
        <w:pageBreakBefore w:val="0"/>
        <w:tabs>
          <w:tab w:val="left" w:pos="377"/>
        </w:tabs>
        <w:kinsoku/>
        <w:wordWrap/>
        <w:overflowPunct/>
        <w:topLinePunct w:val="0"/>
        <w:bidi w:val="0"/>
        <w:adjustRightInd/>
        <w:spacing w:line="360" w:lineRule="auto"/>
        <w:ind w:left="240" w:right="-7" w:rightChars="-3"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12"/>
          <w:sz w:val="24"/>
          <w:szCs w:val="24"/>
        </w:rPr>
        <w:object>
          <v:shape id="_x0000_i1069" o:spt="75" type="#_x0000_t75" style="height:18.15pt;width:16.95pt;" o:ole="t" filled="f" o:preferrelative="t" stroked="f" coordsize="21600,21600">
            <v:path/>
            <v:fill on="f" focussize="0,0"/>
            <v:stroke on="f" joinstyle="miter"/>
            <v:imagedata r:id="rId114" o:title=""/>
            <o:lock v:ext="edit" aspectratio="t"/>
            <w10:wrap type="none"/>
            <w10:anchorlock/>
          </v:shape>
          <o:OLEObject Type="Embed" ProgID="Equation.3" ShapeID="_x0000_i1069" DrawAspect="Content" ObjectID="_1468075769" r:id="rId113">
            <o:LockedField>false</o:LockedField>
          </o:OLEObject>
        </w:object>
      </w:r>
      <w:r>
        <w:rPr>
          <w:rFonts w:hint="eastAsia" w:ascii="宋体" w:hAnsi="宋体" w:eastAsia="宋体" w:cs="宋体"/>
          <w:sz w:val="24"/>
          <w:szCs w:val="24"/>
        </w:rPr>
        <w:t>——平送射流原点与散流器中心的距离，多层锥面散流器取0.07m 。</w:t>
      </w:r>
    </w:p>
    <w:p>
      <w:pPr>
        <w:pageBreakBefore w:val="0"/>
        <w:tabs>
          <w:tab w:val="left" w:pos="377"/>
        </w:tabs>
        <w:kinsoku/>
        <w:wordWrap/>
        <w:overflowPunct/>
        <w:topLinePunct w:val="0"/>
        <w:bidi w:val="0"/>
        <w:adjustRightInd/>
        <w:spacing w:line="360" w:lineRule="auto"/>
        <w:ind w:right="-7" w:rightChars="-3"/>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color w:val="000000"/>
          <w:sz w:val="24"/>
          <w:szCs w:val="24"/>
        </w:rPr>
        <w:t>室内</w:t>
      </w:r>
      <w:r>
        <w:rPr>
          <w:rFonts w:hint="eastAsia" w:ascii="宋体" w:hAnsi="宋体" w:eastAsia="宋体" w:cs="宋体"/>
          <w:sz w:val="24"/>
          <w:szCs w:val="24"/>
        </w:rPr>
        <w:t>工作区平均速度：</w:t>
      </w:r>
    </w:p>
    <w:p>
      <w:pPr>
        <w:pageBreakBefore w:val="0"/>
        <w:tabs>
          <w:tab w:val="left" w:pos="377"/>
        </w:tabs>
        <w:kinsoku/>
        <w:wordWrap/>
        <w:overflowPunct/>
        <w:topLinePunct w:val="0"/>
        <w:bidi w:val="0"/>
        <w:adjustRightInd/>
        <w:spacing w:line="360" w:lineRule="auto"/>
        <w:ind w:right="-9" w:rightChars="-4" w:firstLine="480" w:firstLineChars="200"/>
        <w:rPr>
          <w:rFonts w:hint="eastAsia" w:ascii="宋体" w:hAnsi="宋体" w:eastAsia="宋体" w:cs="宋体"/>
          <w:sz w:val="24"/>
          <w:szCs w:val="24"/>
        </w:rPr>
      </w:pPr>
    </w:p>
    <w:p>
      <w:pPr>
        <w:pageBreakBefore w:val="0"/>
        <w:tabs>
          <w:tab w:val="left" w:pos="377"/>
        </w:tabs>
        <w:kinsoku/>
        <w:wordWrap/>
        <w:overflowPunct/>
        <w:topLinePunct w:val="0"/>
        <w:bidi w:val="0"/>
        <w:adjustRightInd/>
        <w:spacing w:line="360" w:lineRule="auto"/>
        <w:ind w:right="-9" w:rightChars="-4" w:firstLine="480" w:firstLineChars="200"/>
        <w:rPr>
          <w:rFonts w:hint="eastAsia" w:ascii="宋体" w:hAnsi="宋体" w:eastAsia="宋体" w:cs="宋体"/>
          <w:sz w:val="24"/>
          <w:szCs w:val="24"/>
        </w:rPr>
      </w:pPr>
      <w:r>
        <w:rPr>
          <w:rFonts w:hint="eastAsia" w:ascii="宋体" w:hAnsi="宋体" w:eastAsia="宋体" w:cs="宋体"/>
          <w:position w:val="-56"/>
          <w:sz w:val="24"/>
          <w:szCs w:val="24"/>
        </w:rPr>
        <w:drawing>
          <wp:anchor distT="0" distB="0" distL="114300" distR="114300" simplePos="0" relativeHeight="251663360" behindDoc="1" locked="0" layoutInCell="1" allowOverlap="1">
            <wp:simplePos x="0" y="0"/>
            <wp:positionH relativeFrom="column">
              <wp:posOffset>1457325</wp:posOffset>
            </wp:positionH>
            <wp:positionV relativeFrom="paragraph">
              <wp:posOffset>-27305</wp:posOffset>
            </wp:positionV>
            <wp:extent cx="1042670" cy="544195"/>
            <wp:effectExtent l="0" t="0" r="0" b="1905"/>
            <wp:wrapTight wrapText="bothSides">
              <wp:wrapPolygon>
                <wp:start x="9471" y="1008"/>
                <wp:lineTo x="263" y="4033"/>
                <wp:lineTo x="0" y="6553"/>
                <wp:lineTo x="9208" y="21172"/>
                <wp:lineTo x="10261" y="21172"/>
                <wp:lineTo x="11050" y="20163"/>
                <wp:lineTo x="17890" y="17643"/>
                <wp:lineTo x="17890" y="17139"/>
                <wp:lineTo x="20784" y="12602"/>
                <wp:lineTo x="19995" y="11594"/>
                <wp:lineTo x="10787" y="9074"/>
                <wp:lineTo x="19469" y="9074"/>
                <wp:lineTo x="20784" y="7561"/>
                <wp:lineTo x="18153" y="1008"/>
                <wp:lineTo x="9471" y="1008"/>
              </wp:wrapPolygon>
            </wp:wrapTight>
            <wp:docPr id="3" name="对象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对象 64"/>
                    <pic:cNvPicPr>
                      <a:picLocks noChangeAspect="1"/>
                    </pic:cNvPicPr>
                  </pic:nvPicPr>
                  <pic:blipFill>
                    <a:blip r:embed="rId115"/>
                    <a:stretch>
                      <a:fillRect/>
                    </a:stretch>
                  </pic:blipFill>
                  <pic:spPr>
                    <a:xfrm>
                      <a:off x="0" y="0"/>
                      <a:ext cx="1042670" cy="544195"/>
                    </a:xfrm>
                    <a:prstGeom prst="rect">
                      <a:avLst/>
                    </a:prstGeom>
                    <a:noFill/>
                    <a:ln>
                      <a:noFill/>
                    </a:ln>
                  </pic:spPr>
                </pic:pic>
              </a:graphicData>
            </a:graphic>
          </wp:anchor>
        </w:drawing>
      </w:r>
    </w:p>
    <w:p>
      <w:pPr>
        <w:pageBreakBefore w:val="0"/>
        <w:tabs>
          <w:tab w:val="left" w:pos="377"/>
        </w:tabs>
        <w:kinsoku/>
        <w:wordWrap/>
        <w:overflowPunct/>
        <w:topLinePunct w:val="0"/>
        <w:bidi w:val="0"/>
        <w:adjustRightInd/>
        <w:spacing w:line="360" w:lineRule="auto"/>
        <w:ind w:right="-9" w:rightChars="-4" w:firstLine="480" w:firstLineChars="200"/>
        <w:rPr>
          <w:rFonts w:hint="eastAsia" w:ascii="宋体" w:hAnsi="宋体" w:eastAsia="宋体" w:cs="宋体"/>
          <w:sz w:val="24"/>
          <w:szCs w:val="24"/>
        </w:rPr>
      </w:pPr>
    </w:p>
    <w:p>
      <w:pPr>
        <w:pageBreakBefore w:val="0"/>
        <w:tabs>
          <w:tab w:val="left" w:pos="377"/>
        </w:tabs>
        <w:kinsoku/>
        <w:wordWrap/>
        <w:overflowPunct/>
        <w:topLinePunct w:val="0"/>
        <w:bidi w:val="0"/>
        <w:adjustRightInd/>
        <w:spacing w:line="360" w:lineRule="auto"/>
        <w:ind w:right="-9" w:rightChars="-4" w:firstLine="480" w:firstLineChars="200"/>
        <w:rPr>
          <w:rFonts w:hint="eastAsia" w:ascii="宋体" w:hAnsi="宋体" w:eastAsia="宋体" w:cs="宋体"/>
          <w:sz w:val="24"/>
          <w:szCs w:val="24"/>
        </w:rPr>
      </w:pPr>
    </w:p>
    <w:p>
      <w:pPr>
        <w:pageBreakBefore w:val="0"/>
        <w:tabs>
          <w:tab w:val="left" w:pos="377"/>
        </w:tabs>
        <w:kinsoku/>
        <w:wordWrap/>
        <w:overflowPunct/>
        <w:topLinePunct w:val="0"/>
        <w:bidi w:val="0"/>
        <w:adjustRightInd/>
        <w:spacing w:line="360" w:lineRule="auto"/>
        <w:ind w:right="-9" w:rightChars="-4" w:firstLine="480" w:firstLineChars="200"/>
        <w:rPr>
          <w:rFonts w:hint="eastAsia" w:ascii="宋体" w:hAnsi="宋体" w:eastAsia="宋体" w:cs="宋体"/>
          <w:sz w:val="24"/>
          <w:szCs w:val="24"/>
        </w:rPr>
      </w:pPr>
      <w:r>
        <w:rPr>
          <w:rFonts w:hint="eastAsia" w:ascii="宋体" w:hAnsi="宋体" w:eastAsia="宋体" w:cs="宋体"/>
          <w:sz w:val="24"/>
          <w:szCs w:val="24"/>
        </w:rPr>
        <w:t xml:space="preserve">式中：  </w:t>
      </w:r>
      <w:r>
        <w:rPr>
          <w:rFonts w:hint="eastAsia" w:ascii="宋体" w:hAnsi="宋体" w:eastAsia="宋体" w:cs="宋体"/>
          <w:position w:val="-4"/>
          <w:sz w:val="24"/>
          <w:szCs w:val="24"/>
        </w:rPr>
        <w:object>
          <v:shape id="_x0000_i1070" o:spt="75" type="#_x0000_t75" style="height:12.7pt;width:10.9pt;" o:ole="t" filled="f" o:preferrelative="t" stroked="f" coordsize="21600,21600">
            <v:path/>
            <v:fill on="f" focussize="0,0"/>
            <v:stroke on="f" joinstyle="miter"/>
            <v:imagedata r:id="rId117" o:title=""/>
            <o:lock v:ext="edit" aspectratio="t"/>
            <w10:wrap type="none"/>
            <w10:anchorlock/>
          </v:shape>
          <o:OLEObject Type="Embed" ProgID="Equation.3" ShapeID="_x0000_i1070" DrawAspect="Content" ObjectID="_1468075770" r:id="rId116">
            <o:LockedField>false</o:LockedField>
          </o:OLEObject>
        </w:object>
      </w:r>
      <w:bookmarkStart w:id="74" w:name="OLE_LINK155"/>
      <w:r>
        <w:rPr>
          <w:rFonts w:hint="eastAsia" w:ascii="宋体" w:hAnsi="宋体" w:eastAsia="宋体" w:cs="宋体"/>
          <w:sz w:val="24"/>
          <w:szCs w:val="24"/>
        </w:rPr>
        <w:t>——</w:t>
      </w:r>
      <w:bookmarkEnd w:id="74"/>
      <w:r>
        <w:rPr>
          <w:rFonts w:hint="eastAsia" w:ascii="宋体" w:hAnsi="宋体" w:eastAsia="宋体" w:cs="宋体"/>
          <w:sz w:val="24"/>
          <w:szCs w:val="24"/>
        </w:rPr>
        <w:t>散流器服务区边长，m ；</w:t>
      </w:r>
    </w:p>
    <w:p>
      <w:pPr>
        <w:pageBreakBefore w:val="0"/>
        <w:tabs>
          <w:tab w:val="left" w:pos="377"/>
        </w:tabs>
        <w:kinsoku/>
        <w:wordWrap/>
        <w:overflowPunct/>
        <w:topLinePunct w:val="0"/>
        <w:bidi w:val="0"/>
        <w:adjustRightInd/>
        <w:spacing w:line="360" w:lineRule="auto"/>
        <w:ind w:right="-9" w:rightChars="-4"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4"/>
          <w:sz w:val="24"/>
          <w:szCs w:val="24"/>
        </w:rPr>
        <w:object>
          <v:shape id="_x0000_i1071" o:spt="75" type="#_x0000_t75" style="height:12.7pt;width:12.7pt;" o:ole="t" filled="f" o:preferrelative="t" stroked="f" coordsize="21600,21600">
            <v:path/>
            <v:fill on="f" focussize="0,0"/>
            <v:stroke on="f" joinstyle="miter"/>
            <v:imagedata r:id="rId119" o:title=""/>
            <o:lock v:ext="edit" aspectratio="t"/>
            <w10:wrap type="none"/>
            <w10:anchorlock/>
          </v:shape>
          <o:OLEObject Type="Embed" ProgID="Equation.3" ShapeID="_x0000_i1071" DrawAspect="Content" ObjectID="_1468075771" r:id="rId118">
            <o:LockedField>false</o:LockedField>
          </o:OLEObject>
        </w:object>
      </w:r>
      <w:r>
        <w:rPr>
          <w:rFonts w:hint="eastAsia" w:ascii="宋体" w:hAnsi="宋体" w:eastAsia="宋体" w:cs="宋体"/>
          <w:sz w:val="24"/>
          <w:szCs w:val="24"/>
        </w:rPr>
        <w:t>——房间净高，m ；</w:t>
      </w:r>
    </w:p>
    <w:p>
      <w:pPr>
        <w:pageBreakBefore w:val="0"/>
        <w:tabs>
          <w:tab w:val="left" w:pos="377"/>
        </w:tabs>
        <w:kinsoku/>
        <w:wordWrap/>
        <w:overflowPunct/>
        <w:topLinePunct w:val="0"/>
        <w:bidi w:val="0"/>
        <w:adjustRightInd/>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rPr>
        <w:t xml:space="preserve">    </w:t>
      </w:r>
      <w:r>
        <w:rPr>
          <w:rFonts w:hint="eastAsia" w:ascii="宋体" w:hAnsi="宋体" w:eastAsia="宋体" w:cs="宋体"/>
          <w:sz w:val="24"/>
          <w:szCs w:val="24"/>
        </w:rPr>
        <w:t xml:space="preserve"> </w:t>
      </w:r>
      <w:r>
        <w:rPr>
          <w:rFonts w:hint="eastAsia" w:ascii="宋体" w:hAnsi="宋体" w:eastAsia="宋体" w:cs="宋体"/>
          <w:position w:val="-4"/>
          <w:sz w:val="24"/>
          <w:szCs w:val="24"/>
        </w:rPr>
        <w:object>
          <v:shape id="_x0000_i1072" o:spt="75" type="#_x0000_t75" style="height:12.7pt;width:12.7pt;" o:ole="t" filled="f" o:preferrelative="t" stroked="f" coordsize="21600,21600">
            <v:path/>
            <v:fill on="f" focussize="0,0"/>
            <v:stroke on="f" joinstyle="miter"/>
            <v:imagedata r:id="rId121" o:title=""/>
            <o:lock v:ext="edit" aspectratio="t"/>
            <w10:wrap type="none"/>
            <w10:anchorlock/>
          </v:shape>
          <o:OLEObject Type="Embed" ProgID="Equation.3" ShapeID="_x0000_i1072" DrawAspect="Content" ObjectID="_1468075772" r:id="rId120">
            <o:LockedField>false</o:LockedField>
          </o:OLEObject>
        </w:object>
      </w:r>
      <w:r>
        <w:rPr>
          <w:rFonts w:hint="eastAsia" w:ascii="宋体" w:hAnsi="宋体" w:eastAsia="宋体" w:cs="宋体"/>
          <w:sz w:val="24"/>
          <w:szCs w:val="24"/>
        </w:rPr>
        <w:t>——当送冷风时，应增加20﹪，送热风时减少20﹪。</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textAlignment w:val="auto"/>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w:t>
      </w:r>
      <w:bookmarkStart w:id="75" w:name="_Toc24602"/>
      <w:r>
        <w:rPr>
          <w:rFonts w:hint="eastAsia" w:ascii="宋体" w:hAnsi="宋体" w:eastAsia="宋体" w:cs="宋体"/>
          <w:b/>
          <w:bCs/>
          <w:sz w:val="24"/>
          <w:szCs w:val="24"/>
          <w:lang w:val="en-US" w:eastAsia="zh-CN"/>
        </w:rPr>
        <w:t>6.3.2 举例计算</w:t>
      </w:r>
      <w:bookmarkEnd w:id="75"/>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以2018办公室为例：</w:t>
      </w:r>
      <w:r>
        <w:rPr>
          <w:rFonts w:hint="eastAsia" w:ascii="宋体" w:hAnsi="宋体" w:eastAsia="宋体" w:cs="宋体"/>
          <w:sz w:val="24"/>
          <w:szCs w:val="24"/>
        </w:rPr>
        <w:t>总送风量为</w:t>
      </w:r>
      <w:r>
        <w:rPr>
          <w:rFonts w:hint="eastAsia" w:ascii="宋体" w:hAnsi="宋体" w:eastAsia="宋体" w:cs="宋体"/>
          <w:sz w:val="24"/>
          <w:szCs w:val="24"/>
          <w:lang w:val="en-US" w:eastAsia="zh-CN"/>
        </w:rPr>
        <w:t>510</w:t>
      </w:r>
      <w:r>
        <w:rPr>
          <w:rFonts w:hint="eastAsia" w:ascii="宋体" w:hAnsi="宋体" w:eastAsia="宋体" w:cs="宋体"/>
          <w:sz w:val="24"/>
          <w:szCs w:val="24"/>
        </w:rPr>
        <w:t>m</w:t>
      </w:r>
      <w:r>
        <w:rPr>
          <w:rFonts w:hint="eastAsia" w:ascii="宋体" w:hAnsi="宋体" w:eastAsia="宋体" w:cs="宋体"/>
          <w:sz w:val="24"/>
          <w:szCs w:val="24"/>
          <w:vertAlign w:val="superscript"/>
        </w:rPr>
        <w:t>3</w:t>
      </w:r>
      <w:r>
        <w:rPr>
          <w:rFonts w:hint="eastAsia" w:ascii="宋体" w:hAnsi="宋体" w:eastAsia="宋体" w:cs="宋体"/>
          <w:sz w:val="24"/>
          <w:szCs w:val="24"/>
        </w:rPr>
        <w:t>/h。房间尺寸为</w:t>
      </w:r>
      <w:r>
        <w:rPr>
          <w:rFonts w:hint="eastAsia" w:ascii="宋体" w:hAnsi="宋体" w:eastAsia="宋体" w:cs="宋体"/>
          <w:sz w:val="24"/>
          <w:szCs w:val="24"/>
          <w:lang w:val="en-US" w:eastAsia="zh-CN"/>
        </w:rPr>
        <w:t>5.51</w:t>
      </w:r>
      <w:r>
        <w:rPr>
          <w:rFonts w:hint="eastAsia" w:ascii="宋体" w:hAnsi="宋体" w:eastAsia="宋体" w:cs="宋体"/>
          <w:sz w:val="24"/>
          <w:szCs w:val="24"/>
        </w:rPr>
        <w:t>*</w:t>
      </w:r>
      <w:r>
        <w:rPr>
          <w:rFonts w:hint="eastAsia" w:ascii="宋体" w:hAnsi="宋体" w:eastAsia="宋体" w:cs="宋体"/>
          <w:sz w:val="24"/>
          <w:szCs w:val="24"/>
          <w:lang w:val="en-US" w:eastAsia="zh-CN"/>
        </w:rPr>
        <w:t>3.66</w:t>
      </w:r>
      <w:r>
        <w:rPr>
          <w:rFonts w:hint="eastAsia" w:ascii="宋体" w:hAnsi="宋体" w:eastAsia="宋体" w:cs="宋体"/>
          <w:sz w:val="24"/>
          <w:szCs w:val="24"/>
        </w:rPr>
        <w:t>*3.</w:t>
      </w:r>
      <w:r>
        <w:rPr>
          <w:rFonts w:hint="eastAsia" w:ascii="宋体" w:hAnsi="宋体" w:eastAsia="宋体" w:cs="宋体"/>
          <w:sz w:val="24"/>
          <w:szCs w:val="24"/>
          <w:lang w:val="en-US" w:eastAsia="zh-CN"/>
        </w:rPr>
        <w:t>6</w:t>
      </w:r>
      <w:r>
        <w:rPr>
          <w:rFonts w:hint="eastAsia" w:ascii="宋体" w:hAnsi="宋体" w:eastAsia="宋体" w:cs="宋体"/>
          <w:sz w:val="24"/>
          <w:szCs w:val="24"/>
        </w:rPr>
        <w:t>m，室内设</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计温度为26℃，送风温度为2</w:t>
      </w:r>
      <w:r>
        <w:rPr>
          <w:rFonts w:hint="eastAsia" w:ascii="宋体" w:hAnsi="宋体" w:eastAsia="宋体" w:cs="宋体"/>
          <w:sz w:val="24"/>
          <w:szCs w:val="24"/>
          <w:lang w:val="en-US" w:eastAsia="zh-CN"/>
        </w:rPr>
        <w:t>0</w:t>
      </w:r>
      <w:r>
        <w:rPr>
          <w:rFonts w:hint="eastAsia" w:ascii="宋体" w:hAnsi="宋体" w:eastAsia="宋体" w:cs="宋体"/>
          <w:sz w:val="24"/>
          <w:szCs w:val="24"/>
        </w:rPr>
        <w:t>℃，送风温差</w:t>
      </w:r>
      <w:r>
        <w:rPr>
          <w:rFonts w:hint="eastAsia" w:ascii="宋体" w:hAnsi="宋体" w:eastAsia="宋体" w:cs="宋体"/>
          <w:sz w:val="24"/>
          <w:szCs w:val="24"/>
          <w:lang w:val="en-US" w:eastAsia="zh-CN"/>
        </w:rPr>
        <w:t>6</w:t>
      </w:r>
      <w:r>
        <w:rPr>
          <w:rFonts w:hint="eastAsia" w:ascii="宋体" w:hAnsi="宋体" w:eastAsia="宋体" w:cs="宋体"/>
          <w:sz w:val="24"/>
          <w:szCs w:val="24"/>
        </w:rPr>
        <w:t>℃。</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rPr>
        <w:t>1.计算单个散流器送风量：如图所示，将该房间划分为两个区域即在长度方向上两等分</w:t>
      </w:r>
      <w:r>
        <w:rPr>
          <w:rFonts w:hint="eastAsia" w:ascii="宋体" w:hAnsi="宋体" w:eastAsia="宋体" w:cs="宋体"/>
          <w:sz w:val="24"/>
          <w:szCs w:val="24"/>
          <w:lang w:val="en-US" w:eastAsia="zh-CN"/>
        </w:rPr>
        <w:t>，</w:t>
      </w:r>
      <w:r>
        <w:rPr>
          <w:rFonts w:hint="eastAsia" w:ascii="宋体" w:hAnsi="宋体" w:eastAsia="宋体" w:cs="宋体"/>
          <w:sz w:val="24"/>
          <w:szCs w:val="24"/>
          <w:lang w:val="en-US"/>
        </w:rPr>
        <w:t>将散流器布置在划分的区域的中央，该房间布置两个散流器，则每个散流器承担</w:t>
      </w:r>
      <w:r>
        <w:rPr>
          <w:rFonts w:hint="eastAsia" w:ascii="宋体" w:hAnsi="宋体" w:eastAsia="宋体" w:cs="宋体"/>
          <w:sz w:val="24"/>
          <w:szCs w:val="24"/>
          <w:lang w:val="en-US" w:eastAsia="zh-CN"/>
        </w:rPr>
        <w:t>2760</w:t>
      </w:r>
      <w:r>
        <w:rPr>
          <w:rFonts w:hint="eastAsia" w:ascii="宋体" w:hAnsi="宋体" w:eastAsia="宋体" w:cs="宋体"/>
          <w:sz w:val="24"/>
          <w:szCs w:val="24"/>
          <w:lang w:val="en-US"/>
        </w:rPr>
        <w:t>mm×</w:t>
      </w:r>
      <w:r>
        <w:rPr>
          <w:rFonts w:hint="eastAsia" w:ascii="宋体" w:hAnsi="宋体" w:eastAsia="宋体" w:cs="宋体"/>
          <w:sz w:val="24"/>
          <w:szCs w:val="24"/>
          <w:lang w:val="en-US" w:eastAsia="zh-CN"/>
        </w:rPr>
        <w:t>3660</w:t>
      </w:r>
      <w:r>
        <w:rPr>
          <w:rFonts w:hint="eastAsia" w:ascii="宋体" w:hAnsi="宋体" w:eastAsia="宋体" w:cs="宋体"/>
          <w:sz w:val="24"/>
          <w:szCs w:val="24"/>
          <w:lang w:val="en-US"/>
        </w:rPr>
        <w:t>mm的送风任务。已知201</w:t>
      </w:r>
      <w:r>
        <w:rPr>
          <w:rFonts w:hint="eastAsia" w:ascii="宋体" w:hAnsi="宋体" w:eastAsia="宋体" w:cs="宋体"/>
          <w:sz w:val="24"/>
          <w:szCs w:val="24"/>
          <w:lang w:val="en-US" w:eastAsia="zh-CN"/>
        </w:rPr>
        <w:t>8</w:t>
      </w:r>
      <w:r>
        <w:rPr>
          <w:rFonts w:hint="eastAsia" w:ascii="宋体" w:hAnsi="宋体" w:eastAsia="宋体" w:cs="宋体"/>
          <w:sz w:val="24"/>
          <w:szCs w:val="24"/>
          <w:lang w:val="en-US"/>
        </w:rPr>
        <w:t>办公室的送风量为</w:t>
      </w:r>
      <w:r>
        <w:rPr>
          <w:rFonts w:hint="eastAsia" w:ascii="宋体" w:hAnsi="宋体" w:eastAsia="宋体" w:cs="宋体"/>
          <w:sz w:val="24"/>
          <w:szCs w:val="24"/>
          <w:lang w:val="en-US" w:eastAsia="zh-CN"/>
        </w:rPr>
        <w:t>51</w:t>
      </w:r>
      <w:r>
        <w:rPr>
          <w:rFonts w:hint="eastAsia" w:ascii="宋体" w:hAnsi="宋体" w:eastAsia="宋体" w:cs="宋体"/>
          <w:sz w:val="24"/>
          <w:szCs w:val="24"/>
          <w:lang w:val="en-US"/>
        </w:rPr>
        <w:t>0m³/h，则单个散流器的送风量为：Q=</w:t>
      </w:r>
      <w:r>
        <w:rPr>
          <w:rFonts w:hint="eastAsia" w:ascii="宋体" w:hAnsi="宋体" w:eastAsia="宋体" w:cs="宋体"/>
          <w:sz w:val="24"/>
          <w:szCs w:val="24"/>
          <w:lang w:val="en-US" w:eastAsia="zh-CN"/>
        </w:rPr>
        <w:t>510</w:t>
      </w:r>
      <w:r>
        <w:rPr>
          <w:rFonts w:hint="eastAsia" w:ascii="宋体" w:hAnsi="宋体" w:eastAsia="宋体" w:cs="宋体"/>
          <w:sz w:val="24"/>
          <w:szCs w:val="24"/>
          <w:lang w:val="en-US"/>
        </w:rPr>
        <w:t>÷2=</w:t>
      </w:r>
      <w:r>
        <w:rPr>
          <w:rFonts w:hint="eastAsia" w:ascii="宋体" w:hAnsi="宋体" w:eastAsia="宋体" w:cs="宋体"/>
          <w:sz w:val="24"/>
          <w:szCs w:val="24"/>
          <w:lang w:val="en-US" w:eastAsia="zh-CN"/>
        </w:rPr>
        <w:t xml:space="preserve"> 255</w:t>
      </w:r>
      <w:r>
        <w:rPr>
          <w:rFonts w:hint="eastAsia" w:ascii="宋体" w:hAnsi="宋体" w:eastAsia="宋体" w:cs="宋体"/>
          <w:sz w:val="24"/>
          <w:szCs w:val="24"/>
          <w:lang w:val="en-US"/>
        </w:rPr>
        <w:t>m</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rPr>
        <w:t>³/h。</w:t>
      </w:r>
      <w:r>
        <w:rPr>
          <w:rFonts w:hint="eastAsia" w:ascii="宋体" w:hAnsi="宋体" w:eastAsia="宋体" w:cs="宋体"/>
          <w:sz w:val="24"/>
          <w:szCs w:val="24"/>
          <w:lang w:val="en-US" w:eastAsia="zh-CN"/>
        </w:rPr>
        <w:t xml:space="preserve"> </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2.假定风速，初选散流器：假定散流器喉部风速为</w:t>
      </w:r>
      <w:r>
        <w:rPr>
          <w:rFonts w:hint="eastAsia" w:ascii="宋体" w:hAnsi="宋体" w:eastAsia="宋体" w:cs="宋体"/>
          <w:sz w:val="24"/>
          <w:szCs w:val="24"/>
          <w:lang w:val="en-US" w:eastAsia="zh-CN"/>
        </w:rPr>
        <w:t>4</w:t>
      </w:r>
      <w:r>
        <w:rPr>
          <w:rFonts w:hint="eastAsia" w:ascii="宋体" w:hAnsi="宋体" w:eastAsia="宋体" w:cs="宋体"/>
          <w:sz w:val="24"/>
          <w:szCs w:val="24"/>
          <w:lang w:val="en-US"/>
        </w:rPr>
        <w:t>m/s，则单个散流器所需的喉部面积为F</w:t>
      </w:r>
      <w:r>
        <w:rPr>
          <w:rFonts w:hint="eastAsia" w:ascii="宋体" w:hAnsi="宋体" w:eastAsia="宋体" w:cs="宋体"/>
          <w:sz w:val="24"/>
          <w:szCs w:val="24"/>
          <w:vertAlign w:val="subscript"/>
          <w:lang w:val="en-US"/>
        </w:rPr>
        <w:t>0</w:t>
      </w:r>
      <w:r>
        <w:rPr>
          <w:rFonts w:hint="eastAsia" w:ascii="宋体" w:hAnsi="宋体" w:eastAsia="宋体" w:cs="宋体"/>
          <w:sz w:val="24"/>
          <w:szCs w:val="24"/>
          <w:lang w:val="en-US"/>
        </w:rPr>
        <w:t>=</w:t>
      </w:r>
      <w:r>
        <w:rPr>
          <w:rFonts w:hint="eastAsia" w:ascii="宋体" w:hAnsi="宋体" w:eastAsia="宋体" w:cs="宋体"/>
          <w:sz w:val="24"/>
          <w:szCs w:val="24"/>
          <w:lang w:val="en-US" w:eastAsia="zh-CN"/>
        </w:rPr>
        <w:t>255</w:t>
      </w:r>
      <w:r>
        <w:rPr>
          <w:rFonts w:hint="eastAsia" w:ascii="宋体" w:hAnsi="宋体" w:eastAsia="宋体" w:cs="宋体"/>
          <w:sz w:val="24"/>
          <w:szCs w:val="24"/>
          <w:lang w:val="en-US"/>
        </w:rPr>
        <w:t>÷3600÷</w:t>
      </w:r>
      <w:r>
        <w:rPr>
          <w:rFonts w:hint="eastAsia" w:ascii="宋体" w:hAnsi="宋体" w:eastAsia="宋体" w:cs="宋体"/>
          <w:sz w:val="24"/>
          <w:szCs w:val="24"/>
          <w:lang w:val="en-US" w:eastAsia="zh-CN"/>
        </w:rPr>
        <w:t>4</w:t>
      </w:r>
      <w:r>
        <w:rPr>
          <w:rFonts w:hint="eastAsia" w:ascii="宋体" w:hAnsi="宋体" w:eastAsia="宋体" w:cs="宋体"/>
          <w:sz w:val="24"/>
          <w:szCs w:val="24"/>
          <w:lang w:val="en-US"/>
        </w:rPr>
        <w:t>=</w:t>
      </w:r>
      <w:r>
        <w:rPr>
          <w:rFonts w:hint="eastAsia" w:ascii="宋体" w:hAnsi="宋体" w:eastAsia="宋体" w:cs="宋体"/>
          <w:sz w:val="24"/>
          <w:szCs w:val="24"/>
          <w:lang w:val="en-US" w:eastAsia="zh-CN"/>
        </w:rPr>
        <w:t>0.018</w:t>
      </w:r>
      <w:r>
        <w:rPr>
          <w:rFonts w:hint="eastAsia" w:ascii="宋体" w:hAnsi="宋体" w:eastAsia="宋体" w:cs="宋体"/>
          <w:sz w:val="24"/>
          <w:szCs w:val="24"/>
          <w:lang w:val="en-US"/>
        </w:rPr>
        <w:t>㎡。初步选择尺寸为：1</w:t>
      </w:r>
      <w:r>
        <w:rPr>
          <w:rFonts w:hint="eastAsia" w:ascii="宋体" w:hAnsi="宋体" w:eastAsia="宋体" w:cs="宋体"/>
          <w:sz w:val="24"/>
          <w:szCs w:val="24"/>
          <w:lang w:val="en-US" w:eastAsia="zh-CN"/>
        </w:rPr>
        <w:t>5</w:t>
      </w:r>
      <w:r>
        <w:rPr>
          <w:rFonts w:hint="eastAsia" w:ascii="宋体" w:hAnsi="宋体" w:eastAsia="宋体" w:cs="宋体"/>
          <w:sz w:val="24"/>
          <w:szCs w:val="24"/>
          <w:lang w:val="en-US"/>
        </w:rPr>
        <w:t>0×1</w:t>
      </w:r>
      <w:r>
        <w:rPr>
          <w:rFonts w:hint="eastAsia" w:ascii="宋体" w:hAnsi="宋体" w:eastAsia="宋体" w:cs="宋体"/>
          <w:sz w:val="24"/>
          <w:szCs w:val="24"/>
          <w:lang w:val="en-US" w:eastAsia="zh-CN"/>
        </w:rPr>
        <w:t>5</w:t>
      </w:r>
      <w:r>
        <w:rPr>
          <w:rFonts w:hint="eastAsia" w:ascii="宋体" w:hAnsi="宋体" w:eastAsia="宋体" w:cs="宋体"/>
          <w:sz w:val="24"/>
          <w:szCs w:val="24"/>
          <w:lang w:val="en-US"/>
        </w:rPr>
        <w:t>0的方形散流器，则散流器的实际喉部风速为：</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rPr>
      </w:pPr>
      <m:oMathPara>
        <m:oMath>
          <m:sSub>
            <m:sSubPr>
              <m:ctrlPr>
                <w:rPr>
                  <w:rFonts w:hint="eastAsia" w:ascii="Cambria Math" w:hAnsi="Cambria Math" w:eastAsia="宋体" w:cs="宋体"/>
                  <w:sz w:val="24"/>
                  <w:szCs w:val="24"/>
                  <w:lang w:val="en-US"/>
                </w:rPr>
              </m:ctrlPr>
            </m:sSubPr>
            <m:e>
              <m:r>
                <m:rPr/>
                <w:rPr>
                  <w:rFonts w:hint="eastAsia" w:ascii="Cambria Math" w:hAnsi="Cambria Math" w:eastAsia="宋体" w:cs="宋体"/>
                  <w:sz w:val="24"/>
                  <w:szCs w:val="24"/>
                  <w:lang w:val="en-US"/>
                </w:rPr>
                <m:t>V</m:t>
              </m:r>
              <m:ctrlPr>
                <w:rPr>
                  <w:rFonts w:hint="eastAsia" w:ascii="Cambria Math" w:hAnsi="Cambria Math" w:eastAsia="宋体" w:cs="宋体"/>
                  <w:sz w:val="24"/>
                  <w:szCs w:val="24"/>
                  <w:lang w:val="en-US"/>
                </w:rPr>
              </m:ctrlPr>
            </m:e>
            <m:sub>
              <m:r>
                <m:rPr/>
                <w:rPr>
                  <w:rFonts w:hint="eastAsia" w:ascii="Cambria Math" w:hAnsi="Cambria Math" w:eastAsia="宋体" w:cs="宋体"/>
                  <w:sz w:val="24"/>
                  <w:szCs w:val="24"/>
                  <w:lang w:val="en-US"/>
                </w:rPr>
                <m:t>s</m:t>
              </m:r>
              <m:ctrlPr>
                <w:rPr>
                  <w:rFonts w:hint="eastAsia" w:ascii="Cambria Math" w:hAnsi="Cambria Math" w:eastAsia="宋体" w:cs="宋体"/>
                  <w:sz w:val="24"/>
                  <w:szCs w:val="24"/>
                  <w:lang w:val="en-US"/>
                </w:rPr>
              </m:ctrlPr>
            </m:sub>
          </m:sSub>
          <m:r>
            <m:rPr/>
            <w:rPr>
              <w:rFonts w:hint="eastAsia" w:ascii="Cambria Math" w:hAnsi="Cambria Math" w:eastAsia="宋体" w:cs="宋体"/>
              <w:sz w:val="24"/>
              <w:szCs w:val="24"/>
              <w:lang w:val="en-US"/>
            </w:rPr>
            <m:t>=</m:t>
          </m:r>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rPr>
                <m:t>Q</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rPr>
                <m:t>F</m:t>
              </m:r>
              <m:ctrlPr>
                <w:rPr>
                  <w:rFonts w:hint="eastAsia" w:ascii="Cambria Math" w:hAnsi="Cambria Math" w:eastAsia="宋体" w:cs="宋体"/>
                  <w:i/>
                  <w:sz w:val="24"/>
                  <w:szCs w:val="24"/>
                  <w:lang w:val="en-US"/>
                </w:rPr>
              </m:ctrlPr>
            </m:den>
          </m:f>
          <m:r>
            <m:rPr/>
            <w:rPr>
              <w:rFonts w:hint="eastAsia" w:ascii="Cambria Math" w:hAnsi="Cambria Math" w:eastAsia="宋体" w:cs="宋体"/>
              <w:sz w:val="24"/>
              <w:szCs w:val="24"/>
              <w:lang w:val="en-US"/>
            </w:rPr>
            <m:t>=</m:t>
          </m:r>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eastAsia="zh-CN"/>
                </w:rPr>
                <m:t>255</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rPr>
                <m:t>0.</m:t>
              </m:r>
              <m:r>
                <m:rPr/>
                <w:rPr>
                  <w:rFonts w:hint="eastAsia" w:ascii="Cambria Math" w:hAnsi="Cambria Math" w:eastAsia="宋体" w:cs="宋体"/>
                  <w:sz w:val="24"/>
                  <w:szCs w:val="24"/>
                  <w:lang w:val="en-US" w:eastAsia="zh-CN"/>
                </w:rPr>
                <m:t>15</m:t>
              </m:r>
              <m:r>
                <m:rPr/>
                <w:rPr>
                  <w:rFonts w:hint="eastAsia" w:ascii="Cambria Math" w:hAnsi="Cambria Math" w:eastAsia="宋体" w:cs="宋体"/>
                  <w:sz w:val="24"/>
                  <w:szCs w:val="24"/>
                  <w:lang w:val="en-US"/>
                </w:rPr>
                <m:t>×0.1</m:t>
              </m:r>
              <m:r>
                <m:rPr/>
                <w:rPr>
                  <w:rFonts w:hint="eastAsia" w:ascii="Cambria Math" w:hAnsi="Cambria Math" w:eastAsia="宋体" w:cs="宋体"/>
                  <w:sz w:val="24"/>
                  <w:szCs w:val="24"/>
                  <w:lang w:val="en-US" w:eastAsia="zh-CN"/>
                </w:rPr>
                <m:t>5</m:t>
              </m:r>
              <m:r>
                <m:rPr/>
                <w:rPr>
                  <w:rFonts w:hint="eastAsia" w:ascii="Cambria Math" w:hAnsi="Cambria Math" w:eastAsia="宋体" w:cs="宋体"/>
                  <w:sz w:val="24"/>
                  <w:szCs w:val="24"/>
                  <w:lang w:val="en-US"/>
                </w:rPr>
                <m:t>×3600</m:t>
              </m:r>
              <m:ctrlPr>
                <w:rPr>
                  <w:rFonts w:hint="eastAsia" w:ascii="Cambria Math" w:hAnsi="Cambria Math" w:eastAsia="宋体" w:cs="宋体"/>
                  <w:i/>
                  <w:sz w:val="24"/>
                  <w:szCs w:val="24"/>
                  <w:lang w:val="en-US"/>
                </w:rPr>
              </m:ctrlPr>
            </m:den>
          </m:f>
          <m:r>
            <m:rPr/>
            <w:rPr>
              <w:rFonts w:hint="eastAsia" w:ascii="Cambria Math" w:hAnsi="Cambria Math" w:eastAsia="宋体" w:cs="宋体"/>
              <w:sz w:val="24"/>
              <w:szCs w:val="24"/>
              <w:lang w:val="en-US"/>
            </w:rPr>
            <m:t>=</m:t>
          </m:r>
          <m:r>
            <m:rPr/>
            <w:rPr>
              <w:rFonts w:hint="eastAsia" w:ascii="Cambria Math" w:hAnsi="Cambria Math" w:eastAsia="宋体" w:cs="宋体"/>
              <w:sz w:val="24"/>
              <w:szCs w:val="24"/>
              <w:lang w:val="en-US" w:eastAsia="zh-CN"/>
            </w:rPr>
            <m:t>3.15</m:t>
          </m:r>
          <m:r>
            <m:rPr/>
            <w:rPr>
              <w:rFonts w:hint="eastAsia" w:ascii="Cambria Math" w:hAnsi="Cambria Math" w:eastAsia="宋体" w:cs="宋体"/>
              <w:sz w:val="24"/>
              <w:szCs w:val="24"/>
              <w:lang w:val="en-US"/>
            </w:rPr>
            <m:t>m/s</m:t>
          </m:r>
        </m:oMath>
      </m:oMathPara>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position w:val="-24"/>
          <w:sz w:val="24"/>
          <w:szCs w:val="24"/>
        </w:rPr>
        <w:pict>
          <v:shape id="对象 69" o:spid="_x0000_s1039" o:spt="75" type="#_x0000_t75" style="position:absolute;left:0pt;margin-left:66.05pt;margin-top:4.75pt;height:33pt;width:89.75pt;mso-wrap-distance-bottom:0pt;mso-wrap-distance-left:9pt;mso-wrap-distance-right:9pt;mso-wrap-distance-top:0pt;z-index:251665408;mso-width-relative:page;mso-height-relative:page;" o:ole="t" filled="f" o:preferrelative="t" stroked="f" coordsize="21600,21600">
            <v:path/>
            <v:fill on="f" focussize="0,0"/>
            <v:stroke on="f" joinstyle="miter"/>
            <v:imagedata r:id="rId102" o:title=""/>
            <o:lock v:ext="edit" aspectratio="t"/>
            <w10:wrap type="square"/>
          </v:shape>
          <o:OLEObject Type="Embed" ProgID="Equation.3" ShapeID="对象 69" DrawAspect="Content" ObjectID="_1468075773" r:id="rId122">
            <o:LockedField>false</o:LockedField>
          </o:OLEObject>
        </w:pict>
      </w:r>
    </w:p>
    <w:p>
      <w:pPr>
        <w:pageBreakBefore w:val="0"/>
        <w:numPr>
          <w:ilvl w:val="0"/>
          <w:numId w:val="7"/>
        </w:numPr>
        <w:kinsoku/>
        <w:wordWrap/>
        <w:overflowPunct/>
        <w:topLinePunct w:val="0"/>
        <w:bidi w:val="0"/>
        <w:adjustRightInd/>
        <w:spacing w:line="360" w:lineRule="auto"/>
        <w:ind w:left="440" w:leftChars="200"/>
        <w:rPr>
          <w:rFonts w:hint="eastAsia" w:ascii="宋体" w:hAnsi="宋体" w:eastAsia="宋体" w:cs="宋体"/>
          <w:sz w:val="24"/>
          <w:szCs w:val="24"/>
          <w:lang w:val="en-US"/>
        </w:rPr>
      </w:pPr>
      <w:r>
        <w:rPr>
          <w:rFonts w:hint="eastAsia" w:ascii="宋体" w:hAnsi="宋体" w:eastAsia="宋体" w:cs="宋体"/>
          <w:sz w:val="24"/>
          <w:szCs w:val="24"/>
          <w:lang w:val="en-US"/>
        </w:rPr>
        <w:t>按式计算射程：</w:t>
      </w:r>
    </w:p>
    <w:p>
      <w:pPr>
        <w:pageBreakBefore w:val="0"/>
        <w:kinsoku/>
        <w:wordWrap/>
        <w:overflowPunct/>
        <w:topLinePunct w:val="0"/>
        <w:bidi w:val="0"/>
        <w:adjustRightInd/>
        <w:spacing w:line="360" w:lineRule="auto"/>
        <w:rPr>
          <w:rFonts w:hint="eastAsia" w:ascii="宋体" w:hAnsi="宋体" w:eastAsia="宋体" w:cs="宋体"/>
          <w:sz w:val="24"/>
          <w:szCs w:val="24"/>
          <w:lang w:val="en-US"/>
        </w:rPr>
      </w:pPr>
    </w:p>
    <w:p>
      <w:pPr>
        <w:pageBreakBefore w:val="0"/>
        <w:kinsoku/>
        <w:wordWrap/>
        <w:overflowPunct/>
        <w:topLinePunct w:val="0"/>
        <w:bidi w:val="0"/>
        <w:adjustRightInd/>
        <w:spacing w:line="360" w:lineRule="auto"/>
        <w:rPr>
          <w:rFonts w:hint="eastAsia" w:ascii="宋体" w:hAnsi="宋体" w:eastAsia="宋体" w:cs="宋体"/>
          <w:sz w:val="24"/>
          <w:szCs w:val="24"/>
          <w:lang w:val="en-US"/>
        </w:rPr>
      </w:pPr>
      <m:oMathPara>
        <m:oMath>
          <m:r>
            <m:rPr>
              <m:sty m:val="p"/>
            </m:rPr>
            <w:rPr>
              <w:rFonts w:hint="eastAsia" w:ascii="Cambria Math" w:hAnsi="Cambria Math" w:eastAsia="宋体" w:cs="宋体"/>
              <w:sz w:val="24"/>
              <w:szCs w:val="24"/>
              <w:lang w:val="en-US"/>
            </w:rPr>
            <m:t>X=</m:t>
          </m:r>
          <m:f>
            <m:fPr>
              <m:ctrlPr>
                <w:rPr>
                  <w:rFonts w:hint="eastAsia" w:ascii="Cambria Math" w:hAnsi="Cambria Math" w:eastAsia="宋体" w:cs="宋体"/>
                  <w:sz w:val="24"/>
                  <w:szCs w:val="24"/>
                  <w:lang w:val="en-US"/>
                </w:rPr>
              </m:ctrlPr>
            </m:fPr>
            <m:num>
              <m:r>
                <m:rPr/>
                <w:rPr>
                  <w:rFonts w:hint="eastAsia" w:ascii="Cambria Math" w:hAnsi="Cambria Math" w:eastAsia="宋体" w:cs="宋体"/>
                  <w:sz w:val="24"/>
                  <w:szCs w:val="24"/>
                  <w:lang w:val="en-US"/>
                </w:rPr>
                <m:t>1.4×</m:t>
              </m:r>
              <m:r>
                <m:rPr/>
                <w:rPr>
                  <w:rFonts w:hint="eastAsia" w:ascii="Cambria Math" w:hAnsi="Cambria Math" w:eastAsia="宋体" w:cs="宋体"/>
                  <w:sz w:val="24"/>
                  <w:szCs w:val="24"/>
                  <w:lang w:val="en-US" w:eastAsia="zh-CN"/>
                </w:rPr>
                <m:t>3.15</m:t>
              </m:r>
              <m:r>
                <m:rPr/>
                <w:rPr>
                  <w:rFonts w:hint="eastAsia" w:ascii="Cambria Math" w:hAnsi="Cambria Math" w:eastAsia="宋体" w:cs="宋体"/>
                  <w:sz w:val="24"/>
                  <w:szCs w:val="24"/>
                  <w:lang w:val="en-US"/>
                </w:rPr>
                <m:t>×</m:t>
              </m:r>
              <m:sSup>
                <m:sSupPr>
                  <m:ctrlPr>
                    <w:rPr>
                      <w:rFonts w:hint="eastAsia" w:ascii="Cambria Math" w:hAnsi="Cambria Math" w:eastAsia="宋体" w:cs="宋体"/>
                      <w:i/>
                      <w:sz w:val="24"/>
                      <w:szCs w:val="24"/>
                      <w:lang w:val="en-US"/>
                    </w:rPr>
                  </m:ctrlPr>
                </m:sSupPr>
                <m:e>
                  <m:d>
                    <m:dPr>
                      <m:ctrlPr>
                        <w:rPr>
                          <w:rFonts w:hint="eastAsia" w:ascii="Cambria Math" w:hAnsi="Cambria Math" w:eastAsia="宋体" w:cs="宋体"/>
                          <w:i/>
                          <w:sz w:val="24"/>
                          <w:szCs w:val="24"/>
                          <w:lang w:val="en-US"/>
                        </w:rPr>
                      </m:ctrlPr>
                    </m:dPr>
                    <m:e>
                      <m:r>
                        <m:rPr/>
                        <w:rPr>
                          <w:rFonts w:hint="eastAsia" w:ascii="Cambria Math" w:hAnsi="Cambria Math" w:eastAsia="宋体" w:cs="宋体"/>
                          <w:sz w:val="24"/>
                          <w:szCs w:val="24"/>
                          <w:lang w:val="en-US"/>
                        </w:rPr>
                        <m:t>0.1</m:t>
                      </m:r>
                      <m:r>
                        <m:rPr/>
                        <w:rPr>
                          <w:rFonts w:hint="eastAsia" w:ascii="Cambria Math" w:hAnsi="Cambria Math" w:eastAsia="宋体" w:cs="宋体"/>
                          <w:sz w:val="24"/>
                          <w:szCs w:val="24"/>
                          <w:lang w:val="en-US" w:eastAsia="zh-CN"/>
                        </w:rPr>
                        <m:t>5</m:t>
                      </m:r>
                      <m:r>
                        <m:rPr/>
                        <w:rPr>
                          <w:rFonts w:hint="eastAsia" w:ascii="Cambria Math" w:hAnsi="Cambria Math" w:eastAsia="宋体" w:cs="宋体"/>
                          <w:sz w:val="24"/>
                          <w:szCs w:val="24"/>
                          <w:lang w:val="en-US"/>
                        </w:rPr>
                        <m:t>×0.1</m:t>
                      </m:r>
                      <m:r>
                        <m:rPr/>
                        <w:rPr>
                          <w:rFonts w:hint="eastAsia" w:ascii="Cambria Math" w:hAnsi="Cambria Math" w:eastAsia="宋体" w:cs="宋体"/>
                          <w:sz w:val="24"/>
                          <w:szCs w:val="24"/>
                          <w:lang w:val="en-US" w:eastAsia="zh-CN"/>
                        </w:rPr>
                        <m:t>5</m:t>
                      </m:r>
                      <m:ctrlPr>
                        <w:rPr>
                          <w:rFonts w:hint="eastAsia" w:ascii="Cambria Math" w:hAnsi="Cambria Math" w:eastAsia="宋体" w:cs="宋体"/>
                          <w:i/>
                          <w:sz w:val="24"/>
                          <w:szCs w:val="24"/>
                          <w:lang w:val="en-US"/>
                        </w:rPr>
                      </m:ctrlPr>
                    </m:e>
                  </m:d>
                  <m:ctrlPr>
                    <w:rPr>
                      <w:rFonts w:hint="eastAsia" w:ascii="Cambria Math" w:hAnsi="Cambria Math" w:eastAsia="宋体" w:cs="宋体"/>
                      <w:i/>
                      <w:sz w:val="24"/>
                      <w:szCs w:val="24"/>
                      <w:lang w:val="en-US"/>
                    </w:rPr>
                  </m:ctrlPr>
                </m:e>
                <m:sup>
                  <m:r>
                    <m:rPr/>
                    <w:rPr>
                      <w:rFonts w:hint="eastAsia" w:ascii="Cambria Math" w:hAnsi="Cambria Math" w:eastAsia="宋体" w:cs="宋体"/>
                      <w:sz w:val="24"/>
                      <w:szCs w:val="24"/>
                      <w:lang w:val="en-US"/>
                    </w:rPr>
                    <m:t>0.5</m:t>
                  </m:r>
                  <m:ctrlPr>
                    <w:rPr>
                      <w:rFonts w:hint="eastAsia" w:ascii="Cambria Math" w:hAnsi="Cambria Math" w:eastAsia="宋体" w:cs="宋体"/>
                      <w:i/>
                      <w:sz w:val="24"/>
                      <w:szCs w:val="24"/>
                      <w:lang w:val="en-US"/>
                    </w:rPr>
                  </m:ctrlPr>
                </m:sup>
              </m:sSup>
              <m:ctrlPr>
                <w:rPr>
                  <w:rFonts w:hint="eastAsia" w:ascii="Cambria Math" w:hAnsi="Cambria Math" w:eastAsia="宋体" w:cs="宋体"/>
                  <w:sz w:val="24"/>
                  <w:szCs w:val="24"/>
                  <w:lang w:val="en-US"/>
                </w:rPr>
              </m:ctrlPr>
            </m:num>
            <m:den>
              <m:r>
                <m:rPr/>
                <w:rPr>
                  <w:rFonts w:hint="eastAsia" w:ascii="Cambria Math" w:hAnsi="Cambria Math" w:eastAsia="宋体" w:cs="宋体"/>
                  <w:sz w:val="24"/>
                  <w:szCs w:val="24"/>
                  <w:lang w:val="en-US"/>
                </w:rPr>
                <m:t>0.5</m:t>
              </m:r>
              <m:ctrlPr>
                <w:rPr>
                  <w:rFonts w:hint="eastAsia" w:ascii="Cambria Math" w:hAnsi="Cambria Math" w:eastAsia="宋体" w:cs="宋体"/>
                  <w:sz w:val="24"/>
                  <w:szCs w:val="24"/>
                  <w:lang w:val="en-US"/>
                </w:rPr>
              </m:ctrlPr>
            </m:den>
          </m:f>
          <m:r>
            <m:rPr/>
            <w:rPr>
              <w:rFonts w:hint="eastAsia" w:ascii="Cambria Math" w:hAnsi="Cambria Math" w:eastAsia="宋体" w:cs="宋体"/>
              <w:sz w:val="24"/>
              <w:szCs w:val="24"/>
              <w:lang w:val="en-US"/>
            </w:rPr>
            <m:t>−0.07=</m:t>
          </m:r>
          <m:r>
            <m:rPr/>
            <w:rPr>
              <w:rFonts w:hint="eastAsia" w:ascii="Cambria Math" w:hAnsi="Cambria Math" w:eastAsia="宋体" w:cs="宋体"/>
              <w:sz w:val="24"/>
              <w:szCs w:val="24"/>
              <w:lang w:val="en-US" w:eastAsia="zh-CN"/>
            </w:rPr>
            <m:t>1.25</m:t>
          </m:r>
          <m:r>
            <m:rPr/>
            <w:rPr>
              <w:rFonts w:hint="eastAsia" w:ascii="Cambria Math" w:hAnsi="Cambria Math" w:eastAsia="宋体" w:cs="宋体"/>
              <w:sz w:val="24"/>
              <w:szCs w:val="24"/>
              <w:lang w:val="en-US"/>
            </w:rPr>
            <m:t>m</m:t>
          </m:r>
        </m:oMath>
      </m:oMathPara>
    </w:p>
    <w:p>
      <w:pPr>
        <w:pageBreakBefore w:val="0"/>
        <w:kinsoku/>
        <w:wordWrap/>
        <w:overflowPunct/>
        <w:topLinePunct w:val="0"/>
        <w:bidi w:val="0"/>
        <w:adjustRightInd/>
        <w:spacing w:line="360" w:lineRule="auto"/>
        <w:ind w:right="-9" w:rightChars="-4" w:firstLine="477" w:firstLineChars="199"/>
        <w:rPr>
          <w:rFonts w:hint="eastAsia" w:ascii="宋体" w:hAnsi="宋体" w:eastAsia="宋体" w:cs="宋体"/>
          <w:sz w:val="24"/>
          <w:szCs w:val="24"/>
          <w:lang w:val="en-US"/>
        </w:rPr>
      </w:pPr>
      <w:r>
        <w:rPr>
          <w:rFonts w:hint="eastAsia" w:ascii="宋体" w:hAnsi="宋体" w:eastAsia="宋体" w:cs="宋体"/>
          <w:sz w:val="24"/>
          <w:szCs w:val="24"/>
        </w:rPr>
        <w:t>散流器中心到区域边缘的距离为</w:t>
      </w:r>
      <w:r>
        <w:rPr>
          <w:rFonts w:hint="eastAsia" w:ascii="宋体" w:hAnsi="宋体" w:eastAsia="宋体" w:cs="宋体"/>
          <w:sz w:val="24"/>
          <w:szCs w:val="24"/>
          <w:lang w:val="en-US"/>
        </w:rPr>
        <w:t>1.</w:t>
      </w:r>
      <w:r>
        <w:rPr>
          <w:rFonts w:hint="eastAsia" w:ascii="宋体" w:hAnsi="宋体" w:eastAsia="宋体" w:cs="宋体"/>
          <w:sz w:val="24"/>
          <w:szCs w:val="24"/>
          <w:lang w:val="en-US" w:eastAsia="zh-CN"/>
        </w:rPr>
        <w:t>120</w:t>
      </w:r>
      <w:r>
        <w:rPr>
          <w:rFonts w:hint="eastAsia" w:ascii="宋体" w:hAnsi="宋体" w:eastAsia="宋体" w:cs="宋体"/>
          <w:sz w:val="24"/>
          <w:szCs w:val="24"/>
        </w:rPr>
        <w:t>m，根据要求，散流器的射程应为散流器中心到房间或者区域边缘距离的75%，所需最小射程为：</w:t>
      </w:r>
      <w:r>
        <w:rPr>
          <w:rFonts w:hint="eastAsia" w:ascii="宋体" w:hAnsi="宋体" w:eastAsia="宋体" w:cs="宋体"/>
          <w:sz w:val="24"/>
          <w:szCs w:val="24"/>
          <w:lang w:val="en-US"/>
        </w:rPr>
        <w:t>1.</w:t>
      </w:r>
      <w:r>
        <w:rPr>
          <w:rFonts w:hint="eastAsia" w:ascii="宋体" w:hAnsi="宋体" w:eastAsia="宋体" w:cs="宋体"/>
          <w:sz w:val="24"/>
          <w:szCs w:val="24"/>
          <w:lang w:val="en-US" w:eastAsia="zh-CN"/>
        </w:rPr>
        <w:t>20</w:t>
      </w:r>
      <w:r>
        <w:rPr>
          <w:rFonts w:hint="eastAsia" w:ascii="宋体" w:hAnsi="宋体" w:eastAsia="宋体" w:cs="宋体"/>
          <w:sz w:val="24"/>
          <w:szCs w:val="24"/>
        </w:rPr>
        <w:t>×0.75=</w:t>
      </w:r>
      <w:r>
        <w:rPr>
          <w:rFonts w:hint="eastAsia" w:ascii="宋体" w:hAnsi="宋体" w:eastAsia="宋体" w:cs="宋体"/>
          <w:sz w:val="24"/>
          <w:szCs w:val="24"/>
          <w:lang w:val="en-US" w:eastAsia="zh-CN"/>
        </w:rPr>
        <w:t>0.90</w:t>
      </w:r>
      <w:r>
        <w:rPr>
          <w:rFonts w:hint="eastAsia" w:ascii="宋体" w:hAnsi="宋体" w:eastAsia="宋体" w:cs="宋体"/>
          <w:sz w:val="24"/>
          <w:szCs w:val="24"/>
        </w:rPr>
        <w:t>m，x&gt;</w:t>
      </w:r>
      <w:r>
        <w:rPr>
          <w:rFonts w:hint="eastAsia" w:ascii="宋体" w:hAnsi="宋体" w:eastAsia="宋体" w:cs="宋体"/>
          <w:sz w:val="24"/>
          <w:szCs w:val="24"/>
          <w:lang w:val="en-US" w:eastAsia="zh-CN"/>
        </w:rPr>
        <w:t>0.90</w:t>
      </w:r>
      <w:r>
        <w:rPr>
          <w:rFonts w:hint="eastAsia" w:ascii="宋体" w:hAnsi="宋体" w:eastAsia="宋体" w:cs="宋体"/>
          <w:sz w:val="24"/>
          <w:szCs w:val="24"/>
        </w:rPr>
        <w:t>m,因此射程满足要求。</w:t>
      </w:r>
    </w:p>
    <w:p>
      <w:pPr>
        <w:pageBreakBefore w:val="0"/>
        <w:numPr>
          <w:ilvl w:val="0"/>
          <w:numId w:val="7"/>
        </w:numPr>
        <w:kinsoku/>
        <w:wordWrap/>
        <w:overflowPunct/>
        <w:topLinePunct w:val="0"/>
        <w:bidi w:val="0"/>
        <w:adjustRightInd/>
        <w:spacing w:line="360" w:lineRule="auto"/>
        <w:ind w:left="440" w:leftChars="200" w:right="-9" w:rightChars="-4" w:firstLine="0" w:firstLineChars="0"/>
        <w:rPr>
          <w:rFonts w:hint="eastAsia" w:ascii="宋体" w:hAnsi="宋体" w:eastAsia="宋体" w:cs="宋体"/>
          <w:sz w:val="24"/>
          <w:szCs w:val="24"/>
          <w:lang w:val="en-US"/>
        </w:rPr>
      </w:pPr>
      <w:r>
        <w:rPr>
          <w:rFonts w:hint="eastAsia" w:ascii="宋体" w:hAnsi="宋体" w:eastAsia="宋体" w:cs="宋体"/>
          <w:position w:val="-56"/>
          <w:sz w:val="24"/>
          <w:szCs w:val="24"/>
        </w:rPr>
        <w:pict>
          <v:shape id="对象 73" o:spid="_x0000_s1040" o:spt="75" type="#_x0000_t75" style="position:absolute;left:0pt;margin-left:161.15pt;margin-top:8.8pt;height:42.85pt;width:82.1pt;mso-wrap-distance-bottom:0pt;mso-wrap-distance-left:9pt;mso-wrap-distance-right:9pt;mso-wrap-distance-top:0pt;z-index:251666432;mso-width-relative:page;mso-height-relative:page;" o:ole="t" filled="f" o:preferrelative="t" stroked="f" coordsize="21600,21600">
            <v:path/>
            <v:fill on="f" focussize="0,0"/>
            <v:stroke on="f" joinstyle="miter"/>
            <v:imagedata r:id="rId115" o:title=""/>
            <o:lock v:ext="edit" aspectratio="t"/>
            <w10:wrap type="square"/>
          </v:shape>
          <o:OLEObject Type="Embed" ProgID="Equation.3" ShapeID="对象 73" DrawAspect="Content" ObjectID="_1468075774" r:id="rId123">
            <o:LockedField>false</o:LockedField>
          </o:OLEObject>
        </w:pict>
      </w:r>
      <w:r>
        <w:rPr>
          <w:rFonts w:hint="eastAsia" w:ascii="宋体" w:hAnsi="宋体" w:eastAsia="宋体" w:cs="宋体"/>
          <w:sz w:val="24"/>
          <w:szCs w:val="24"/>
          <w:lang w:val="en-US"/>
        </w:rPr>
        <w:t>按式</w:t>
      </w:r>
    </w:p>
    <w:p>
      <w:pPr>
        <w:pageBreakBefore w:val="0"/>
        <w:numPr>
          <w:ilvl w:val="0"/>
          <w:numId w:val="0"/>
        </w:numPr>
        <w:kinsoku/>
        <w:wordWrap/>
        <w:overflowPunct/>
        <w:topLinePunct w:val="0"/>
        <w:bidi w:val="0"/>
        <w:adjustRightInd/>
        <w:spacing w:line="360" w:lineRule="auto"/>
        <w:ind w:leftChars="200" w:right="-9" w:rightChars="-4"/>
        <w:rPr>
          <w:rFonts w:hint="eastAsia" w:ascii="宋体" w:hAnsi="宋体" w:eastAsia="宋体" w:cs="宋体"/>
          <w:sz w:val="24"/>
          <w:szCs w:val="24"/>
          <w:lang w:val="en-US"/>
        </w:rPr>
      </w:pPr>
    </w:p>
    <w:p>
      <w:pPr>
        <w:pageBreakBefore w:val="0"/>
        <w:numPr>
          <w:ilvl w:val="0"/>
          <w:numId w:val="0"/>
        </w:numPr>
        <w:kinsoku/>
        <w:wordWrap/>
        <w:overflowPunct/>
        <w:topLinePunct w:val="0"/>
        <w:bidi w:val="0"/>
        <w:adjustRightInd/>
        <w:spacing w:line="360" w:lineRule="auto"/>
        <w:ind w:right="-9" w:rightChars="-4"/>
        <w:rPr>
          <w:rFonts w:hint="eastAsia" w:ascii="宋体" w:hAnsi="宋体" w:eastAsia="宋体" w:cs="宋体"/>
          <w:sz w:val="24"/>
          <w:szCs w:val="24"/>
          <w:lang w:val="en-US"/>
        </w:rPr>
      </w:pPr>
    </w:p>
    <w:p>
      <w:pPr>
        <w:pageBreakBefore w:val="0"/>
        <w:numPr>
          <w:ilvl w:val="0"/>
          <w:numId w:val="7"/>
        </w:numPr>
        <w:kinsoku/>
        <w:wordWrap/>
        <w:overflowPunct/>
        <w:topLinePunct w:val="0"/>
        <w:bidi w:val="0"/>
        <w:adjustRightInd/>
        <w:spacing w:line="360" w:lineRule="auto"/>
        <w:ind w:left="440" w:leftChars="200" w:right="-9" w:rightChars="-4" w:firstLine="0" w:firstLineChars="0"/>
        <w:rPr>
          <w:rFonts w:hint="eastAsia" w:ascii="宋体" w:hAnsi="宋体" w:eastAsia="宋体" w:cs="宋体"/>
          <w:sz w:val="24"/>
          <w:szCs w:val="24"/>
          <w:lang w:val="en-US"/>
        </w:rPr>
      </w:pPr>
      <w:r>
        <w:rPr>
          <w:rFonts w:hint="eastAsia" w:ascii="宋体" w:hAnsi="宋体" w:eastAsia="宋体" w:cs="宋体"/>
          <w:sz w:val="24"/>
          <w:szCs w:val="24"/>
          <w:lang w:val="en-US"/>
        </w:rPr>
        <w:t>计算室内工作区平均速度</w:t>
      </w:r>
    </w:p>
    <w:p>
      <w:pPr>
        <w:pageBreakBefore w:val="0"/>
        <w:kinsoku/>
        <w:wordWrap/>
        <w:overflowPunct/>
        <w:topLinePunct w:val="0"/>
        <w:bidi w:val="0"/>
        <w:adjustRightInd/>
        <w:spacing w:line="360" w:lineRule="auto"/>
        <w:ind w:left="440" w:leftChars="200"/>
        <w:rPr>
          <w:rFonts w:hint="eastAsia" w:ascii="宋体" w:hAnsi="宋体" w:eastAsia="宋体" w:cs="宋体"/>
          <w:sz w:val="24"/>
          <w:szCs w:val="24"/>
          <w:lang w:val="en-US"/>
        </w:rPr>
      </w:pPr>
    </w:p>
    <w:p>
      <w:pPr>
        <w:pageBreakBefore w:val="0"/>
        <w:kinsoku/>
        <w:wordWrap/>
        <w:overflowPunct/>
        <w:topLinePunct w:val="0"/>
        <w:bidi w:val="0"/>
        <w:adjustRightInd/>
        <w:spacing w:line="360" w:lineRule="auto"/>
        <w:ind w:left="440" w:leftChars="200"/>
        <w:rPr>
          <w:rFonts w:hint="eastAsia" w:ascii="宋体" w:hAnsi="宋体" w:eastAsia="宋体" w:cs="宋体"/>
          <w:sz w:val="24"/>
          <w:szCs w:val="24"/>
        </w:rPr>
      </w:pPr>
      <m:oMathPara>
        <m:oMathParaPr>
          <m:jc m:val="center"/>
        </m:oMathParaPr>
        <m:oMath>
          <m:sSub>
            <m:sSubPr>
              <m:ctrlPr>
                <w:rPr>
                  <w:rFonts w:hint="eastAsia" w:ascii="Cambria Math" w:hAnsi="Cambria Math" w:eastAsia="宋体" w:cs="宋体"/>
                  <w:sz w:val="24"/>
                  <w:szCs w:val="24"/>
                  <w:lang w:val="en-US"/>
                </w:rPr>
              </m:ctrlPr>
            </m:sSubPr>
            <m:e>
              <m:r>
                <m:rPr/>
                <w:rPr>
                  <w:rFonts w:hint="eastAsia" w:ascii="Cambria Math" w:hAnsi="Cambria Math" w:eastAsia="宋体" w:cs="宋体"/>
                  <w:sz w:val="24"/>
                  <w:szCs w:val="24"/>
                  <w:lang w:val="en-US"/>
                </w:rPr>
                <m:t>V</m:t>
              </m:r>
              <m:ctrlPr>
                <w:rPr>
                  <w:rFonts w:hint="eastAsia" w:ascii="Cambria Math" w:hAnsi="Cambria Math" w:eastAsia="宋体" w:cs="宋体"/>
                  <w:sz w:val="24"/>
                  <w:szCs w:val="24"/>
                  <w:lang w:val="en-US"/>
                </w:rPr>
              </m:ctrlPr>
            </m:e>
            <m:sub>
              <m:r>
                <m:rPr/>
                <w:rPr>
                  <w:rFonts w:hint="eastAsia" w:ascii="Cambria Math" w:hAnsi="Cambria Math" w:eastAsia="宋体" w:cs="宋体"/>
                  <w:sz w:val="24"/>
                  <w:szCs w:val="24"/>
                  <w:lang w:val="en-US"/>
                </w:rPr>
                <m:t>m</m:t>
              </m:r>
              <m:ctrlPr>
                <w:rPr>
                  <w:rFonts w:hint="eastAsia" w:ascii="Cambria Math" w:hAnsi="Cambria Math" w:eastAsia="宋体" w:cs="宋体"/>
                  <w:sz w:val="24"/>
                  <w:szCs w:val="24"/>
                  <w:lang w:val="en-US"/>
                </w:rPr>
              </m:ctrlPr>
            </m:sub>
          </m:sSub>
          <m:r>
            <m:rPr/>
            <w:rPr>
              <w:rFonts w:hint="eastAsia" w:ascii="Cambria Math" w:hAnsi="Cambria Math" w:eastAsia="宋体" w:cs="宋体"/>
              <w:sz w:val="24"/>
              <w:szCs w:val="24"/>
              <w:lang w:val="en-US"/>
            </w:rPr>
            <m:t>=</m:t>
          </m:r>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rPr>
                <m:t>0.381×1.</m:t>
              </m:r>
              <m:r>
                <m:rPr/>
                <w:rPr>
                  <w:rFonts w:hint="eastAsia" w:ascii="Cambria Math" w:hAnsi="Cambria Math" w:eastAsia="宋体" w:cs="宋体"/>
                  <w:sz w:val="24"/>
                  <w:szCs w:val="24"/>
                  <w:lang w:val="en-US" w:eastAsia="zh-CN"/>
                </w:rPr>
                <m:t>25</m:t>
              </m:r>
              <m:ctrlPr>
                <w:rPr>
                  <w:rFonts w:hint="eastAsia" w:ascii="Cambria Math" w:hAnsi="Cambria Math" w:eastAsia="宋体" w:cs="宋体"/>
                  <w:i/>
                  <w:sz w:val="24"/>
                  <w:szCs w:val="24"/>
                  <w:lang w:val="en-US"/>
                </w:rPr>
              </m:ctrlPr>
            </m:num>
            <m:den>
              <m:sSup>
                <m:sSupPr>
                  <m:ctrlPr>
                    <w:rPr>
                      <w:rFonts w:hint="eastAsia" w:ascii="Cambria Math" w:hAnsi="Cambria Math" w:eastAsia="宋体" w:cs="宋体"/>
                      <w:i/>
                      <w:sz w:val="24"/>
                      <w:szCs w:val="24"/>
                      <w:lang w:val="en-US"/>
                    </w:rPr>
                  </m:ctrlPr>
                </m:sSupPr>
                <m:e>
                  <m:d>
                    <m:dPr>
                      <m:ctrlPr>
                        <w:rPr>
                          <w:rFonts w:hint="eastAsia" w:ascii="Cambria Math" w:hAnsi="Cambria Math" w:eastAsia="宋体" w:cs="宋体"/>
                          <w:i/>
                          <w:sz w:val="24"/>
                          <w:szCs w:val="24"/>
                          <w:lang w:val="en-US"/>
                        </w:rPr>
                      </m:ctrlPr>
                    </m:dPr>
                    <m:e>
                      <m:f>
                        <m:fPr>
                          <m:ctrlPr>
                            <w:rPr>
                              <w:rFonts w:hint="eastAsia" w:ascii="Cambria Math" w:hAnsi="Cambria Math" w:eastAsia="宋体" w:cs="宋体"/>
                              <w:i/>
                              <w:sz w:val="24"/>
                              <w:szCs w:val="24"/>
                              <w:lang w:val="en-US"/>
                            </w:rPr>
                          </m:ctrlPr>
                        </m:fPr>
                        <m:num>
                          <m:sSup>
                            <m:sSupPr>
                              <m:ctrlPr>
                                <w:rPr>
                                  <w:rFonts w:hint="eastAsia" w:ascii="Cambria Math" w:hAnsi="Cambria Math" w:eastAsia="宋体" w:cs="宋体"/>
                                  <w:i/>
                                  <w:sz w:val="24"/>
                                  <w:szCs w:val="24"/>
                                  <w:lang w:val="en-US"/>
                                </w:rPr>
                              </m:ctrlPr>
                            </m:sSupPr>
                            <m:e>
                              <m:r>
                                <m:rPr/>
                                <w:rPr>
                                  <w:rFonts w:hint="eastAsia" w:ascii="Cambria Math" w:hAnsi="Cambria Math" w:eastAsia="宋体" w:cs="宋体"/>
                                  <w:sz w:val="24"/>
                                  <w:szCs w:val="24"/>
                                  <w:lang w:val="en-US" w:eastAsia="zh-CN"/>
                                </w:rPr>
                                <m:t>2.76</m:t>
                              </m:r>
                              <m:ctrlPr>
                                <w:rPr>
                                  <w:rFonts w:hint="eastAsia" w:ascii="Cambria Math" w:hAnsi="Cambria Math" w:eastAsia="宋体" w:cs="宋体"/>
                                  <w:i/>
                                  <w:sz w:val="24"/>
                                  <w:szCs w:val="24"/>
                                  <w:lang w:val="en-US"/>
                                </w:rPr>
                              </m:ctrlPr>
                            </m:e>
                            <m:sup>
                              <m:r>
                                <m:rPr/>
                                <w:rPr>
                                  <w:rFonts w:hint="eastAsia" w:ascii="Cambria Math" w:hAnsi="Cambria Math" w:eastAsia="宋体" w:cs="宋体"/>
                                  <w:sz w:val="24"/>
                                  <w:szCs w:val="24"/>
                                  <w:lang w:val="en-US"/>
                                </w:rPr>
                                <m:t>2</m:t>
                              </m:r>
                              <m:ctrlPr>
                                <w:rPr>
                                  <w:rFonts w:hint="eastAsia" w:ascii="Cambria Math" w:hAnsi="Cambria Math" w:eastAsia="宋体" w:cs="宋体"/>
                                  <w:i/>
                                  <w:sz w:val="24"/>
                                  <w:szCs w:val="24"/>
                                  <w:lang w:val="en-US"/>
                                </w:rPr>
                              </m:ctrlPr>
                            </m:sup>
                          </m:sSup>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rPr>
                            <m:t>4</m:t>
                          </m:r>
                          <m:ctrlPr>
                            <w:rPr>
                              <w:rFonts w:hint="eastAsia" w:ascii="Cambria Math" w:hAnsi="Cambria Math" w:eastAsia="宋体" w:cs="宋体"/>
                              <w:i/>
                              <w:sz w:val="24"/>
                              <w:szCs w:val="24"/>
                              <w:lang w:val="en-US"/>
                            </w:rPr>
                          </m:ctrlPr>
                        </m:den>
                      </m:f>
                      <m:r>
                        <m:rPr/>
                        <w:rPr>
                          <w:rFonts w:hint="eastAsia" w:ascii="Cambria Math" w:hAnsi="Cambria Math" w:eastAsia="宋体" w:cs="宋体"/>
                          <w:sz w:val="24"/>
                          <w:szCs w:val="24"/>
                          <w:lang w:val="en-US"/>
                        </w:rPr>
                        <m:t>+</m:t>
                      </m:r>
                      <m:sSup>
                        <m:sSupPr>
                          <m:ctrlPr>
                            <w:rPr>
                              <w:rFonts w:hint="eastAsia" w:ascii="Cambria Math" w:hAnsi="Cambria Math" w:eastAsia="宋体" w:cs="宋体"/>
                              <w:i/>
                              <w:sz w:val="24"/>
                              <w:szCs w:val="24"/>
                              <w:lang w:val="en-US"/>
                            </w:rPr>
                          </m:ctrlPr>
                        </m:sSupPr>
                        <m:e>
                          <m:r>
                            <m:rPr/>
                            <w:rPr>
                              <w:rFonts w:hint="eastAsia" w:ascii="Cambria Math" w:hAnsi="Cambria Math" w:eastAsia="宋体" w:cs="宋体"/>
                              <w:sz w:val="24"/>
                              <w:szCs w:val="24"/>
                              <w:lang w:val="en-US"/>
                            </w:rPr>
                            <m:t>3.</m:t>
                          </m:r>
                          <m:r>
                            <m:rPr/>
                            <w:rPr>
                              <w:rFonts w:hint="eastAsia" w:ascii="Cambria Math" w:hAnsi="Cambria Math" w:eastAsia="宋体" w:cs="宋体"/>
                              <w:sz w:val="24"/>
                              <w:szCs w:val="24"/>
                              <w:lang w:val="en-US" w:eastAsia="zh-CN"/>
                            </w:rPr>
                            <m:t>6</m:t>
                          </m:r>
                          <m:ctrlPr>
                            <w:rPr>
                              <w:rFonts w:hint="eastAsia" w:ascii="Cambria Math" w:hAnsi="Cambria Math" w:eastAsia="宋体" w:cs="宋体"/>
                              <w:i/>
                              <w:sz w:val="24"/>
                              <w:szCs w:val="24"/>
                              <w:lang w:val="en-US"/>
                            </w:rPr>
                          </m:ctrlPr>
                        </m:e>
                        <m:sup>
                          <m:r>
                            <m:rPr/>
                            <w:rPr>
                              <w:rFonts w:hint="eastAsia" w:ascii="Cambria Math" w:hAnsi="Cambria Math" w:eastAsia="宋体" w:cs="宋体"/>
                              <w:sz w:val="24"/>
                              <w:szCs w:val="24"/>
                              <w:lang w:val="en-US"/>
                            </w:rPr>
                            <m:t>2</m:t>
                          </m:r>
                          <m:ctrlPr>
                            <w:rPr>
                              <w:rFonts w:hint="eastAsia" w:ascii="Cambria Math" w:hAnsi="Cambria Math" w:eastAsia="宋体" w:cs="宋体"/>
                              <w:i/>
                              <w:sz w:val="24"/>
                              <w:szCs w:val="24"/>
                              <w:lang w:val="en-US"/>
                            </w:rPr>
                          </m:ctrlPr>
                        </m:sup>
                      </m:sSup>
                      <m:ctrlPr>
                        <w:rPr>
                          <w:rFonts w:hint="eastAsia" w:ascii="Cambria Math" w:hAnsi="Cambria Math" w:eastAsia="宋体" w:cs="宋体"/>
                          <w:i/>
                          <w:sz w:val="24"/>
                          <w:szCs w:val="24"/>
                          <w:lang w:val="en-US"/>
                        </w:rPr>
                      </m:ctrlPr>
                    </m:e>
                  </m:d>
                  <m:ctrlPr>
                    <w:rPr>
                      <w:rFonts w:hint="eastAsia" w:ascii="Cambria Math" w:hAnsi="Cambria Math" w:eastAsia="宋体" w:cs="宋体"/>
                      <w:i/>
                      <w:sz w:val="24"/>
                      <w:szCs w:val="24"/>
                      <w:lang w:val="en-US"/>
                    </w:rPr>
                  </m:ctrlPr>
                </m:e>
                <m:sup>
                  <m:r>
                    <m:rPr/>
                    <w:rPr>
                      <w:rFonts w:hint="eastAsia" w:ascii="Cambria Math" w:hAnsi="Cambria Math" w:eastAsia="宋体" w:cs="宋体"/>
                      <w:sz w:val="24"/>
                      <w:szCs w:val="24"/>
                      <w:lang w:val="en-US"/>
                    </w:rPr>
                    <m:t>0.5</m:t>
                  </m:r>
                  <m:ctrlPr>
                    <w:rPr>
                      <w:rFonts w:hint="eastAsia" w:ascii="Cambria Math" w:hAnsi="Cambria Math" w:eastAsia="宋体" w:cs="宋体"/>
                      <w:i/>
                      <w:sz w:val="24"/>
                      <w:szCs w:val="24"/>
                      <w:lang w:val="en-US"/>
                    </w:rPr>
                  </m:ctrlPr>
                </m:sup>
              </m:sSup>
              <m:ctrlPr>
                <w:rPr>
                  <w:rFonts w:hint="eastAsia" w:ascii="Cambria Math" w:hAnsi="Cambria Math" w:eastAsia="宋体" w:cs="宋体"/>
                  <w:i/>
                  <w:sz w:val="24"/>
                  <w:szCs w:val="24"/>
                  <w:lang w:val="en-US"/>
                </w:rPr>
              </m:ctrlPr>
            </m:den>
          </m:f>
          <m:r>
            <m:rPr/>
            <w:rPr>
              <w:rFonts w:hint="eastAsia" w:ascii="Cambria Math" w:hAnsi="Cambria Math" w:eastAsia="宋体" w:cs="宋体"/>
              <w:sz w:val="24"/>
              <w:szCs w:val="24"/>
              <w:lang w:val="en-US"/>
            </w:rPr>
            <m:t>=</m:t>
          </m:r>
          <m:r>
            <m:rPr/>
            <w:rPr>
              <w:rFonts w:hint="eastAsia" w:ascii="Cambria Math" w:hAnsi="Cambria Math" w:eastAsia="宋体" w:cs="宋体"/>
              <w:sz w:val="24"/>
              <w:szCs w:val="24"/>
              <w:lang w:val="en-US" w:eastAsia="zh-CN"/>
            </w:rPr>
            <m:t>0.12</m:t>
          </m:r>
          <m:r>
            <m:rPr/>
            <w:rPr>
              <w:rFonts w:hint="eastAsia" w:ascii="Cambria Math" w:hAnsi="Cambria Math" w:eastAsia="宋体" w:cs="宋体"/>
              <w:sz w:val="24"/>
              <w:szCs w:val="24"/>
              <w:lang w:val="en-US"/>
            </w:rPr>
            <m:t>m/s</m:t>
          </m:r>
        </m:oMath>
      </m:oMathPara>
    </w:p>
    <w:p>
      <w:pPr>
        <w:pageBreakBefore w:val="0"/>
        <w:kinsoku/>
        <w:wordWrap/>
        <w:overflowPunct/>
        <w:topLinePunct w:val="0"/>
        <w:bidi w:val="0"/>
        <w:adjustRightInd/>
        <w:spacing w:line="360" w:lineRule="auto"/>
        <w:ind w:right="-9" w:rightChars="-4"/>
        <w:rPr>
          <w:rFonts w:hint="eastAsia" w:ascii="宋体" w:hAnsi="宋体" w:eastAsia="宋体" w:cs="宋体"/>
          <w:sz w:val="24"/>
          <w:szCs w:val="24"/>
        </w:rPr>
      </w:pPr>
    </w:p>
    <w:p>
      <w:pPr>
        <w:pageBreakBefore w:val="0"/>
        <w:kinsoku/>
        <w:wordWrap/>
        <w:overflowPunct/>
        <w:topLinePunct w:val="0"/>
        <w:bidi w:val="0"/>
        <w:adjustRightInd/>
        <w:spacing w:line="360" w:lineRule="auto"/>
        <w:ind w:right="-9" w:rightChars="-4" w:firstLine="477" w:firstLineChars="199"/>
        <w:rPr>
          <w:rFonts w:hint="eastAsia" w:ascii="宋体" w:hAnsi="宋体" w:eastAsia="宋体" w:cs="宋体"/>
          <w:sz w:val="24"/>
          <w:szCs w:val="24"/>
        </w:rPr>
      </w:pPr>
      <w:r>
        <w:rPr>
          <w:rFonts w:hint="eastAsia" w:ascii="宋体" w:hAnsi="宋体" w:eastAsia="宋体" w:cs="宋体"/>
          <w:sz w:val="24"/>
          <w:szCs w:val="24"/>
        </w:rPr>
        <w:t>空调系统如果夏季送冷风，则室内平均风速为0.1</w:t>
      </w:r>
      <w:r>
        <w:rPr>
          <w:rFonts w:hint="eastAsia" w:ascii="宋体" w:hAnsi="宋体" w:eastAsia="宋体" w:cs="宋体"/>
          <w:sz w:val="24"/>
          <w:szCs w:val="24"/>
          <w:lang w:val="en-US" w:eastAsia="zh-CN"/>
        </w:rPr>
        <w:t>2</w:t>
      </w:r>
      <w:r>
        <w:rPr>
          <w:rFonts w:hint="eastAsia" w:ascii="宋体" w:hAnsi="宋体" w:eastAsia="宋体" w:cs="宋体"/>
          <w:sz w:val="24"/>
          <w:szCs w:val="24"/>
        </w:rPr>
        <w:t>×1.2=0.1</w:t>
      </w:r>
      <w:r>
        <w:rPr>
          <w:rFonts w:hint="eastAsia" w:ascii="宋体" w:hAnsi="宋体" w:eastAsia="宋体" w:cs="宋体"/>
          <w:sz w:val="24"/>
          <w:szCs w:val="24"/>
          <w:lang w:val="en-US" w:eastAsia="zh-CN"/>
        </w:rPr>
        <w:t>4</w:t>
      </w:r>
      <w:r>
        <w:rPr>
          <w:rFonts w:hint="eastAsia" w:ascii="宋体" w:hAnsi="宋体" w:eastAsia="宋体" w:cs="宋体"/>
          <w:sz w:val="24"/>
          <w:szCs w:val="24"/>
        </w:rPr>
        <w:t>m/s ，满足舒适性空调室内夏季风速小于0.3 m/s的要求。冬季送热风时风速为0.1</w:t>
      </w:r>
      <w:r>
        <w:rPr>
          <w:rFonts w:hint="eastAsia" w:ascii="宋体" w:hAnsi="宋体" w:eastAsia="宋体" w:cs="宋体"/>
          <w:sz w:val="24"/>
          <w:szCs w:val="24"/>
          <w:lang w:val="en-US" w:eastAsia="zh-CN"/>
        </w:rPr>
        <w:t>2</w:t>
      </w:r>
      <w:r>
        <w:rPr>
          <w:rFonts w:hint="eastAsia" w:ascii="宋体" w:hAnsi="宋体" w:eastAsia="宋体" w:cs="宋体"/>
          <w:sz w:val="24"/>
          <w:szCs w:val="24"/>
        </w:rPr>
        <w:t>×0.8=0.</w:t>
      </w:r>
      <w:r>
        <w:rPr>
          <w:rFonts w:hint="eastAsia" w:ascii="宋体" w:hAnsi="宋体" w:eastAsia="宋体" w:cs="宋体"/>
          <w:sz w:val="24"/>
          <w:szCs w:val="24"/>
          <w:lang w:val="en-US" w:eastAsia="zh-CN"/>
        </w:rPr>
        <w:t>10</w:t>
      </w:r>
      <w:r>
        <w:rPr>
          <w:rFonts w:hint="eastAsia" w:ascii="宋体" w:hAnsi="宋体" w:eastAsia="宋体" w:cs="宋体"/>
          <w:sz w:val="24"/>
          <w:szCs w:val="24"/>
        </w:rPr>
        <w:t>m/s，满足舒适性空调室内冬季风速小于0.2 m/s的要求，则所选散流器满足要求。</w:t>
      </w:r>
    </w:p>
    <w:p>
      <w:pPr>
        <w:pageBreakBefore w:val="0"/>
        <w:kinsoku/>
        <w:wordWrap/>
        <w:overflowPunct/>
        <w:topLinePunct w:val="0"/>
        <w:bidi w:val="0"/>
        <w:adjustRightInd/>
        <w:spacing w:line="360" w:lineRule="auto"/>
        <w:ind w:right="-9" w:rightChars="-4" w:firstLine="477" w:firstLineChars="199"/>
        <w:rPr>
          <w:rFonts w:hint="eastAsia" w:ascii="宋体" w:hAnsi="宋体" w:eastAsia="宋体" w:cs="宋体"/>
          <w:sz w:val="24"/>
          <w:szCs w:val="24"/>
          <w:lang w:val="en-US" w:eastAsia="zh-CN"/>
        </w:rPr>
      </w:pPr>
      <w:r>
        <w:rPr>
          <w:rFonts w:hint="eastAsia" w:ascii="宋体" w:hAnsi="宋体" w:eastAsia="宋体" w:cs="宋体"/>
          <w:sz w:val="24"/>
          <w:szCs w:val="24"/>
          <w:lang w:val="en-US"/>
        </w:rPr>
        <w:t>其他房间的散流器计算选型与此相同</w:t>
      </w:r>
      <w:r>
        <w:rPr>
          <w:rFonts w:hint="eastAsia" w:ascii="宋体" w:hAnsi="宋体" w:eastAsia="宋体" w:cs="宋体"/>
          <w:sz w:val="24"/>
          <w:szCs w:val="24"/>
          <w:lang w:val="en-US" w:eastAsia="zh-CN"/>
        </w:rPr>
        <w:t>。</w:t>
      </w:r>
    </w:p>
    <w:p>
      <w:pPr>
        <w:pStyle w:val="3"/>
        <w:pageBreakBefore w:val="0"/>
        <w:numPr>
          <w:ilvl w:val="1"/>
          <w:numId w:val="0"/>
        </w:numPr>
        <w:kinsoku/>
        <w:wordWrap/>
        <w:overflowPunct/>
        <w:topLinePunct w:val="0"/>
        <w:bidi w:val="0"/>
        <w:adjustRightInd/>
        <w:spacing w:line="360" w:lineRule="auto"/>
        <w:ind w:leftChars="0" w:right="0" w:rightChars="0"/>
        <w:rPr>
          <w:rFonts w:hint="eastAsia" w:ascii="宋体" w:hAnsi="宋体" w:eastAsia="宋体" w:cs="宋体"/>
          <w:sz w:val="24"/>
          <w:szCs w:val="24"/>
        </w:rPr>
      </w:pPr>
      <w:bookmarkStart w:id="76" w:name="_Toc105529739"/>
      <w:bookmarkStart w:id="77" w:name="_Toc19353"/>
      <w:bookmarkStart w:id="78" w:name="_Toc104719005"/>
      <w:r>
        <w:rPr>
          <w:rFonts w:hint="eastAsia" w:ascii="宋体" w:hAnsi="宋体" w:cs="宋体"/>
          <w:sz w:val="24"/>
          <w:szCs w:val="24"/>
          <w:lang w:val="en-US" w:eastAsia="zh-CN"/>
        </w:rPr>
        <w:t>6</w:t>
      </w:r>
      <w:r>
        <w:rPr>
          <w:rFonts w:hint="eastAsia" w:ascii="宋体" w:hAnsi="宋体" w:eastAsia="宋体" w:cs="宋体"/>
          <w:sz w:val="24"/>
          <w:szCs w:val="24"/>
        </w:rPr>
        <w:t>.</w:t>
      </w:r>
      <w:r>
        <w:rPr>
          <w:rFonts w:hint="eastAsia" w:ascii="宋体" w:hAnsi="宋体" w:cs="宋体"/>
          <w:sz w:val="24"/>
          <w:szCs w:val="24"/>
          <w:lang w:val="en-US" w:eastAsia="zh-CN"/>
        </w:rPr>
        <w:t>4</w:t>
      </w:r>
      <w:r>
        <w:rPr>
          <w:rFonts w:hint="eastAsia" w:ascii="宋体" w:hAnsi="宋体" w:eastAsia="宋体" w:cs="宋体"/>
          <w:sz w:val="24"/>
          <w:szCs w:val="24"/>
        </w:rPr>
        <w:t xml:space="preserve"> 散流器选型汇总</w:t>
      </w:r>
      <w:bookmarkEnd w:id="76"/>
      <w:bookmarkEnd w:id="77"/>
      <w:bookmarkEnd w:id="78"/>
    </w:p>
    <w:p>
      <w:pPr>
        <w:jc w:val="center"/>
        <w:rPr>
          <w:rFonts w:hint="default" w:eastAsia="宋体"/>
          <w:b w:val="0"/>
          <w:bCs w:val="0"/>
          <w:lang w:val="en-US" w:eastAsia="zh-CN"/>
        </w:rPr>
      </w:pPr>
      <w:r>
        <w:rPr>
          <w:rFonts w:hint="eastAsia" w:cs="宋体"/>
          <w:b w:val="0"/>
          <w:bCs w:val="0"/>
          <w:sz w:val="24"/>
          <w:szCs w:val="24"/>
          <w:lang w:val="en-US" w:eastAsia="zh-CN"/>
        </w:rPr>
        <w:t>表6.2 散流器选型汇总表</w:t>
      </w:r>
    </w:p>
    <w:p>
      <w:pPr>
        <w:keepNext w:val="0"/>
        <w:keepLines w:val="0"/>
        <w:pageBreakBefore w:val="0"/>
        <w:widowControl/>
        <w:suppressLineNumbers w:val="0"/>
        <w:kinsoku/>
        <w:wordWrap/>
        <w:overflowPunct/>
        <w:topLinePunct w:val="0"/>
        <w:bidi w:val="0"/>
        <w:adjustRightInd/>
        <w:spacing w:line="360" w:lineRule="auto"/>
        <w:jc w:val="left"/>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6231890" cy="2191385"/>
            <wp:effectExtent l="0" t="0" r="3810" b="5715"/>
            <wp:docPr id="79" name="图片 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6" descr="IMG_256"/>
                    <pic:cNvPicPr>
                      <a:picLocks noChangeAspect="1"/>
                    </pic:cNvPicPr>
                  </pic:nvPicPr>
                  <pic:blipFill>
                    <a:blip r:embed="rId124"/>
                    <a:stretch>
                      <a:fillRect/>
                    </a:stretch>
                  </pic:blipFill>
                  <pic:spPr>
                    <a:xfrm>
                      <a:off x="0" y="0"/>
                      <a:ext cx="6231890" cy="2191385"/>
                    </a:xfrm>
                    <a:prstGeom prst="rect">
                      <a:avLst/>
                    </a:prstGeom>
                    <a:noFill/>
                    <a:ln w="9525">
                      <a:noFill/>
                    </a:ln>
                  </pic:spPr>
                </pic:pic>
              </a:graphicData>
            </a:graphic>
          </wp:inline>
        </w:drawing>
      </w:r>
    </w:p>
    <w:p>
      <w:pPr>
        <w:pageBreakBefore w:val="0"/>
        <w:kinsoku/>
        <w:wordWrap/>
        <w:overflowPunct/>
        <w:topLinePunct w:val="0"/>
        <w:autoSpaceDE w:val="0"/>
        <w:autoSpaceDN w:val="0"/>
        <w:bidi w:val="0"/>
        <w:adjustRightInd/>
        <w:snapToGrid/>
        <w:spacing w:line="360" w:lineRule="auto"/>
        <w:ind w:right="-9" w:rightChars="-4"/>
        <w:outlineLvl w:val="2"/>
        <w:rPr>
          <w:rFonts w:hint="eastAsia" w:ascii="宋体" w:hAnsi="宋体" w:eastAsia="宋体" w:cs="宋体"/>
          <w:b/>
          <w:bCs/>
          <w:sz w:val="24"/>
          <w:szCs w:val="24"/>
          <w:lang w:val="en-US" w:eastAsia="zh-CN"/>
        </w:rPr>
      </w:pPr>
      <w:bookmarkStart w:id="79" w:name="_Toc24230"/>
      <w:r>
        <w:rPr>
          <w:rFonts w:hint="eastAsia" w:ascii="宋体" w:hAnsi="宋体" w:eastAsia="宋体" w:cs="宋体"/>
          <w:b/>
          <w:bCs/>
          <w:sz w:val="24"/>
          <w:szCs w:val="24"/>
          <w:lang w:val="en-US" w:eastAsia="zh-CN"/>
        </w:rPr>
        <w:t>6.</w:t>
      </w:r>
      <w:r>
        <w:rPr>
          <w:rFonts w:hint="eastAsia" w:cs="宋体"/>
          <w:b/>
          <w:bCs/>
          <w:sz w:val="24"/>
          <w:szCs w:val="24"/>
          <w:lang w:val="en-US" w:eastAsia="zh-CN"/>
        </w:rPr>
        <w:t>5</w:t>
      </w:r>
      <w:r>
        <w:rPr>
          <w:rFonts w:hint="eastAsia" w:ascii="宋体" w:hAnsi="宋体" w:eastAsia="宋体" w:cs="宋体"/>
          <w:b/>
          <w:bCs/>
          <w:sz w:val="24"/>
          <w:szCs w:val="24"/>
          <w:lang w:val="en-US" w:eastAsia="zh-CN"/>
        </w:rPr>
        <w:t>回风口的选择</w:t>
      </w:r>
      <w:bookmarkEnd w:id="79"/>
    </w:p>
    <w:p>
      <w:pPr>
        <w:pStyle w:val="10"/>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lang w:val="en-US"/>
        </w:rPr>
      </w:pPr>
      <w:r>
        <w:rPr>
          <w:rFonts w:hint="eastAsia" w:ascii="宋体" w:hAnsi="宋体" w:eastAsia="宋体" w:cs="宋体"/>
          <w:sz w:val="24"/>
          <w:szCs w:val="24"/>
          <w:lang w:val="en-US"/>
        </w:rPr>
        <w:t>根据《民用建筑供暖通风与空气调节设计规范》7.4.13规定，回风口的吸风速度宜按下表选用：</w:t>
      </w:r>
    </w:p>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r>
        <w:rPr>
          <w:rFonts w:hint="eastAsia" w:cs="宋体"/>
          <w:sz w:val="24"/>
          <w:szCs w:val="24"/>
          <w:lang w:val="en-US" w:eastAsia="zh-CN"/>
        </w:rPr>
        <w:t xml:space="preserve">表6.3 </w:t>
      </w:r>
      <w:r>
        <w:rPr>
          <w:rFonts w:hint="eastAsia" w:ascii="宋体" w:hAnsi="宋体" w:eastAsia="宋体" w:cs="宋体"/>
          <w:sz w:val="24"/>
          <w:szCs w:val="24"/>
          <w:lang w:val="en-US"/>
        </w:rPr>
        <w:t>回风口的吸风速度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3225"/>
        <w:gridCol w:w="2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770" w:type="dxa"/>
            <w:gridSpan w:val="2"/>
            <w:noWrap w:val="0"/>
            <w:vAlign w:val="center"/>
          </w:tcPr>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r>
              <w:rPr>
                <w:rFonts w:hint="eastAsia" w:ascii="宋体" w:hAnsi="宋体" w:eastAsia="宋体" w:cs="宋体"/>
                <w:sz w:val="24"/>
                <w:szCs w:val="24"/>
                <w:lang w:val="en-US"/>
              </w:rPr>
              <w:t>回风口的位置</w:t>
            </w:r>
          </w:p>
        </w:tc>
        <w:tc>
          <w:tcPr>
            <w:tcW w:w="2505" w:type="dxa"/>
            <w:noWrap w:val="0"/>
            <w:vAlign w:val="center"/>
          </w:tcPr>
          <w:p>
            <w:pPr>
              <w:pStyle w:val="10"/>
              <w:pageBreakBefore w:val="0"/>
              <w:kinsoku/>
              <w:wordWrap/>
              <w:overflowPunct/>
              <w:topLinePunct w:val="0"/>
              <w:autoSpaceDE w:val="0"/>
              <w:autoSpaceDN w:val="0"/>
              <w:bidi w:val="0"/>
              <w:adjustRightInd/>
              <w:snapToGrid/>
              <w:spacing w:line="360" w:lineRule="auto"/>
              <w:ind w:firstLine="0" w:firstLineChars="0"/>
              <w:jc w:val="center"/>
              <w:rPr>
                <w:rFonts w:hint="eastAsia" w:ascii="宋体" w:hAnsi="宋体" w:eastAsia="宋体" w:cs="宋体"/>
                <w:sz w:val="24"/>
                <w:szCs w:val="24"/>
                <w:lang w:val="en-US"/>
              </w:rPr>
            </w:pPr>
            <w:r>
              <w:rPr>
                <w:rFonts w:hint="eastAsia" w:ascii="宋体" w:hAnsi="宋体" w:eastAsia="宋体" w:cs="宋体"/>
                <w:sz w:val="24"/>
                <w:szCs w:val="24"/>
                <w:lang w:val="en-US"/>
              </w:rPr>
              <w:t>最大吸风速度（m/s）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770" w:type="dxa"/>
            <w:gridSpan w:val="2"/>
            <w:noWrap w:val="0"/>
            <w:vAlign w:val="center"/>
          </w:tcPr>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r>
              <w:rPr>
                <w:rFonts w:hint="eastAsia" w:ascii="宋体" w:hAnsi="宋体" w:eastAsia="宋体" w:cs="宋体"/>
                <w:sz w:val="24"/>
                <w:szCs w:val="24"/>
                <w:lang w:val="en-US"/>
              </w:rPr>
              <w:t>房间上部</w:t>
            </w:r>
          </w:p>
        </w:tc>
        <w:tc>
          <w:tcPr>
            <w:tcW w:w="2505" w:type="dxa"/>
            <w:noWrap w:val="0"/>
            <w:vAlign w:val="center"/>
          </w:tcPr>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r>
              <w:rPr>
                <w:rFonts w:hint="eastAsia" w:ascii="宋体" w:hAnsi="宋体" w:eastAsia="宋体" w:cs="宋体"/>
                <w:sz w:val="24"/>
                <w:szCs w:val="24"/>
                <w:lang w:val="en-US"/>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45" w:type="dxa"/>
            <w:vMerge w:val="restart"/>
            <w:noWrap w:val="0"/>
            <w:vAlign w:val="center"/>
          </w:tcPr>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r>
              <w:rPr>
                <w:rFonts w:hint="eastAsia" w:ascii="宋体" w:hAnsi="宋体" w:eastAsia="宋体" w:cs="宋体"/>
                <w:sz w:val="24"/>
                <w:szCs w:val="24"/>
                <w:lang w:val="en-US"/>
              </w:rPr>
              <w:t>房间下部</w:t>
            </w:r>
          </w:p>
        </w:tc>
        <w:tc>
          <w:tcPr>
            <w:tcW w:w="3225" w:type="dxa"/>
            <w:noWrap w:val="0"/>
            <w:vAlign w:val="center"/>
          </w:tcPr>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r>
              <w:rPr>
                <w:rFonts w:hint="eastAsia" w:ascii="宋体" w:hAnsi="宋体" w:eastAsia="宋体" w:cs="宋体"/>
                <w:sz w:val="24"/>
                <w:szCs w:val="24"/>
                <w:lang w:val="en-US"/>
              </w:rPr>
              <w:t>不靠近人经常停留的地点时</w:t>
            </w:r>
          </w:p>
        </w:tc>
        <w:tc>
          <w:tcPr>
            <w:tcW w:w="2505" w:type="dxa"/>
            <w:noWrap w:val="0"/>
            <w:vAlign w:val="center"/>
          </w:tcPr>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r>
              <w:rPr>
                <w:rFonts w:hint="eastAsia" w:ascii="宋体" w:hAnsi="宋体" w:eastAsia="宋体" w:cs="宋体"/>
                <w:sz w:val="24"/>
                <w:szCs w:val="24"/>
                <w:lang w:val="en-U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545" w:type="dxa"/>
            <w:vMerge w:val="continue"/>
            <w:noWrap w:val="0"/>
            <w:vAlign w:val="center"/>
          </w:tcPr>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p>
        </w:tc>
        <w:tc>
          <w:tcPr>
            <w:tcW w:w="3225" w:type="dxa"/>
            <w:noWrap w:val="0"/>
            <w:vAlign w:val="center"/>
          </w:tcPr>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r>
              <w:rPr>
                <w:rFonts w:hint="eastAsia" w:ascii="宋体" w:hAnsi="宋体" w:eastAsia="宋体" w:cs="宋体"/>
                <w:sz w:val="24"/>
                <w:szCs w:val="24"/>
                <w:lang w:val="en-US"/>
              </w:rPr>
              <w:t>靠近人经常停留的地点</w:t>
            </w:r>
          </w:p>
        </w:tc>
        <w:tc>
          <w:tcPr>
            <w:tcW w:w="2505" w:type="dxa"/>
            <w:noWrap w:val="0"/>
            <w:vAlign w:val="center"/>
          </w:tcPr>
          <w:p>
            <w:pPr>
              <w:pStyle w:val="10"/>
              <w:pageBreakBefore w:val="0"/>
              <w:kinsoku/>
              <w:wordWrap/>
              <w:overflowPunct/>
              <w:topLinePunct w:val="0"/>
              <w:autoSpaceDE w:val="0"/>
              <w:autoSpaceDN w:val="0"/>
              <w:bidi w:val="0"/>
              <w:adjustRightInd/>
              <w:snapToGrid/>
              <w:spacing w:line="360" w:lineRule="auto"/>
              <w:ind w:firstLine="420"/>
              <w:jc w:val="center"/>
              <w:rPr>
                <w:rFonts w:hint="eastAsia" w:ascii="宋体" w:hAnsi="宋体" w:eastAsia="宋体" w:cs="宋体"/>
                <w:sz w:val="24"/>
                <w:szCs w:val="24"/>
                <w:lang w:val="en-US"/>
              </w:rPr>
            </w:pPr>
            <w:r>
              <w:rPr>
                <w:rFonts w:hint="eastAsia" w:ascii="宋体" w:hAnsi="宋体" w:eastAsia="宋体" w:cs="宋体"/>
                <w:sz w:val="24"/>
                <w:szCs w:val="24"/>
                <w:lang w:val="en-US"/>
              </w:rPr>
              <w:t>≤1.5</w:t>
            </w:r>
          </w:p>
        </w:tc>
      </w:tr>
    </w:tbl>
    <w:p>
      <w:pPr>
        <w:pageBreakBefore w:val="0"/>
        <w:kinsoku/>
        <w:wordWrap/>
        <w:overflowPunct/>
        <w:topLinePunct w:val="0"/>
        <w:autoSpaceDE w:val="0"/>
        <w:autoSpaceDN w:val="0"/>
        <w:bidi w:val="0"/>
        <w:adjustRightInd/>
        <w:snapToGrid/>
        <w:spacing w:line="360" w:lineRule="auto"/>
        <w:ind w:right="-9" w:rightChars="-4" w:firstLine="477" w:firstLineChars="199"/>
        <w:rPr>
          <w:rFonts w:hint="eastAsia" w:ascii="宋体" w:hAnsi="宋体" w:eastAsia="宋体" w:cs="宋体"/>
          <w:sz w:val="24"/>
          <w:szCs w:val="24"/>
          <w:lang w:val="en-US"/>
        </w:rPr>
      </w:pPr>
    </w:p>
    <w:p>
      <w:pPr>
        <w:pageBreakBefore w:val="0"/>
        <w:kinsoku/>
        <w:wordWrap/>
        <w:overflowPunct/>
        <w:topLinePunct w:val="0"/>
        <w:autoSpaceDE w:val="0"/>
        <w:autoSpaceDN w:val="0"/>
        <w:bidi w:val="0"/>
        <w:adjustRightInd/>
        <w:snapToGrid/>
        <w:spacing w:line="360" w:lineRule="auto"/>
        <w:ind w:right="-9" w:rightChars="-4" w:firstLine="477" w:firstLineChars="199"/>
        <w:rPr>
          <w:rFonts w:hint="eastAsia" w:ascii="宋体" w:hAnsi="宋体" w:eastAsia="宋体" w:cs="宋体"/>
          <w:sz w:val="24"/>
          <w:szCs w:val="24"/>
          <w:lang w:val="en-US"/>
        </w:rPr>
      </w:pPr>
    </w:p>
    <w:p>
      <w:pPr>
        <w:pageBreakBefore w:val="0"/>
        <w:kinsoku/>
        <w:wordWrap/>
        <w:overflowPunct/>
        <w:topLinePunct w:val="0"/>
        <w:autoSpaceDE w:val="0"/>
        <w:autoSpaceDN w:val="0"/>
        <w:bidi w:val="0"/>
        <w:adjustRightInd/>
        <w:snapToGrid/>
        <w:spacing w:line="360" w:lineRule="auto"/>
        <w:ind w:right="-9" w:rightChars="-4" w:firstLine="477" w:firstLineChars="199"/>
        <w:rPr>
          <w:rFonts w:hint="eastAsia" w:ascii="宋体" w:hAnsi="宋体" w:eastAsia="宋体" w:cs="宋体"/>
          <w:sz w:val="24"/>
          <w:szCs w:val="24"/>
          <w:lang w:val="en-US"/>
        </w:rPr>
      </w:pPr>
    </w:p>
    <w:p>
      <w:pPr>
        <w:pageBreakBefore w:val="0"/>
        <w:kinsoku/>
        <w:wordWrap/>
        <w:overflowPunct/>
        <w:topLinePunct w:val="0"/>
        <w:autoSpaceDE w:val="0"/>
        <w:autoSpaceDN w:val="0"/>
        <w:bidi w:val="0"/>
        <w:adjustRightInd/>
        <w:snapToGrid/>
        <w:spacing w:line="360" w:lineRule="auto"/>
        <w:ind w:right="-9" w:rightChars="-4" w:firstLine="477" w:firstLineChars="199"/>
        <w:rPr>
          <w:rFonts w:hint="eastAsia" w:ascii="宋体" w:hAnsi="宋体" w:eastAsia="宋体" w:cs="宋体"/>
          <w:sz w:val="24"/>
          <w:szCs w:val="24"/>
          <w:lang w:val="en-US"/>
        </w:rPr>
      </w:pPr>
    </w:p>
    <w:p>
      <w:pPr>
        <w:pageBreakBefore w:val="0"/>
        <w:kinsoku/>
        <w:wordWrap/>
        <w:overflowPunct/>
        <w:topLinePunct w:val="0"/>
        <w:autoSpaceDE w:val="0"/>
        <w:autoSpaceDN w:val="0"/>
        <w:bidi w:val="0"/>
        <w:adjustRightInd/>
        <w:snapToGrid/>
        <w:spacing w:line="360" w:lineRule="auto"/>
        <w:ind w:right="-9" w:rightChars="-4" w:firstLine="477" w:firstLineChars="199"/>
        <w:rPr>
          <w:rFonts w:hint="eastAsia" w:ascii="宋体" w:hAnsi="宋体" w:eastAsia="宋体" w:cs="宋体"/>
          <w:sz w:val="24"/>
          <w:szCs w:val="24"/>
          <w:lang w:val="en-US" w:eastAsia="zh-CN"/>
        </w:rPr>
      </w:pPr>
      <w:r>
        <w:rPr>
          <w:rFonts w:hint="eastAsia" w:ascii="宋体" w:hAnsi="宋体" w:eastAsia="宋体" w:cs="宋体"/>
          <w:sz w:val="24"/>
          <w:szCs w:val="24"/>
          <w:lang w:val="en-US"/>
        </w:rPr>
        <w:t>选择</w:t>
      </w:r>
      <w:r>
        <w:rPr>
          <w:rFonts w:hint="eastAsia" w:ascii="宋体" w:hAnsi="宋体" w:eastAsia="宋体" w:cs="宋体"/>
          <w:sz w:val="24"/>
          <w:szCs w:val="24"/>
          <w:lang w:val="en-US" w:eastAsia="zh-CN"/>
        </w:rPr>
        <w:t>FK系列的单</w:t>
      </w:r>
      <w:r>
        <w:rPr>
          <w:rFonts w:hint="eastAsia" w:ascii="宋体" w:hAnsi="宋体" w:eastAsia="宋体" w:cs="宋体"/>
          <w:sz w:val="24"/>
          <w:szCs w:val="24"/>
          <w:lang w:val="en-US"/>
        </w:rPr>
        <w:t>层百叶风口，</w:t>
      </w:r>
      <w:r>
        <w:rPr>
          <w:rFonts w:hint="eastAsia" w:ascii="宋体" w:hAnsi="宋体" w:eastAsia="宋体" w:cs="宋体"/>
          <w:sz w:val="24"/>
          <w:szCs w:val="24"/>
          <w:lang w:val="en-US" w:eastAsia="zh-CN"/>
        </w:rPr>
        <w:t>风口的规格有：</w:t>
      </w:r>
    </w:p>
    <w:p>
      <w:pPr>
        <w:pageBreakBefore w:val="0"/>
        <w:kinsoku/>
        <w:wordWrap/>
        <w:overflowPunct/>
        <w:topLinePunct w:val="0"/>
        <w:autoSpaceDE w:val="0"/>
        <w:autoSpaceDN w:val="0"/>
        <w:bidi w:val="0"/>
        <w:adjustRightInd/>
        <w:snapToGrid/>
        <w:spacing w:line="360" w:lineRule="auto"/>
        <w:ind w:right="-9" w:rightChars="-4" w:firstLine="477" w:firstLineChars="199"/>
        <w:jc w:val="center"/>
        <w:rPr>
          <w:rFonts w:hint="default" w:ascii="宋体" w:hAnsi="宋体" w:eastAsia="宋体" w:cs="宋体"/>
          <w:sz w:val="24"/>
          <w:szCs w:val="24"/>
          <w:lang w:val="en-US" w:eastAsia="zh-CN"/>
        </w:rPr>
      </w:pPr>
      <w:r>
        <w:rPr>
          <w:rFonts w:hint="eastAsia" w:cs="宋体"/>
          <w:sz w:val="24"/>
          <w:szCs w:val="24"/>
          <w:lang w:val="en-US" w:eastAsia="zh-CN"/>
        </w:rPr>
        <w:t>表6.4 单层百叶风口选型表</w:t>
      </w:r>
    </w:p>
    <w:p>
      <w:pPr>
        <w:pageBreakBefore w:val="0"/>
        <w:kinsoku/>
        <w:wordWrap/>
        <w:overflowPunct/>
        <w:topLinePunct w:val="0"/>
        <w:autoSpaceDE w:val="0"/>
        <w:autoSpaceDN w:val="0"/>
        <w:bidi w:val="0"/>
        <w:adjustRightInd/>
        <w:snapToGrid/>
        <w:spacing w:line="360" w:lineRule="auto"/>
        <w:ind w:right="-9" w:rightChars="-4" w:firstLine="477" w:firstLineChars="19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749800" cy="2166620"/>
            <wp:effectExtent l="0" t="0" r="0" b="5080"/>
            <wp:docPr id="15" name="图片 15" descr="QQ截图2022102110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21021105400"/>
                    <pic:cNvPicPr>
                      <a:picLocks noChangeAspect="1"/>
                    </pic:cNvPicPr>
                  </pic:nvPicPr>
                  <pic:blipFill>
                    <a:blip r:embed="rId125"/>
                    <a:stretch>
                      <a:fillRect/>
                    </a:stretch>
                  </pic:blipFill>
                  <pic:spPr>
                    <a:xfrm>
                      <a:off x="0" y="0"/>
                      <a:ext cx="4749800" cy="2166620"/>
                    </a:xfrm>
                    <a:prstGeom prst="rect">
                      <a:avLst/>
                    </a:prstGeom>
                  </pic:spPr>
                </pic:pic>
              </a:graphicData>
            </a:graphic>
          </wp:inline>
        </w:drawing>
      </w:r>
    </w:p>
    <w:p>
      <w:pPr>
        <w:pageBreakBefore w:val="0"/>
        <w:kinsoku/>
        <w:wordWrap/>
        <w:overflowPunct/>
        <w:topLinePunct w:val="0"/>
        <w:autoSpaceDE w:val="0"/>
        <w:autoSpaceDN w:val="0"/>
        <w:bidi w:val="0"/>
        <w:adjustRightInd/>
        <w:snapToGrid/>
        <w:spacing w:line="360" w:lineRule="auto"/>
        <w:ind w:right="-9" w:rightChars="-4" w:firstLine="477" w:firstLineChars="199"/>
        <w:rPr>
          <w:rFonts w:hint="eastAsia" w:ascii="宋体" w:hAnsi="宋体" w:eastAsia="宋体" w:cs="宋体"/>
          <w:sz w:val="24"/>
          <w:szCs w:val="24"/>
          <w:lang w:val="en-US" w:eastAsia="zh-CN"/>
        </w:rPr>
      </w:pPr>
      <w:r>
        <w:rPr>
          <w:rFonts w:hint="eastAsia" w:ascii="宋体" w:hAnsi="宋体" w:eastAsia="宋体" w:cs="宋体"/>
          <w:sz w:val="24"/>
          <w:szCs w:val="24"/>
          <w:lang w:val="en-US"/>
        </w:rPr>
        <w:t>以</w:t>
      </w:r>
      <w:r>
        <w:rPr>
          <w:rFonts w:hint="eastAsia" w:ascii="宋体" w:hAnsi="宋体" w:eastAsia="宋体" w:cs="宋体"/>
          <w:sz w:val="24"/>
          <w:szCs w:val="24"/>
          <w:lang w:val="en-US" w:eastAsia="zh-CN"/>
        </w:rPr>
        <w:t>1001大厅</w:t>
      </w:r>
      <w:r>
        <w:rPr>
          <w:rFonts w:hint="eastAsia" w:ascii="宋体" w:hAnsi="宋体" w:eastAsia="宋体" w:cs="宋体"/>
          <w:sz w:val="24"/>
          <w:szCs w:val="24"/>
          <w:lang w:val="en-US"/>
        </w:rPr>
        <w:t>为例，回风量</w:t>
      </w:r>
      <w:r>
        <w:rPr>
          <w:rFonts w:hint="eastAsia" w:ascii="宋体" w:hAnsi="宋体" w:eastAsia="宋体" w:cs="宋体"/>
          <w:sz w:val="24"/>
          <w:szCs w:val="24"/>
          <w:lang w:val="en-US" w:eastAsia="zh-CN"/>
        </w:rPr>
        <w:t>为</w:t>
      </w:r>
      <w:r>
        <w:rPr>
          <w:rFonts w:hint="eastAsia" w:ascii="宋体" w:hAnsi="宋体" w:eastAsia="宋体" w:cs="宋体"/>
          <w:sz w:val="24"/>
          <w:szCs w:val="24"/>
          <w:lang w:val="en-US"/>
        </w:rPr>
        <w:t>：G=</w:t>
      </w:r>
      <w:r>
        <w:rPr>
          <w:rFonts w:hint="eastAsia" w:ascii="宋体" w:hAnsi="宋体" w:eastAsia="宋体" w:cs="宋体"/>
          <w:sz w:val="24"/>
          <w:szCs w:val="24"/>
          <w:lang w:val="en-US" w:eastAsia="zh-CN"/>
        </w:rPr>
        <w:t>4284.87</w:t>
      </w:r>
      <w:r>
        <w:rPr>
          <w:rFonts w:hint="eastAsia" w:ascii="宋体" w:hAnsi="宋体" w:eastAsia="宋体" w:cs="宋体"/>
          <w:sz w:val="24"/>
          <w:szCs w:val="24"/>
          <w:lang w:val="en-US"/>
        </w:rPr>
        <w:t>m³/h，设置</w:t>
      </w:r>
      <w:r>
        <w:rPr>
          <w:rFonts w:hint="eastAsia" w:ascii="宋体" w:hAnsi="宋体" w:eastAsia="宋体" w:cs="宋体"/>
          <w:sz w:val="24"/>
          <w:szCs w:val="24"/>
          <w:lang w:val="en-US" w:eastAsia="zh-CN"/>
        </w:rPr>
        <w:t>8</w:t>
      </w:r>
      <w:r>
        <w:rPr>
          <w:rFonts w:hint="eastAsia" w:ascii="宋体" w:hAnsi="宋体" w:eastAsia="宋体" w:cs="宋体"/>
          <w:sz w:val="24"/>
          <w:szCs w:val="24"/>
          <w:lang w:val="en-US"/>
        </w:rPr>
        <w:t>个回风口，则单个回风口的回风量为</w:t>
      </w:r>
      <w:r>
        <w:rPr>
          <w:rFonts w:hint="eastAsia" w:ascii="宋体" w:hAnsi="宋体" w:eastAsia="宋体" w:cs="宋体"/>
          <w:sz w:val="24"/>
          <w:szCs w:val="24"/>
          <w:lang w:val="en-US" w:eastAsia="zh-CN"/>
        </w:rPr>
        <w:t>535.6</w:t>
      </w:r>
      <w:r>
        <w:rPr>
          <w:rFonts w:hint="eastAsia" w:ascii="宋体" w:hAnsi="宋体" w:eastAsia="宋体" w:cs="宋体"/>
          <w:sz w:val="24"/>
          <w:szCs w:val="24"/>
          <w:lang w:val="en-US"/>
        </w:rPr>
        <w:t>m³/h</w:t>
      </w:r>
      <w:r>
        <w:rPr>
          <w:rFonts w:hint="eastAsia" w:ascii="宋体" w:hAnsi="宋体" w:eastAsia="宋体" w:cs="宋体"/>
          <w:sz w:val="24"/>
          <w:szCs w:val="24"/>
          <w:lang w:val="en-US" w:eastAsia="zh-CN"/>
        </w:rPr>
        <w:t>。</w:t>
      </w:r>
    </w:p>
    <w:p>
      <w:pPr>
        <w:pageBreakBefore w:val="0"/>
        <w:kinsoku/>
        <w:wordWrap/>
        <w:overflowPunct/>
        <w:topLinePunct w:val="0"/>
        <w:autoSpaceDE w:val="0"/>
        <w:autoSpaceDN w:val="0"/>
        <w:bidi w:val="0"/>
        <w:adjustRightInd/>
        <w:snapToGrid/>
        <w:spacing w:line="360" w:lineRule="auto"/>
        <w:ind w:right="-9" w:rightChars="-4" w:firstLine="477" w:firstLineChars="199"/>
        <w:rPr>
          <w:rFonts w:hint="eastAsia" w:ascii="宋体" w:hAnsi="宋体" w:eastAsia="宋体" w:cs="宋体"/>
          <w:sz w:val="24"/>
          <w:szCs w:val="24"/>
          <w:lang w:val="en-US"/>
        </w:rPr>
      </w:pPr>
      <w:r>
        <w:rPr>
          <w:rFonts w:hint="eastAsia" w:ascii="宋体" w:hAnsi="宋体" w:eastAsia="宋体" w:cs="宋体"/>
          <w:sz w:val="24"/>
          <w:szCs w:val="24"/>
          <w:lang w:val="en-US"/>
        </w:rPr>
        <w:t>假定回风口的吸风速度为4m/s，则回风口的截面积为：</w:t>
      </w:r>
    </w:p>
    <w:p>
      <w:pPr>
        <w:pageBreakBefore w:val="0"/>
        <w:kinsoku/>
        <w:wordWrap/>
        <w:overflowPunct/>
        <w:topLinePunct w:val="0"/>
        <w:autoSpaceDE w:val="0"/>
        <w:autoSpaceDN w:val="0"/>
        <w:bidi w:val="0"/>
        <w:adjustRightInd/>
        <w:snapToGrid/>
        <w:spacing w:line="360" w:lineRule="auto"/>
        <w:ind w:right="-9" w:rightChars="-4" w:firstLine="477" w:firstLineChars="199"/>
        <w:jc w:val="center"/>
        <w:rPr>
          <w:rFonts w:hint="eastAsia" w:ascii="宋体" w:hAnsi="宋体" w:eastAsia="宋体" w:cs="宋体"/>
          <w:sz w:val="24"/>
          <w:szCs w:val="24"/>
          <w:lang w:val="en-US"/>
        </w:rPr>
      </w:pPr>
      <w:r>
        <w:rPr>
          <w:rFonts w:hint="eastAsia" w:ascii="宋体" w:hAnsi="宋体" w:eastAsia="宋体" w:cs="宋体"/>
          <w:position w:val="-24"/>
          <w:sz w:val="24"/>
          <w:szCs w:val="24"/>
          <w:lang w:val="en-US"/>
        </w:rPr>
        <w:object>
          <v:shape id="_x0000_i1073" o:spt="75" type="#_x0000_t75" style="height:31pt;width:131pt;" o:ole="t" filled="f" o:preferrelative="t" stroked="f" coordsize="21600,21600">
            <v:path/>
            <v:fill on="f" focussize="0,0"/>
            <v:stroke on="f"/>
            <v:imagedata r:id="rId127" o:title=""/>
            <o:lock v:ext="edit" aspectratio="t"/>
            <w10:wrap type="none"/>
            <w10:anchorlock/>
          </v:shape>
          <o:OLEObject Type="Embed" ProgID="Equation.KSEE3" ShapeID="_x0000_i1073" DrawAspect="Content" ObjectID="_1468075775" r:id="rId126">
            <o:LockedField>false</o:LockedField>
          </o:OLEObject>
        </w:object>
      </w:r>
      <w:r>
        <w:rPr>
          <w:rFonts w:hint="eastAsia" w:ascii="宋体" w:hAnsi="宋体" w:eastAsia="宋体" w:cs="宋体"/>
          <w:sz w:val="24"/>
          <w:szCs w:val="24"/>
          <w:lang w:val="en-US"/>
        </w:rPr>
        <w:t>，</w:t>
      </w:r>
    </w:p>
    <w:p>
      <w:pPr>
        <w:pageBreakBefore w:val="0"/>
        <w:kinsoku/>
        <w:wordWrap/>
        <w:overflowPunct/>
        <w:topLinePunct w:val="0"/>
        <w:autoSpaceDE w:val="0"/>
        <w:autoSpaceDN w:val="0"/>
        <w:bidi w:val="0"/>
        <w:adjustRightInd/>
        <w:snapToGrid/>
        <w:spacing w:line="360" w:lineRule="auto"/>
        <w:ind w:right="-9" w:rightChars="-4" w:firstLine="477" w:firstLineChars="199"/>
        <w:jc w:val="both"/>
        <w:rPr>
          <w:rFonts w:hint="eastAsia" w:ascii="宋体" w:hAnsi="宋体" w:eastAsia="宋体" w:cs="宋体"/>
          <w:sz w:val="24"/>
          <w:szCs w:val="24"/>
          <w:lang w:val="en-US"/>
        </w:rPr>
      </w:pPr>
      <w:r>
        <w:rPr>
          <w:rFonts w:hint="eastAsia" w:ascii="宋体" w:hAnsi="宋体" w:eastAsia="宋体" w:cs="宋体"/>
          <w:sz w:val="24"/>
          <w:szCs w:val="24"/>
          <w:lang w:val="en-US" w:eastAsia="zh-CN"/>
        </w:rPr>
        <w:t>选择尺寸为200×200的单层百叶风口，</w:t>
      </w:r>
      <w:r>
        <w:rPr>
          <w:rFonts w:hint="eastAsia" w:ascii="宋体" w:hAnsi="宋体" w:eastAsia="宋体" w:cs="宋体"/>
          <w:sz w:val="24"/>
          <w:szCs w:val="24"/>
          <w:lang w:val="en-US"/>
        </w:rPr>
        <w:t>计算实际流速为：</w:t>
      </w:r>
    </w:p>
    <w:p>
      <w:pPr>
        <w:pageBreakBefore w:val="0"/>
        <w:kinsoku/>
        <w:wordWrap/>
        <w:overflowPunct/>
        <w:topLinePunct w:val="0"/>
        <w:autoSpaceDE w:val="0"/>
        <w:autoSpaceDN w:val="0"/>
        <w:bidi w:val="0"/>
        <w:adjustRightInd/>
        <w:snapToGrid/>
        <w:spacing w:line="360" w:lineRule="auto"/>
        <w:ind w:right="-9" w:rightChars="-4" w:firstLine="477" w:firstLineChars="199"/>
        <w:jc w:val="center"/>
        <w:rPr>
          <w:rFonts w:hint="eastAsia" w:ascii="宋体" w:hAnsi="宋体" w:eastAsia="宋体" w:cs="宋体"/>
          <w:sz w:val="24"/>
          <w:szCs w:val="24"/>
          <w:lang w:val="en-US"/>
        </w:rPr>
      </w:pPr>
      <w:r>
        <w:rPr>
          <w:rFonts w:hint="eastAsia" w:ascii="宋体" w:hAnsi="宋体" w:eastAsia="宋体" w:cs="宋体"/>
          <w:position w:val="-24"/>
          <w:sz w:val="24"/>
          <w:szCs w:val="24"/>
          <w:lang w:val="en-US"/>
        </w:rPr>
        <w:object>
          <v:shape id="_x0000_i1074" o:spt="75" type="#_x0000_t75" style="height:31pt;width:244.25pt;" o:ole="t" filled="f" o:preferrelative="t" stroked="f" coordsize="21600,21600">
            <v:path/>
            <v:fill on="f" focussize="0,0"/>
            <v:stroke on="f"/>
            <v:imagedata r:id="rId129" o:title=""/>
            <o:lock v:ext="edit" aspectratio="t"/>
            <w10:wrap type="none"/>
            <w10:anchorlock/>
          </v:shape>
          <o:OLEObject Type="Embed" ProgID="Equation.KSEE3" ShapeID="_x0000_i1074" DrawAspect="Content" ObjectID="_1468075776" r:id="rId128">
            <o:LockedField>false</o:LockedField>
          </o:OLEObject>
        </w:object>
      </w:r>
      <w:r>
        <w:rPr>
          <w:rFonts w:hint="eastAsia" w:ascii="宋体" w:hAnsi="宋体" w:eastAsia="宋体" w:cs="宋体"/>
          <w:sz w:val="24"/>
          <w:szCs w:val="24"/>
          <w:lang w:val="en-US"/>
        </w:rPr>
        <w:t>＜4m</w:t>
      </w:r>
      <w:r>
        <w:rPr>
          <w:rFonts w:hint="eastAsia" w:ascii="宋体" w:hAnsi="宋体" w:eastAsia="宋体" w:cs="宋体"/>
          <w:sz w:val="24"/>
          <w:szCs w:val="24"/>
          <w:lang w:val="en-US" w:eastAsia="zh-CN"/>
        </w:rPr>
        <w:t>/s</w:t>
      </w:r>
      <w:r>
        <w:rPr>
          <w:rFonts w:hint="eastAsia" w:ascii="宋体" w:hAnsi="宋体" w:eastAsia="宋体" w:cs="宋体"/>
          <w:sz w:val="24"/>
          <w:szCs w:val="24"/>
          <w:lang w:val="en-US"/>
        </w:rPr>
        <w:t>,</w:t>
      </w:r>
    </w:p>
    <w:p>
      <w:pPr>
        <w:pageBreakBefore w:val="0"/>
        <w:kinsoku/>
        <w:wordWrap/>
        <w:overflowPunct/>
        <w:topLinePunct w:val="0"/>
        <w:autoSpaceDE w:val="0"/>
        <w:autoSpaceDN w:val="0"/>
        <w:bidi w:val="0"/>
        <w:adjustRightInd/>
        <w:snapToGrid/>
        <w:spacing w:line="360" w:lineRule="auto"/>
        <w:ind w:right="-9" w:rightChars="-4" w:firstLine="477" w:firstLineChars="199"/>
        <w:rPr>
          <w:rFonts w:hint="eastAsia" w:ascii="宋体" w:hAnsi="宋体" w:eastAsia="宋体" w:cs="宋体"/>
          <w:sz w:val="24"/>
          <w:szCs w:val="24"/>
          <w:lang w:val="en-US"/>
        </w:rPr>
      </w:pPr>
      <w:r>
        <w:rPr>
          <w:rFonts w:hint="eastAsia" w:ascii="宋体" w:hAnsi="宋体" w:eastAsia="宋体" w:cs="宋体"/>
          <w:sz w:val="24"/>
          <w:szCs w:val="24"/>
          <w:lang w:val="en-US"/>
        </w:rPr>
        <w:t>故满足设计要求。</w:t>
      </w:r>
    </w:p>
    <w:p>
      <w:pPr>
        <w:pageBreakBefore w:val="0"/>
        <w:kinsoku/>
        <w:wordWrap/>
        <w:overflowPunct/>
        <w:topLinePunct w:val="0"/>
        <w:autoSpaceDE w:val="0"/>
        <w:autoSpaceDN w:val="0"/>
        <w:bidi w:val="0"/>
        <w:adjustRightInd/>
        <w:snapToGrid/>
        <w:spacing w:line="360" w:lineRule="auto"/>
        <w:ind w:right="-9" w:rightChars="-4"/>
        <w:rPr>
          <w:rFonts w:hint="eastAsia" w:ascii="宋体" w:hAnsi="宋体" w:eastAsia="宋体" w:cs="宋体"/>
          <w:sz w:val="24"/>
          <w:szCs w:val="24"/>
        </w:rPr>
      </w:pPr>
      <w:r>
        <w:rPr>
          <w:rFonts w:hint="eastAsia" w:ascii="宋体" w:hAnsi="宋体" w:eastAsia="宋体" w:cs="宋体"/>
          <w:sz w:val="24"/>
          <w:szCs w:val="24"/>
          <w:lang w:val="en-US" w:eastAsia="zh-CN"/>
        </w:rPr>
        <w:t>其余</w:t>
      </w:r>
      <w:r>
        <w:rPr>
          <w:rFonts w:hint="eastAsia" w:ascii="宋体" w:hAnsi="宋体" w:eastAsia="宋体" w:cs="宋体"/>
          <w:sz w:val="24"/>
          <w:szCs w:val="24"/>
        </w:rPr>
        <w:t>回风口尺寸见下表：</w:t>
      </w:r>
    </w:p>
    <w:p>
      <w:pPr>
        <w:pageBreakBefore w:val="0"/>
        <w:kinsoku/>
        <w:wordWrap/>
        <w:overflowPunct/>
        <w:topLinePunct w:val="0"/>
        <w:autoSpaceDE w:val="0"/>
        <w:autoSpaceDN w:val="0"/>
        <w:bidi w:val="0"/>
        <w:adjustRightInd/>
        <w:snapToGrid/>
        <w:spacing w:line="360" w:lineRule="auto"/>
        <w:ind w:right="-9" w:rightChars="-4"/>
        <w:jc w:val="center"/>
        <w:rPr>
          <w:rFonts w:hint="default" w:ascii="宋体" w:hAnsi="宋体" w:eastAsia="宋体" w:cs="宋体"/>
          <w:sz w:val="24"/>
          <w:szCs w:val="24"/>
          <w:lang w:val="en-US" w:eastAsia="zh-CN"/>
        </w:rPr>
      </w:pPr>
      <w:r>
        <w:rPr>
          <w:rFonts w:hint="eastAsia" w:cs="宋体"/>
          <w:sz w:val="24"/>
          <w:szCs w:val="24"/>
          <w:lang w:val="en-US" w:eastAsia="zh-CN"/>
        </w:rPr>
        <w:t>表6.5 回风口尺寸选择表</w:t>
      </w:r>
    </w:p>
    <w:tbl>
      <w:tblPr>
        <w:tblStyle w:val="11"/>
        <w:tblW w:w="954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960"/>
        <w:gridCol w:w="1176"/>
        <w:gridCol w:w="1056"/>
        <w:gridCol w:w="960"/>
        <w:gridCol w:w="1284"/>
        <w:gridCol w:w="955"/>
        <w:gridCol w:w="930"/>
        <w:gridCol w:w="12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房间编号</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房间功能</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回风量（m³/h）</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假定流速（m/s）</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风口数</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计算风口面积㎡</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风口边长（mm）</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实际面积㎡</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实际流速m/s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4284.87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值班室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554.75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785.21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497.65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549.90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549.90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383.90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383.90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383.90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383.90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383.90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383.90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383.90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383.90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395.51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395.51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395.51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395.51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436.15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953.58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970.99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650.32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706.65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712.46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482.60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552.27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482.60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482.60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482.60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3.35 </w:t>
            </w:r>
          </w:p>
        </w:tc>
      </w:tr>
    </w:tbl>
    <w:p>
      <w:pPr>
        <w:pStyle w:val="4"/>
        <w:numPr>
          <w:ilvl w:val="0"/>
          <w:numId w:val="2"/>
        </w:numPr>
        <w:bidi w:val="0"/>
        <w:jc w:val="center"/>
        <w:rPr>
          <w:rFonts w:hint="eastAsia"/>
          <w:lang w:val="en-US" w:eastAsia="zh-CN"/>
        </w:rPr>
      </w:pPr>
      <w:bookmarkStart w:id="80" w:name="_Toc30357"/>
      <w:r>
        <w:rPr>
          <w:rFonts w:hint="eastAsia"/>
          <w:lang w:val="en-US" w:eastAsia="zh-CN"/>
        </w:rPr>
        <w:t>空调风系统水力计算及设备</w:t>
      </w:r>
      <w:bookmarkEnd w:id="80"/>
    </w:p>
    <w:p>
      <w:pPr>
        <w:pStyle w:val="3"/>
        <w:pageBreakBefore w:val="0"/>
        <w:widowControl w:val="0"/>
        <w:numPr>
          <w:ilvl w:val="1"/>
          <w:numId w:val="0"/>
        </w:numPr>
        <w:kinsoku/>
        <w:wordWrap/>
        <w:overflowPunct/>
        <w:topLinePunct w:val="0"/>
        <w:bidi w:val="0"/>
        <w:adjustRightInd/>
        <w:snapToGrid/>
        <w:spacing w:line="360" w:lineRule="auto"/>
        <w:ind w:leftChars="0" w:right="0" w:rightChars="0"/>
        <w:textAlignment w:val="auto"/>
        <w:rPr>
          <w:rFonts w:hint="eastAsia" w:ascii="宋体" w:hAnsi="宋体" w:eastAsia="宋体" w:cs="宋体"/>
          <w:sz w:val="24"/>
          <w:szCs w:val="24"/>
        </w:rPr>
      </w:pPr>
      <w:bookmarkStart w:id="81" w:name="_Toc1654"/>
      <w:bookmarkStart w:id="82" w:name="_Toc105529742"/>
      <w:bookmarkStart w:id="83" w:name="_Toc104130593"/>
      <w:bookmarkStart w:id="84" w:name="_Toc104719008"/>
      <w:r>
        <w:rPr>
          <w:rFonts w:hint="eastAsia" w:ascii="宋体" w:hAnsi="宋体" w:cs="宋体"/>
          <w:sz w:val="24"/>
          <w:szCs w:val="24"/>
          <w:lang w:val="en-US" w:eastAsia="zh-CN"/>
        </w:rPr>
        <w:t>7</w:t>
      </w:r>
      <w:r>
        <w:rPr>
          <w:rFonts w:hint="eastAsia" w:ascii="宋体" w:hAnsi="宋体" w:eastAsia="宋体" w:cs="宋体"/>
          <w:sz w:val="24"/>
          <w:szCs w:val="24"/>
        </w:rPr>
        <w:t>.1风管设计的任务与原则</w:t>
      </w:r>
      <w:bookmarkEnd w:id="81"/>
      <w:bookmarkEnd w:id="82"/>
      <w:bookmarkEnd w:id="83"/>
      <w:bookmarkEnd w:id="84"/>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1.风管设计的基本任务</w:t>
      </w:r>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1）确定风管系统的形式、风管的走向和在建筑空间内的位置，以及风口的布置，并选择风管的断面形状和风管的尺寸，以与建筑的设计密切配合；</w:t>
      </w:r>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2）然后计算风管的沿程</w:t>
      </w:r>
      <w:r>
        <w:rPr>
          <w:rFonts w:hint="eastAsia" w:ascii="宋体" w:hAnsi="宋体" w:eastAsia="宋体" w:cs="宋体"/>
          <w:sz w:val="24"/>
          <w:szCs w:val="24"/>
          <w:lang w:val="en-US" w:eastAsia="zh-CN"/>
        </w:rPr>
        <w:t>阻力</w:t>
      </w:r>
      <w:r>
        <w:rPr>
          <w:rFonts w:hint="eastAsia" w:ascii="宋体" w:hAnsi="宋体" w:eastAsia="宋体" w:cs="宋体"/>
          <w:sz w:val="24"/>
          <w:szCs w:val="24"/>
        </w:rPr>
        <w:t>(△Pm）和局部</w:t>
      </w:r>
      <w:r>
        <w:rPr>
          <w:rFonts w:hint="eastAsia" w:ascii="宋体" w:hAnsi="宋体" w:eastAsia="宋体" w:cs="宋体"/>
          <w:sz w:val="24"/>
          <w:szCs w:val="24"/>
          <w:lang w:val="en-US" w:eastAsia="zh-CN"/>
        </w:rPr>
        <w:t>阻力（</w:t>
      </w: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ΔP</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j</m:t>
            </m:r>
            <m:ctrlPr>
              <w:rPr>
                <w:rFonts w:hint="eastAsia" w:ascii="Cambria Math" w:hAnsi="Cambria Math" w:eastAsia="宋体" w:cs="宋体"/>
                <w:i/>
                <w:sz w:val="24"/>
                <w:szCs w:val="24"/>
              </w:rPr>
            </m:ctrlPr>
          </m:sub>
        </m:sSub>
      </m:oMath>
      <w:r>
        <w:rPr>
          <w:rFonts w:hint="eastAsia" w:ascii="宋体" w:hAnsi="宋体" w:eastAsia="宋体" w:cs="宋体"/>
          <w:sz w:val="24"/>
          <w:szCs w:val="24"/>
        </w:rPr>
        <w:t>)；</w:t>
      </w:r>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3）确定风管的尺寸并选择通风机。</w:t>
      </w:r>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2.风管设计的原则</w:t>
      </w:r>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1）合理利用建筑空间，尽量保持风管布置美观；</w:t>
      </w:r>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2）风管布置尽量短，避免多次转弯，避免复杂的局部构件，减小管道阻力损失；</w:t>
      </w:r>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3）弯头、三通等关键要安排得当，与风管连接合理，以减少阻力和噪声。</w:t>
      </w:r>
    </w:p>
    <w:p>
      <w:pPr>
        <w:pStyle w:val="3"/>
        <w:pageBreakBefore w:val="0"/>
        <w:widowControl w:val="0"/>
        <w:numPr>
          <w:ilvl w:val="1"/>
          <w:numId w:val="0"/>
        </w:numPr>
        <w:kinsoku/>
        <w:wordWrap/>
        <w:overflowPunct/>
        <w:topLinePunct w:val="0"/>
        <w:bidi w:val="0"/>
        <w:adjustRightInd/>
        <w:snapToGrid/>
        <w:spacing w:line="360" w:lineRule="auto"/>
        <w:ind w:leftChars="0" w:right="0" w:rightChars="0"/>
        <w:textAlignment w:val="auto"/>
        <w:rPr>
          <w:rFonts w:hint="eastAsia" w:ascii="宋体" w:hAnsi="宋体" w:eastAsia="宋体" w:cs="宋体"/>
          <w:sz w:val="24"/>
          <w:szCs w:val="24"/>
        </w:rPr>
      </w:pPr>
      <w:bookmarkStart w:id="85" w:name="_Toc104719009"/>
      <w:bookmarkStart w:id="86" w:name="_Toc12025"/>
      <w:bookmarkStart w:id="87" w:name="_Toc105529743"/>
      <w:r>
        <w:rPr>
          <w:rFonts w:hint="eastAsia" w:ascii="宋体" w:hAnsi="宋体" w:cs="宋体"/>
          <w:sz w:val="24"/>
          <w:szCs w:val="24"/>
          <w:lang w:val="en-US" w:eastAsia="zh-CN"/>
        </w:rPr>
        <w:t>7</w:t>
      </w:r>
      <w:r>
        <w:rPr>
          <w:rFonts w:hint="eastAsia" w:ascii="宋体" w:hAnsi="宋体" w:eastAsia="宋体" w:cs="宋体"/>
          <w:sz w:val="24"/>
          <w:szCs w:val="24"/>
        </w:rPr>
        <w:t>.2风管设计</w:t>
      </w:r>
      <w:bookmarkEnd w:id="85"/>
      <w:bookmarkEnd w:id="86"/>
      <w:bookmarkEnd w:id="87"/>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1.风管的布置</w:t>
      </w:r>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应注意布置整齐、美观和便于检修、测试，应与其他管道统一考虑，要防止冷热源管道之间的不利影响，设计时应考虑各管道的装拆方便。且要尽量地减少局部阻力。综合考虑以上因素，本设计采用断面面形状为矩形。具有以下特点：</w:t>
      </w:r>
    </w:p>
    <w:p>
      <w:pPr>
        <w:pStyle w:val="15"/>
        <w:pageBreakBefore w:val="0"/>
        <w:widowControl w:val="0"/>
        <w:numPr>
          <w:ilvl w:val="0"/>
          <w:numId w:val="0"/>
        </w:numPr>
        <w:kinsoku/>
        <w:wordWrap/>
        <w:overflowPunct/>
        <w:topLinePunct w:val="0"/>
        <w:autoSpaceDE/>
        <w:autoSpaceDN/>
        <w:bidi w:val="0"/>
        <w:adjustRightInd/>
        <w:snapToGrid/>
        <w:spacing w:line="360" w:lineRule="auto"/>
        <w:ind w:left="480" w:leftChars="0" w:right="0" w:rightChars="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安装空间少、易与建筑装饰配合；</w:t>
      </w:r>
    </w:p>
    <w:p>
      <w:pPr>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管件加工制作较简单；确定风管的断面尺寸和系统阻力，主要计算步骤如下：</w:t>
      </w:r>
    </w:p>
    <w:p>
      <w:pPr>
        <w:pStyle w:val="15"/>
        <w:pageBreakBefore w:val="0"/>
        <w:widowControl w:val="0"/>
        <w:numPr>
          <w:ilvl w:val="0"/>
          <w:numId w:val="8"/>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绘制风管系统的轴测图，进行管段编号，并标注出各管段的长度和风量；</w:t>
      </w:r>
    </w:p>
    <w:p>
      <w:pPr>
        <w:pStyle w:val="15"/>
        <w:pageBreakBefore w:val="0"/>
        <w:widowControl w:val="0"/>
        <w:numPr>
          <w:ilvl w:val="0"/>
          <w:numId w:val="8"/>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选定最不利环路，并确定各管段的合理流速；</w:t>
      </w:r>
    </w:p>
    <w:p>
      <w:pPr>
        <w:pStyle w:val="15"/>
        <w:pageBreakBefore w:val="0"/>
        <w:widowControl w:val="0"/>
        <w:numPr>
          <w:ilvl w:val="0"/>
          <w:numId w:val="8"/>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根据各管段的风量和流速，确定各段的断面尺寸；</w:t>
      </w:r>
    </w:p>
    <w:p>
      <w:pPr>
        <w:pStyle w:val="15"/>
        <w:pageBreakBefore w:val="0"/>
        <w:widowControl w:val="0"/>
        <w:numPr>
          <w:ilvl w:val="0"/>
          <w:numId w:val="8"/>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计算各段阻力；</w:t>
      </w:r>
    </w:p>
    <w:p>
      <w:pPr>
        <w:pStyle w:val="15"/>
        <w:pageBreakBefore w:val="0"/>
        <w:widowControl w:val="0"/>
        <w:numPr>
          <w:ilvl w:val="0"/>
          <w:numId w:val="8"/>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各并联管路的阻力平衡计算，对于并联环路的压力损失的相对差额，不易超过15%；</w:t>
      </w:r>
    </w:p>
    <w:p>
      <w:pPr>
        <w:pStyle w:val="15"/>
        <w:pageBreakBefore w:val="0"/>
        <w:widowControl w:val="0"/>
        <w:numPr>
          <w:ilvl w:val="0"/>
          <w:numId w:val="8"/>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计算系统阻力。系统总阻力为最不利环路与系统中各种设备阻力之和。</w:t>
      </w:r>
    </w:p>
    <w:p>
      <w:pPr>
        <w:pStyle w:val="15"/>
        <w:pageBreakBefore w:val="0"/>
        <w:widowControl w:val="0"/>
        <w:numPr>
          <w:ilvl w:val="0"/>
          <w:numId w:val="9"/>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局部阻力的计算</w:t>
      </w:r>
    </w:p>
    <w:p>
      <w:pPr>
        <w:pageBreakBefore w:val="0"/>
        <w:widowControl w:val="0"/>
        <w:kinsoku/>
        <w:wordWrap/>
        <w:overflowPunct/>
        <w:topLinePunct w:val="0"/>
        <w:bidi w:val="0"/>
        <w:adjustRightInd/>
        <w:snapToGrid/>
        <w:spacing w:line="360" w:lineRule="auto"/>
        <w:jc w:val="center"/>
        <w:textAlignment w:val="auto"/>
        <w:rPr>
          <w:rFonts w:hint="eastAsia" w:ascii="宋体" w:hAnsi="宋体" w:eastAsia="宋体" w:cs="宋体"/>
          <w:sz w:val="24"/>
          <w:szCs w:val="24"/>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ΔP</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j</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r>
          <m:rPr>
            <m:sty m:val="p"/>
          </m:rPr>
          <w:rPr>
            <w:rFonts w:hint="eastAsia" w:ascii="Cambria Math" w:hAnsi="Cambria Math" w:eastAsia="宋体" w:cs="宋体"/>
            <w:sz w:val="24"/>
            <w:szCs w:val="24"/>
          </w:rPr>
          <m:t>ξ</m:t>
        </m:r>
        <m:f>
          <m:fPr>
            <m:ctrlPr>
              <w:rPr>
                <w:rFonts w:hint="eastAsia" w:ascii="Cambria Math" w:hAnsi="Cambria Math" w:eastAsia="宋体" w:cs="宋体"/>
                <w:sz w:val="24"/>
                <w:szCs w:val="24"/>
              </w:rPr>
            </m:ctrlPr>
          </m:fPr>
          <m:num>
            <m:sSup>
              <m:sSupPr>
                <m:ctrlPr>
                  <w:rPr>
                    <w:rFonts w:hint="eastAsia" w:ascii="Cambria Math" w:hAnsi="Cambria Math" w:eastAsia="宋体" w:cs="宋体"/>
                    <w:i/>
                    <w:sz w:val="24"/>
                    <w:szCs w:val="24"/>
                  </w:rPr>
                </m:ctrlPr>
              </m:sSupPr>
              <m:e>
                <m:r>
                  <m:rPr/>
                  <w:rPr>
                    <w:rFonts w:hint="eastAsia" w:ascii="Cambria Math" w:hAnsi="Cambria Math" w:eastAsia="宋体" w:cs="宋体"/>
                    <w:sz w:val="24"/>
                    <w:szCs w:val="24"/>
                  </w:rPr>
                  <m:t>v</m:t>
                </m:r>
                <m:ctrlPr>
                  <w:rPr>
                    <w:rFonts w:hint="eastAsia" w:ascii="Cambria Math" w:hAnsi="Cambria Math" w:eastAsia="宋体" w:cs="宋体"/>
                    <w:i/>
                    <w:sz w:val="24"/>
                    <w:szCs w:val="24"/>
                  </w:rPr>
                </m:ctrlPr>
              </m:e>
              <m:sup>
                <m:r>
                  <m:rPr/>
                  <w:rPr>
                    <w:rFonts w:hint="eastAsia" w:ascii="Cambria Math" w:hAnsi="Cambria Math" w:eastAsia="宋体" w:cs="宋体"/>
                    <w:sz w:val="24"/>
                    <w:szCs w:val="24"/>
                  </w:rPr>
                  <m:t>2</m:t>
                </m:r>
                <m:ctrlPr>
                  <w:rPr>
                    <w:rFonts w:hint="eastAsia" w:ascii="Cambria Math" w:hAnsi="Cambria Math" w:eastAsia="宋体" w:cs="宋体"/>
                    <w:i/>
                    <w:sz w:val="24"/>
                    <w:szCs w:val="24"/>
                  </w:rPr>
                </m:ctrlPr>
              </m:sup>
            </m:sSup>
            <m:r>
              <m:rPr/>
              <w:rPr>
                <w:rFonts w:hint="eastAsia" w:ascii="Cambria Math" w:hAnsi="Cambria Math" w:eastAsia="宋体" w:cs="宋体"/>
                <w:sz w:val="24"/>
                <w:szCs w:val="24"/>
              </w:rPr>
              <m:t>ρ</m:t>
            </m:r>
            <m:ctrlPr>
              <w:rPr>
                <w:rFonts w:hint="eastAsia" w:ascii="Cambria Math" w:hAnsi="Cambria Math" w:eastAsia="宋体" w:cs="宋体"/>
                <w:sz w:val="24"/>
                <w:szCs w:val="24"/>
              </w:rPr>
            </m:ctrlPr>
          </m:num>
          <m:den>
            <m:r>
              <m:rPr/>
              <w:rPr>
                <w:rFonts w:hint="eastAsia" w:ascii="Cambria Math" w:hAnsi="Cambria Math" w:eastAsia="宋体" w:cs="宋体"/>
                <w:sz w:val="24"/>
                <w:szCs w:val="24"/>
              </w:rPr>
              <m:t>2</m:t>
            </m:r>
            <m:ctrlPr>
              <w:rPr>
                <w:rFonts w:hint="eastAsia" w:ascii="Cambria Math" w:hAnsi="Cambria Math" w:eastAsia="宋体" w:cs="宋体"/>
                <w:sz w:val="24"/>
                <w:szCs w:val="24"/>
              </w:rPr>
            </m:ctrlPr>
          </m:den>
        </m:f>
      </m:oMath>
      <w:r>
        <w:rPr>
          <w:rFonts w:hint="eastAsia" w:ascii="宋体" w:hAnsi="宋体" w:eastAsia="宋体" w:cs="宋体"/>
          <w:sz w:val="24"/>
          <w:szCs w:val="24"/>
        </w:rPr>
        <w:t xml:space="preserve">            (7-1)</w:t>
      </w:r>
    </w:p>
    <w:p>
      <w:pPr>
        <w:pStyle w:val="15"/>
        <w:pageBreakBefore w:val="0"/>
        <w:widowControl w:val="0"/>
        <w:kinsoku/>
        <w:wordWrap/>
        <w:overflowPunct/>
        <w:topLinePunct w:val="0"/>
        <w:bidi w:val="0"/>
        <w:adjustRightInd/>
        <w:snapToGrid/>
        <w:spacing w:line="360" w:lineRule="auto"/>
        <w:ind w:left="840"/>
        <w:textAlignment w:val="auto"/>
        <w:rPr>
          <w:rFonts w:hint="eastAsia" w:ascii="宋体" w:hAnsi="宋体" w:eastAsia="宋体" w:cs="宋体"/>
          <w:sz w:val="24"/>
          <w:szCs w:val="24"/>
        </w:rPr>
      </w:pPr>
      <w:r>
        <w:rPr>
          <w:rFonts w:hint="eastAsia" w:ascii="宋体" w:hAnsi="宋体" w:eastAsia="宋体" w:cs="宋体"/>
          <w:sz w:val="24"/>
          <w:szCs w:val="24"/>
        </w:rPr>
        <w:t>式中：ξ——局部阻力系数 ；</w:t>
      </w:r>
    </w:p>
    <w:p>
      <w:pPr>
        <w:pageBreakBefore w:val="0"/>
        <w:widowControl w:val="0"/>
        <w:kinsoku/>
        <w:wordWrap/>
        <w:overflowPunct/>
        <w:topLinePunct w:val="0"/>
        <w:bidi w:val="0"/>
        <w:adjustRightInd/>
        <w:snapToGrid/>
        <w:spacing w:line="360" w:lineRule="auto"/>
        <w:ind w:left="480"/>
        <w:textAlignment w:val="auto"/>
        <w:rPr>
          <w:rFonts w:hint="eastAsia" w:ascii="宋体" w:hAnsi="宋体" w:eastAsia="宋体" w:cs="宋体"/>
          <w:sz w:val="24"/>
          <w:szCs w:val="24"/>
        </w:rPr>
      </w:pPr>
      <w:r>
        <w:rPr>
          <w:rFonts w:hint="eastAsia" w:ascii="宋体" w:hAnsi="宋体" w:eastAsia="宋体" w:cs="宋体"/>
          <w:sz w:val="24"/>
          <w:szCs w:val="24"/>
        </w:rPr>
        <w:t xml:space="preserve">         v——与ξ对应的风道断面平均速度,m/s ；</w:t>
      </w:r>
    </w:p>
    <w:p>
      <w:pPr>
        <w:pageBreakBefore w:val="0"/>
        <w:widowControl w:val="0"/>
        <w:kinsoku/>
        <w:wordWrap/>
        <w:overflowPunct/>
        <w:topLinePunct w:val="0"/>
        <w:bidi w:val="0"/>
        <w:adjustRightInd/>
        <w:snapToGrid/>
        <w:spacing w:line="360" w:lineRule="auto"/>
        <w:ind w:left="480"/>
        <w:textAlignment w:val="auto"/>
        <w:rPr>
          <w:rFonts w:hint="eastAsia" w:ascii="宋体" w:hAnsi="宋体" w:eastAsia="宋体" w:cs="宋体"/>
          <w:sz w:val="24"/>
          <w:szCs w:val="24"/>
        </w:rPr>
      </w:pPr>
      <w:r>
        <w:rPr>
          <w:rFonts w:hint="eastAsia" w:ascii="宋体" w:hAnsi="宋体" w:eastAsia="宋体" w:cs="宋体"/>
          <w:sz w:val="24"/>
          <w:szCs w:val="24"/>
        </w:rPr>
        <w:t xml:space="preserve">         ρ——为空气的密度，取1.2kg/m</w:t>
      </w:r>
      <w:r>
        <w:rPr>
          <w:rFonts w:hint="eastAsia" w:ascii="宋体" w:hAnsi="宋体" w:eastAsia="宋体" w:cs="宋体"/>
          <w:sz w:val="24"/>
          <w:szCs w:val="24"/>
          <w:vertAlign w:val="superscript"/>
        </w:rPr>
        <w:t>3</w:t>
      </w:r>
      <w:r>
        <w:rPr>
          <w:rFonts w:hint="eastAsia" w:ascii="宋体" w:hAnsi="宋体" w:eastAsia="宋体" w:cs="宋体"/>
          <w:sz w:val="24"/>
          <w:szCs w:val="24"/>
        </w:rPr>
        <w:t xml:space="preserve"> ；</w:t>
      </w:r>
    </w:p>
    <w:p>
      <w:pPr>
        <w:pStyle w:val="15"/>
        <w:pageBreakBefore w:val="0"/>
        <w:widowControl w:val="0"/>
        <w:numPr>
          <w:ilvl w:val="0"/>
          <w:numId w:val="9"/>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沿程阻力的计算</w:t>
      </w:r>
    </w:p>
    <w:p>
      <w:pPr>
        <w:pageBreakBefore w:val="0"/>
        <w:widowControl w:val="0"/>
        <w:kinsoku/>
        <w:wordWrap/>
        <w:overflowPunct/>
        <w:topLinePunct w:val="0"/>
        <w:bidi w:val="0"/>
        <w:adjustRightInd/>
        <w:snapToGrid/>
        <w:spacing w:line="360" w:lineRule="auto"/>
        <w:jc w:val="center"/>
        <w:textAlignment w:val="auto"/>
        <w:rPr>
          <w:rFonts w:hint="eastAsia" w:ascii="宋体" w:hAnsi="宋体" w:eastAsia="宋体" w:cs="宋体"/>
          <w:sz w:val="24"/>
          <w:szCs w:val="24"/>
        </w:rPr>
      </w:pPr>
      <m:oMath>
        <m:sSub>
          <m:sSubPr>
            <m:ctrlPr>
              <w:rPr>
                <w:rFonts w:hint="eastAsia" w:ascii="Cambria Math" w:hAnsi="Cambria Math" w:eastAsia="宋体" w:cs="宋体"/>
                <w:i/>
                <w:sz w:val="24"/>
                <w:szCs w:val="24"/>
              </w:rPr>
            </m:ctrlPr>
          </m:sSubPr>
          <m:e>
            <m:r>
              <m:rPr/>
              <w:rPr>
                <w:rFonts w:hint="eastAsia" w:ascii="Cambria Math" w:hAnsi="Cambria Math" w:eastAsia="宋体" w:cs="宋体"/>
                <w:sz w:val="24"/>
                <w:szCs w:val="24"/>
              </w:rPr>
              <m:t>ΔP</m:t>
            </m:r>
            <m:ctrlPr>
              <w:rPr>
                <w:rFonts w:hint="eastAsia" w:ascii="Cambria Math" w:hAnsi="Cambria Math" w:eastAsia="宋体" w:cs="宋体"/>
                <w:i/>
                <w:sz w:val="24"/>
                <w:szCs w:val="24"/>
              </w:rPr>
            </m:ctrlPr>
          </m:e>
          <m:sub>
            <m:r>
              <m:rPr/>
              <w:rPr>
                <w:rFonts w:hint="eastAsia" w:ascii="Cambria Math" w:hAnsi="Cambria Math" w:eastAsia="宋体" w:cs="宋体"/>
                <w:sz w:val="24"/>
                <w:szCs w:val="24"/>
              </w:rPr>
              <m:t>m</m:t>
            </m:r>
            <m:ctrlPr>
              <w:rPr>
                <w:rFonts w:hint="eastAsia" w:ascii="Cambria Math" w:hAnsi="Cambria Math" w:eastAsia="宋体" w:cs="宋体"/>
                <w:i/>
                <w:sz w:val="24"/>
                <w:szCs w:val="24"/>
              </w:rPr>
            </m:ctrlPr>
          </m:sub>
        </m:sSub>
        <m:r>
          <m:rPr/>
          <w:rPr>
            <w:rFonts w:hint="eastAsia" w:ascii="Cambria Math" w:hAnsi="Cambria Math" w:eastAsia="宋体" w:cs="宋体"/>
            <w:sz w:val="24"/>
            <w:szCs w:val="24"/>
          </w:rPr>
          <m:t>=</m:t>
        </m:r>
        <m:sSub>
          <m:sSubPr>
            <m:ctrlPr>
              <w:rPr>
                <w:rFonts w:hint="eastAsia" w:ascii="Cambria Math" w:hAnsi="Cambria Math" w:eastAsia="宋体" w:cs="宋体"/>
                <w:sz w:val="24"/>
                <w:szCs w:val="24"/>
              </w:rPr>
            </m:ctrlPr>
          </m:sSubPr>
          <m:e>
            <m:r>
              <m:rPr/>
              <w:rPr>
                <w:rFonts w:hint="eastAsia" w:ascii="Cambria Math" w:hAnsi="Cambria Math" w:eastAsia="宋体" w:cs="宋体"/>
                <w:sz w:val="24"/>
                <w:szCs w:val="24"/>
              </w:rPr>
              <m:t>R</m:t>
            </m:r>
            <m:ctrlPr>
              <w:rPr>
                <w:rFonts w:hint="eastAsia" w:ascii="Cambria Math" w:hAnsi="Cambria Math" w:eastAsia="宋体" w:cs="宋体"/>
                <w:sz w:val="24"/>
                <w:szCs w:val="24"/>
              </w:rPr>
            </m:ctrlPr>
          </m:e>
          <m:sub>
            <m:r>
              <m:rPr/>
              <w:rPr>
                <w:rFonts w:hint="eastAsia" w:ascii="Cambria Math" w:hAnsi="Cambria Math" w:eastAsia="宋体" w:cs="宋体"/>
                <w:sz w:val="24"/>
                <w:szCs w:val="24"/>
              </w:rPr>
              <m:t>m</m:t>
            </m:r>
            <m:ctrlPr>
              <w:rPr>
                <w:rFonts w:hint="eastAsia" w:ascii="Cambria Math" w:hAnsi="Cambria Math" w:eastAsia="宋体" w:cs="宋体"/>
                <w:sz w:val="24"/>
                <w:szCs w:val="24"/>
              </w:rPr>
            </m:ctrlPr>
          </m:sub>
        </m:sSub>
        <m:r>
          <m:rPr/>
          <w:rPr>
            <w:rFonts w:hint="eastAsia" w:ascii="Cambria Math" w:hAnsi="Cambria Math" w:eastAsia="宋体" w:cs="宋体"/>
            <w:sz w:val="24"/>
            <w:szCs w:val="24"/>
          </w:rPr>
          <m:t>l</m:t>
        </m:r>
      </m:oMath>
      <w:r>
        <w:rPr>
          <w:rFonts w:hint="eastAsia" w:ascii="宋体" w:hAnsi="宋体" w:eastAsia="宋体" w:cs="宋体"/>
          <w:sz w:val="24"/>
          <w:szCs w:val="24"/>
        </w:rPr>
        <w:t xml:space="preserve">            (7-2)</w:t>
      </w:r>
    </w:p>
    <w:p>
      <w:pPr>
        <w:pStyle w:val="6"/>
        <w:pageBreakBefore w:val="0"/>
        <w:widowControl w:val="0"/>
        <w:kinsoku/>
        <w:wordWrap/>
        <w:overflowPunct/>
        <w:topLinePunct w:val="0"/>
        <w:bidi w:val="0"/>
        <w:adjustRightInd/>
        <w:snapToGrid/>
        <w:spacing w:before="127" w:line="360" w:lineRule="auto"/>
        <w:ind w:firstLine="960" w:firstLineChars="400"/>
        <w:textAlignment w:val="auto"/>
        <w:rPr>
          <w:rFonts w:hint="eastAsia" w:ascii="宋体" w:hAnsi="宋体" w:eastAsia="宋体" w:cs="宋体"/>
          <w:sz w:val="24"/>
          <w:szCs w:val="24"/>
        </w:rPr>
      </w:pPr>
      <w:r>
        <w:rPr>
          <w:rFonts w:hint="eastAsia" w:ascii="宋体" w:hAnsi="宋体" w:eastAsia="宋体" w:cs="宋体"/>
          <w:sz w:val="24"/>
          <w:szCs w:val="24"/>
        </w:rPr>
        <w:t>式中：</w:t>
      </w:r>
      <w:r>
        <w:rPr>
          <w:rFonts w:hint="eastAsia" w:ascii="宋体" w:hAnsi="宋体" w:eastAsia="宋体" w:cs="宋体"/>
          <w:spacing w:val="-1"/>
          <w:sz w:val="24"/>
          <w:szCs w:val="24"/>
        </w:rPr>
        <w:t>Rm——单位长度的比摩阻， Pa/m</w:t>
      </w:r>
    </w:p>
    <w:p>
      <w:pPr>
        <w:pStyle w:val="6"/>
        <w:pageBreakBefore w:val="0"/>
        <w:widowControl w:val="0"/>
        <w:kinsoku/>
        <w:wordWrap/>
        <w:overflowPunct/>
        <w:topLinePunct w:val="0"/>
        <w:bidi w:val="0"/>
        <w:adjustRightInd/>
        <w:snapToGrid/>
        <w:spacing w:before="127" w:line="360" w:lineRule="auto"/>
        <w:ind w:firstLine="1920" w:firstLineChars="800"/>
        <w:textAlignment w:val="auto"/>
        <w:rPr>
          <w:rFonts w:hint="eastAsia" w:ascii="宋体" w:hAnsi="宋体" w:eastAsia="宋体" w:cs="宋体"/>
          <w:spacing w:val="-1"/>
          <w:sz w:val="24"/>
          <w:szCs w:val="24"/>
        </w:rPr>
      </w:pPr>
      <m:oMath>
        <m:r>
          <m:rPr/>
          <w:rPr>
            <w:rFonts w:hint="eastAsia" w:ascii="Cambria Math" w:hAnsi="Cambria Math" w:eastAsia="宋体" w:cs="宋体"/>
            <w:sz w:val="24"/>
            <w:szCs w:val="24"/>
          </w:rPr>
          <m:t>l</m:t>
        </m:r>
      </m:oMath>
      <w:r>
        <w:rPr>
          <w:rFonts w:hint="eastAsia" w:ascii="宋体" w:hAnsi="宋体" w:eastAsia="宋体" w:cs="宋体"/>
          <w:spacing w:val="-1"/>
          <w:sz w:val="24"/>
          <w:szCs w:val="24"/>
        </w:rPr>
        <w:t>——管长，m</w:t>
      </w:r>
    </w:p>
    <w:p>
      <w:pPr>
        <w:pStyle w:val="14"/>
        <w:pageBreakBefore w:val="0"/>
        <w:widowControl w:val="0"/>
        <w:kinsoku/>
        <w:wordWrap/>
        <w:overflowPunct/>
        <w:topLinePunct w:val="0"/>
        <w:bidi w:val="0"/>
        <w:adjustRightInd/>
        <w:snapToGrid/>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表</w:t>
      </w:r>
      <w:r>
        <w:rPr>
          <w:rFonts w:hint="eastAsia" w:eastAsia="宋体" w:cs="宋体"/>
          <w:sz w:val="24"/>
          <w:szCs w:val="24"/>
          <w:lang w:val="en-US" w:eastAsia="zh-CN"/>
        </w:rPr>
        <w:t>7</w:t>
      </w:r>
      <w:r>
        <w:rPr>
          <w:rFonts w:hint="eastAsia" w:ascii="宋体" w:hAnsi="宋体" w:eastAsia="宋体" w:cs="宋体"/>
          <w:sz w:val="24"/>
          <w:szCs w:val="24"/>
        </w:rPr>
        <w:t>.1 风管内的空气流速</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9"/>
        <w:gridCol w:w="2958"/>
        <w:gridCol w:w="2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风管分类</w:t>
            </w:r>
          </w:p>
        </w:tc>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推荐风速（m/s）</w:t>
            </w:r>
          </w:p>
        </w:tc>
        <w:tc>
          <w:tcPr>
            <w:tcW w:w="3021"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最大风速（m/s）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干管</w:t>
            </w:r>
          </w:p>
        </w:tc>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5.0-6.5</w:t>
            </w:r>
          </w:p>
        </w:tc>
        <w:tc>
          <w:tcPr>
            <w:tcW w:w="3021"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支管</w:t>
            </w:r>
          </w:p>
        </w:tc>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3.0-4.5</w:t>
            </w:r>
          </w:p>
        </w:tc>
        <w:tc>
          <w:tcPr>
            <w:tcW w:w="3021"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从支管上接出的风管</w:t>
            </w:r>
          </w:p>
        </w:tc>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3.0-3.5</w:t>
            </w:r>
          </w:p>
        </w:tc>
        <w:tc>
          <w:tcPr>
            <w:tcW w:w="3021"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通风机入口</w:t>
            </w:r>
          </w:p>
        </w:tc>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4.0</w:t>
            </w:r>
          </w:p>
        </w:tc>
        <w:tc>
          <w:tcPr>
            <w:tcW w:w="3021"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通风机出口</w:t>
            </w:r>
          </w:p>
        </w:tc>
        <w:tc>
          <w:tcPr>
            <w:tcW w:w="3020"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6.5-10</w:t>
            </w:r>
          </w:p>
        </w:tc>
        <w:tc>
          <w:tcPr>
            <w:tcW w:w="3021" w:type="dxa"/>
          </w:tcPr>
          <w:p>
            <w:pPr>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11.0</w:t>
            </w:r>
          </w:p>
        </w:tc>
      </w:tr>
    </w:tbl>
    <w:p>
      <w:pPr>
        <w:pageBreakBefore w:val="0"/>
        <w:numPr>
          <w:ilvl w:val="0"/>
          <w:numId w:val="0"/>
        </w:numPr>
        <w:kinsoku/>
        <w:wordWrap/>
        <w:overflowPunct/>
        <w:topLinePunct w:val="0"/>
        <w:autoSpaceDE w:val="0"/>
        <w:autoSpaceDN w:val="0"/>
        <w:bidi w:val="0"/>
        <w:adjustRightInd/>
        <w:snapToGrid/>
        <w:spacing w:line="360" w:lineRule="auto"/>
        <w:ind w:leftChars="0" w:right="0" w:rightChars="0"/>
        <w:outlineLvl w:val="2"/>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w:t>
      </w:r>
      <w:bookmarkStart w:id="88" w:name="_Toc20333"/>
      <w:r>
        <w:rPr>
          <w:rFonts w:hint="eastAsia" w:ascii="宋体" w:hAnsi="宋体" w:eastAsia="宋体" w:cs="宋体"/>
          <w:b/>
          <w:bCs/>
          <w:sz w:val="24"/>
          <w:szCs w:val="24"/>
          <w:lang w:val="en-US" w:eastAsia="zh-CN"/>
        </w:rPr>
        <w:t>7.</w:t>
      </w:r>
      <w:r>
        <w:rPr>
          <w:rFonts w:hint="eastAsia" w:cs="宋体"/>
          <w:b/>
          <w:bCs/>
          <w:sz w:val="24"/>
          <w:szCs w:val="24"/>
          <w:lang w:val="en-US" w:eastAsia="zh-CN"/>
        </w:rPr>
        <w:t>3</w:t>
      </w:r>
      <w:r>
        <w:rPr>
          <w:rFonts w:hint="eastAsia" w:ascii="宋体" w:hAnsi="宋体" w:eastAsia="宋体" w:cs="宋体"/>
          <w:b/>
          <w:bCs/>
          <w:sz w:val="24"/>
          <w:szCs w:val="24"/>
          <w:lang w:val="en-US" w:eastAsia="zh-CN"/>
        </w:rPr>
        <w:t xml:space="preserve"> 风管阻力计算</w:t>
      </w:r>
      <w:bookmarkEnd w:id="88"/>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以该栋办公建筑二层新风系统为例进行计算，新风系统图如下：</w:t>
      </w:r>
    </w:p>
    <w:p>
      <w:pPr>
        <w:keepNext w:val="0"/>
        <w:keepLines w:val="0"/>
        <w:pageBreakBefore w:val="0"/>
        <w:widowControl/>
        <w:suppressLineNumbers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drawing>
          <wp:inline distT="0" distB="0" distL="114300" distR="114300">
            <wp:extent cx="5036185" cy="1804035"/>
            <wp:effectExtent l="0" t="0" r="5715" b="12065"/>
            <wp:docPr id="80"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7" descr="IMG_256"/>
                    <pic:cNvPicPr>
                      <a:picLocks noChangeAspect="1"/>
                    </pic:cNvPicPr>
                  </pic:nvPicPr>
                  <pic:blipFill>
                    <a:blip r:embed="rId130"/>
                    <a:stretch>
                      <a:fillRect/>
                    </a:stretch>
                  </pic:blipFill>
                  <pic:spPr>
                    <a:xfrm>
                      <a:off x="0" y="0"/>
                      <a:ext cx="5036185" cy="1804035"/>
                    </a:xfrm>
                    <a:prstGeom prst="rect">
                      <a:avLst/>
                    </a:prstGeom>
                    <a:noFill/>
                    <a:ln w="9525">
                      <a:noFill/>
                    </a:ln>
                  </pic:spPr>
                </pic:pic>
              </a:graphicData>
            </a:graphic>
          </wp:inline>
        </w:drawing>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jc w:val="center"/>
        <w:rPr>
          <w:rFonts w:hint="default" w:ascii="宋体" w:hAnsi="宋体" w:eastAsia="宋体" w:cs="宋体"/>
          <w:sz w:val="24"/>
          <w:szCs w:val="24"/>
          <w:lang w:val="en-US" w:eastAsia="zh-CN"/>
        </w:rPr>
      </w:pPr>
      <w:r>
        <w:rPr>
          <w:rFonts w:hint="eastAsia" w:cs="宋体"/>
          <w:sz w:val="24"/>
          <w:szCs w:val="24"/>
          <w:lang w:val="en-US" w:eastAsia="zh-CN"/>
        </w:rPr>
        <w:t>（图14 办公楼二层新风系统图）</w:t>
      </w:r>
    </w:p>
    <w:p>
      <w:pPr>
        <w:pStyle w:val="6"/>
        <w:pageBreakBefore w:val="0"/>
        <w:numPr>
          <w:ilvl w:val="0"/>
          <w:numId w:val="10"/>
        </w:numPr>
        <w:kinsoku/>
        <w:wordWrap/>
        <w:overflowPunct/>
        <w:topLinePunct w:val="0"/>
        <w:autoSpaceDE w:val="0"/>
        <w:autoSpaceDN w:val="0"/>
        <w:bidi w:val="0"/>
        <w:adjustRightInd/>
        <w:snapToGrid/>
        <w:spacing w:before="127" w:line="360" w:lineRule="auto"/>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对有流量变化的管段从末端开始进行编号，最不利路径为</w:t>
      </w:r>
      <w:r>
        <w:rPr>
          <w:rFonts w:hint="eastAsia" w:ascii="宋体" w:hAnsi="宋体" w:eastAsia="宋体" w:cs="宋体"/>
          <w:spacing w:val="-1"/>
          <w:sz w:val="24"/>
          <w:szCs w:val="24"/>
          <w:lang w:val="en-US" w:eastAsia="zh-CN"/>
        </w:rPr>
        <w:t>1-3-6-9-11-14-17-20-23-26-27</w:t>
      </w:r>
      <w:r>
        <w:rPr>
          <w:rFonts w:hint="eastAsia" w:ascii="宋体" w:hAnsi="宋体" w:eastAsia="宋体" w:cs="宋体"/>
          <w:spacing w:val="-1"/>
          <w:sz w:val="24"/>
          <w:szCs w:val="24"/>
          <w:lang w:val="en-US"/>
        </w:rPr>
        <w:t>。根据新风量表查得各管段得风量，测量各管段得长度。</w:t>
      </w:r>
    </w:p>
    <w:p>
      <w:pPr>
        <w:pStyle w:val="6"/>
        <w:pageBreakBefore w:val="0"/>
        <w:numPr>
          <w:ilvl w:val="0"/>
          <w:numId w:val="10"/>
        </w:numPr>
        <w:kinsoku/>
        <w:wordWrap/>
        <w:overflowPunct/>
        <w:topLinePunct w:val="0"/>
        <w:autoSpaceDE w:val="0"/>
        <w:autoSpaceDN w:val="0"/>
        <w:bidi w:val="0"/>
        <w:adjustRightInd/>
        <w:snapToGrid/>
        <w:spacing w:before="127" w:line="360" w:lineRule="auto"/>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根据规范规定的送风流速，支管3～5m/s,干管5～8m/s,假定支管流速为4m/s，干管流速为6m/s,计算出管段截面积，根据计算出得截面积选取断面尺寸，再用所选断面尺寸算出管段得实际流速。</w:t>
      </w:r>
    </w:p>
    <w:p>
      <w:pPr>
        <w:pStyle w:val="6"/>
        <w:pageBreakBefore w:val="0"/>
        <w:numPr>
          <w:ilvl w:val="0"/>
          <w:numId w:val="10"/>
        </w:numPr>
        <w:kinsoku/>
        <w:wordWrap/>
        <w:overflowPunct/>
        <w:topLinePunct w:val="0"/>
        <w:autoSpaceDE w:val="0"/>
        <w:autoSpaceDN w:val="0"/>
        <w:bidi w:val="0"/>
        <w:adjustRightInd/>
        <w:snapToGrid/>
        <w:spacing w:before="127" w:line="360" w:lineRule="auto"/>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根据风量和所选风管断面尺寸查《实用空调设计手册》上册可得单位长度比摩阻，根据沿程阻力计算公式计算出沿程阻力；根据管段附件等查《实用空调设计手册》上册可得局部阻力系数，相加后得总的局部阻力系数，根据局部阻力计算公式计算出局部阻力，则管段总阻力为沿程阻力和局部阻力的和。</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firstLine="476" w:firstLineChars="200"/>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lang w:val="en-US" w:eastAsia="zh-CN"/>
        </w:rPr>
        <w:t>综上所述，</w:t>
      </w:r>
      <w:r>
        <w:rPr>
          <w:rFonts w:hint="eastAsia" w:ascii="宋体" w:hAnsi="宋体" w:eastAsia="宋体" w:cs="宋体"/>
          <w:spacing w:val="-1"/>
          <w:sz w:val="24"/>
          <w:szCs w:val="24"/>
          <w:lang w:val="en-US"/>
        </w:rPr>
        <w:t>计算的</w:t>
      </w:r>
      <w:r>
        <w:rPr>
          <w:rFonts w:hint="eastAsia" w:ascii="宋体" w:hAnsi="宋体" w:eastAsia="宋体" w:cs="宋体"/>
          <w:spacing w:val="-1"/>
          <w:sz w:val="24"/>
          <w:szCs w:val="24"/>
          <w:lang w:val="en-US" w:eastAsia="zh-CN"/>
        </w:rPr>
        <w:t>二</w:t>
      </w:r>
      <w:r>
        <w:rPr>
          <w:rFonts w:hint="eastAsia" w:ascii="宋体" w:hAnsi="宋体" w:eastAsia="宋体" w:cs="宋体"/>
          <w:spacing w:val="-1"/>
          <w:sz w:val="24"/>
          <w:szCs w:val="24"/>
          <w:lang w:val="en-US"/>
        </w:rPr>
        <w:t>层风管阻力如下表所示</w:t>
      </w:r>
      <w:r>
        <w:rPr>
          <w:rFonts w:hint="eastAsia" w:ascii="宋体" w:hAnsi="宋体" w:eastAsia="宋体" w:cs="宋体"/>
          <w:spacing w:val="-1"/>
          <w:sz w:val="24"/>
          <w:szCs w:val="24"/>
          <w:lang w:val="en-US" w:eastAsia="zh-CN"/>
        </w:rPr>
        <w:t>：</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firstLine="476" w:firstLineChars="200"/>
        <w:jc w:val="center"/>
        <w:rPr>
          <w:rFonts w:hint="default" w:ascii="宋体" w:hAnsi="宋体" w:eastAsia="宋体" w:cs="宋体"/>
          <w:spacing w:val="-1"/>
          <w:sz w:val="24"/>
          <w:szCs w:val="24"/>
          <w:lang w:val="en-US" w:eastAsia="zh-CN"/>
        </w:rPr>
      </w:pPr>
      <w:r>
        <w:rPr>
          <w:rFonts w:hint="eastAsia" w:cs="宋体"/>
          <w:spacing w:val="-1"/>
          <w:sz w:val="24"/>
          <w:szCs w:val="24"/>
          <w:lang w:val="en-US" w:eastAsia="zh-CN"/>
        </w:rPr>
        <w:t>表7.2 风管阻力汇总表</w:t>
      </w:r>
    </w:p>
    <w:p>
      <w:pPr>
        <w:keepNext w:val="0"/>
        <w:keepLines w:val="0"/>
        <w:pageBreakBefore w:val="0"/>
        <w:widowControl/>
        <w:suppressLineNumbers w:val="0"/>
        <w:kinsoku/>
        <w:wordWrap/>
        <w:overflowPunct/>
        <w:topLinePunct w:val="0"/>
        <w:bidi w:val="0"/>
        <w:adjustRightInd/>
        <w:spacing w:line="360" w:lineRule="auto"/>
        <w:jc w:val="left"/>
        <w:rPr>
          <w:rFonts w:hint="eastAsia" w:ascii="宋体" w:hAnsi="宋体" w:eastAsia="宋体" w:cs="宋体"/>
          <w:spacing w:val="-1"/>
          <w:sz w:val="24"/>
          <w:szCs w:val="24"/>
          <w:lang w:val="en-US" w:eastAsia="zh-CN"/>
        </w:rPr>
      </w:pPr>
      <w:r>
        <w:rPr>
          <w:rFonts w:hint="eastAsia" w:ascii="宋体" w:hAnsi="宋体" w:eastAsia="宋体" w:cs="宋体"/>
          <w:kern w:val="0"/>
          <w:sz w:val="24"/>
          <w:szCs w:val="24"/>
          <w:lang w:val="en-US" w:eastAsia="zh-CN" w:bidi="ar"/>
        </w:rPr>
        <w:drawing>
          <wp:inline distT="0" distB="0" distL="114300" distR="114300">
            <wp:extent cx="6080760" cy="2257425"/>
            <wp:effectExtent l="0" t="0" r="2540" b="3175"/>
            <wp:docPr id="81" name="图片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8" descr="IMG_256"/>
                    <pic:cNvPicPr>
                      <a:picLocks noChangeAspect="1"/>
                    </pic:cNvPicPr>
                  </pic:nvPicPr>
                  <pic:blipFill>
                    <a:blip r:embed="rId131"/>
                    <a:stretch>
                      <a:fillRect/>
                    </a:stretch>
                  </pic:blipFill>
                  <pic:spPr>
                    <a:xfrm>
                      <a:off x="0" y="0"/>
                      <a:ext cx="6080760" cy="2257425"/>
                    </a:xfrm>
                    <a:prstGeom prst="rect">
                      <a:avLst/>
                    </a:prstGeom>
                    <a:noFill/>
                    <a:ln w="9525">
                      <a:noFill/>
                    </a:ln>
                  </pic:spPr>
                </pic:pic>
              </a:graphicData>
            </a:graphic>
          </wp:inline>
        </w:drawing>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firstLine="476" w:firstLineChars="200"/>
        <w:jc w:val="center"/>
        <w:rPr>
          <w:rFonts w:hint="default" w:ascii="宋体" w:hAnsi="宋体" w:eastAsia="宋体" w:cs="宋体"/>
          <w:spacing w:val="-1"/>
          <w:sz w:val="24"/>
          <w:szCs w:val="24"/>
          <w:lang w:val="en-US" w:eastAsia="zh-CN"/>
        </w:rPr>
      </w:pPr>
      <w:r>
        <w:rPr>
          <w:rFonts w:hint="eastAsia" w:cs="宋体"/>
          <w:spacing w:val="-1"/>
          <w:sz w:val="24"/>
          <w:szCs w:val="24"/>
          <w:lang w:val="en-US" w:eastAsia="zh-CN"/>
        </w:rPr>
        <w:t>表7.3 风管最不利环路计算</w:t>
      </w:r>
    </w:p>
    <w:p>
      <w:pPr>
        <w:keepNext w:val="0"/>
        <w:keepLines w:val="0"/>
        <w:pageBreakBefore w:val="0"/>
        <w:widowControl/>
        <w:suppressLineNumbers w:val="0"/>
        <w:kinsoku/>
        <w:wordWrap/>
        <w:overflowPunct/>
        <w:topLinePunct w:val="0"/>
        <w:bidi w:val="0"/>
        <w:adjustRightInd/>
        <w:spacing w:line="360" w:lineRule="auto"/>
        <w:jc w:val="left"/>
        <w:rPr>
          <w:rFonts w:hint="eastAsia" w:ascii="宋体" w:hAnsi="宋体" w:eastAsia="宋体" w:cs="宋体"/>
          <w:spacing w:val="-1"/>
          <w:sz w:val="24"/>
          <w:szCs w:val="24"/>
          <w:lang w:val="en-US" w:eastAsia="zh-CN"/>
        </w:rPr>
      </w:pPr>
      <w:r>
        <w:rPr>
          <w:rFonts w:hint="eastAsia" w:ascii="宋体" w:hAnsi="宋体" w:eastAsia="宋体" w:cs="宋体"/>
          <w:kern w:val="0"/>
          <w:sz w:val="24"/>
          <w:szCs w:val="24"/>
          <w:lang w:val="en-US" w:eastAsia="zh-CN" w:bidi="ar"/>
        </w:rPr>
        <w:drawing>
          <wp:inline distT="0" distB="0" distL="114300" distR="114300">
            <wp:extent cx="5850890" cy="1758315"/>
            <wp:effectExtent l="0" t="0" r="3810" b="6985"/>
            <wp:docPr id="82" name="图片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9" descr="IMG_256"/>
                    <pic:cNvPicPr>
                      <a:picLocks noChangeAspect="1"/>
                    </pic:cNvPicPr>
                  </pic:nvPicPr>
                  <pic:blipFill>
                    <a:blip r:embed="rId132"/>
                    <a:stretch>
                      <a:fillRect/>
                    </a:stretch>
                  </pic:blipFill>
                  <pic:spPr>
                    <a:xfrm>
                      <a:off x="0" y="0"/>
                      <a:ext cx="5850890" cy="1758315"/>
                    </a:xfrm>
                    <a:prstGeom prst="rect">
                      <a:avLst/>
                    </a:prstGeom>
                    <a:noFill/>
                    <a:ln w="9525">
                      <a:noFill/>
                    </a:ln>
                  </pic:spPr>
                </pic:pic>
              </a:graphicData>
            </a:graphic>
          </wp:inline>
        </w:drawing>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firstLine="476" w:firstLineChars="200"/>
        <w:jc w:val="left"/>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由最不利路径水力计算表可知，最不利路径的阻力为</w:t>
      </w:r>
      <w:r>
        <w:rPr>
          <w:rFonts w:hint="eastAsia" w:ascii="宋体" w:hAnsi="宋体" w:eastAsia="宋体" w:cs="宋体"/>
          <w:spacing w:val="-1"/>
          <w:sz w:val="24"/>
          <w:szCs w:val="24"/>
          <w:lang w:val="en-US" w:eastAsia="zh-CN"/>
        </w:rPr>
        <w:t>250</w:t>
      </w:r>
      <w:r>
        <w:rPr>
          <w:rFonts w:hint="eastAsia" w:ascii="宋体" w:hAnsi="宋体" w:eastAsia="宋体" w:cs="宋体"/>
          <w:spacing w:val="-1"/>
          <w:sz w:val="24"/>
          <w:szCs w:val="24"/>
          <w:lang w:val="en-US"/>
        </w:rPr>
        <w:t>Pa，而所选新风机组的机组余压为</w:t>
      </w:r>
      <w:r>
        <w:rPr>
          <w:rFonts w:hint="eastAsia" w:ascii="宋体" w:hAnsi="宋体" w:eastAsia="宋体" w:cs="宋体"/>
          <w:spacing w:val="-1"/>
          <w:sz w:val="24"/>
          <w:szCs w:val="24"/>
          <w:lang w:val="en-US" w:eastAsia="zh-CN"/>
        </w:rPr>
        <w:t>270</w:t>
      </w:r>
      <w:r>
        <w:rPr>
          <w:rFonts w:hint="eastAsia" w:ascii="宋体" w:hAnsi="宋体" w:eastAsia="宋体" w:cs="宋体"/>
          <w:spacing w:val="-1"/>
          <w:sz w:val="24"/>
          <w:szCs w:val="24"/>
          <w:lang w:val="en-US"/>
        </w:rPr>
        <w:t>Pa,故能克服最不利路径的阻力，因此所选新风机组满足要求。</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firstLine="476" w:firstLineChars="200"/>
        <w:jc w:val="left"/>
        <w:rPr>
          <w:rFonts w:hint="eastAsia" w:ascii="宋体" w:hAnsi="宋体" w:eastAsia="宋体" w:cs="宋体"/>
          <w:spacing w:val="-1"/>
          <w:sz w:val="24"/>
          <w:szCs w:val="24"/>
          <w:lang w:val="en-US" w:eastAsia="zh-CN"/>
        </w:rPr>
      </w:pPr>
    </w:p>
    <w:p>
      <w:pPr>
        <w:pStyle w:val="4"/>
        <w:numPr>
          <w:ilvl w:val="0"/>
          <w:numId w:val="2"/>
        </w:numPr>
        <w:bidi w:val="0"/>
        <w:jc w:val="center"/>
        <w:rPr>
          <w:rFonts w:hint="eastAsia"/>
          <w:lang w:val="en-US" w:eastAsia="zh-CN"/>
        </w:rPr>
      </w:pPr>
      <w:bookmarkStart w:id="89" w:name="_Toc30919"/>
      <w:r>
        <w:rPr>
          <w:rFonts w:hint="eastAsia"/>
          <w:lang w:val="en-US" w:eastAsia="zh-CN"/>
        </w:rPr>
        <w:t>空调水系统设计</w:t>
      </w:r>
      <w:bookmarkEnd w:id="89"/>
    </w:p>
    <w:p>
      <w:pPr>
        <w:pageBreakBefore w:val="0"/>
        <w:kinsoku/>
        <w:wordWrap/>
        <w:overflowPunct/>
        <w:topLinePunct w:val="0"/>
        <w:autoSpaceDE w:val="0"/>
        <w:autoSpaceDN w:val="0"/>
        <w:bidi w:val="0"/>
        <w:adjustRightInd/>
        <w:snapToGrid/>
        <w:spacing w:line="360" w:lineRule="auto"/>
        <w:ind w:firstLine="482" w:firstLineChars="200"/>
        <w:rPr>
          <w:rFonts w:hint="eastAsia" w:ascii="宋体" w:hAnsi="宋体" w:eastAsia="宋体" w:cs="宋体"/>
          <w:sz w:val="24"/>
          <w:szCs w:val="24"/>
          <w:lang w:val="en-US" w:eastAsia="zh-CN"/>
        </w:rPr>
      </w:pPr>
      <w:bookmarkStart w:id="90" w:name="_Toc4745"/>
      <w:r>
        <w:rPr>
          <w:rStyle w:val="17"/>
          <w:rFonts w:hint="eastAsia" w:cs="宋体"/>
          <w:sz w:val="24"/>
          <w:szCs w:val="24"/>
          <w:lang w:val="en-US" w:eastAsia="zh-CN"/>
        </w:rPr>
        <w:t>8</w:t>
      </w:r>
      <w:r>
        <w:rPr>
          <w:rStyle w:val="17"/>
          <w:rFonts w:hint="eastAsia" w:ascii="宋体" w:hAnsi="宋体" w:eastAsia="宋体" w:cs="宋体"/>
          <w:sz w:val="24"/>
          <w:szCs w:val="24"/>
          <w:lang w:val="en-US" w:eastAsia="zh-CN"/>
        </w:rPr>
        <w:t>.1 空调水系统类型比较</w:t>
      </w:r>
      <w:bookmarkEnd w:id="90"/>
      <w:r>
        <w:rPr>
          <w:rFonts w:hint="eastAsia" w:ascii="宋体" w:hAnsi="宋体" w:eastAsia="宋体" w:cs="宋体"/>
          <w:sz w:val="24"/>
          <w:szCs w:val="24"/>
          <w:lang w:val="en-US" w:eastAsia="zh-CN"/>
        </w:rPr>
        <w:t xml:space="preserve"> </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空调水系统包括冷冻水和冷却水系统两部分，可根据不同的配管形式、水泵调节方式设计成不同的系统形式。</w:t>
      </w: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p>
    <w:p>
      <w:pPr>
        <w:pStyle w:val="14"/>
        <w:pageBreakBefore w:val="0"/>
        <w:kinsoku/>
        <w:wordWrap/>
        <w:overflowPunct/>
        <w:topLinePunct w:val="0"/>
        <w:bidi w:val="0"/>
        <w:adjustRightInd/>
        <w:spacing w:line="360" w:lineRule="auto"/>
        <w:ind w:firstLine="420"/>
        <w:rPr>
          <w:rFonts w:hint="eastAsia" w:ascii="宋体" w:hAnsi="宋体" w:eastAsia="宋体" w:cs="宋体"/>
          <w:sz w:val="24"/>
          <w:szCs w:val="24"/>
        </w:rPr>
      </w:pPr>
      <w:r>
        <w:rPr>
          <w:rFonts w:hint="eastAsia" w:ascii="宋体" w:hAnsi="宋体" w:eastAsia="宋体" w:cs="宋体"/>
          <w:sz w:val="24"/>
          <w:szCs w:val="24"/>
        </w:rPr>
        <w:t>表</w:t>
      </w:r>
      <w:r>
        <w:rPr>
          <w:rFonts w:hint="eastAsia" w:eastAsia="宋体" w:cs="宋体"/>
          <w:sz w:val="24"/>
          <w:szCs w:val="24"/>
          <w:lang w:val="en-US" w:eastAsia="zh-CN"/>
        </w:rPr>
        <w:t>8</w:t>
      </w:r>
      <w:r>
        <w:rPr>
          <w:rFonts w:hint="eastAsia" w:ascii="宋体" w:hAnsi="宋体" w:eastAsia="宋体" w:cs="宋体"/>
          <w:sz w:val="24"/>
          <w:szCs w:val="24"/>
        </w:rPr>
        <w:t>.1 空调水系统比较</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3054"/>
        <w:gridCol w:w="2246"/>
        <w:gridCol w:w="2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8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类型</w:t>
            </w:r>
          </w:p>
        </w:tc>
        <w:tc>
          <w:tcPr>
            <w:tcW w:w="312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特征</w:t>
            </w:r>
          </w:p>
        </w:tc>
        <w:tc>
          <w:tcPr>
            <w:tcW w:w="229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优点</w:t>
            </w:r>
          </w:p>
        </w:tc>
        <w:tc>
          <w:tcPr>
            <w:tcW w:w="224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38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开式</w:t>
            </w:r>
          </w:p>
        </w:tc>
        <w:tc>
          <w:tcPr>
            <w:tcW w:w="312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管路系统与大气相通</w:t>
            </w:r>
          </w:p>
        </w:tc>
        <w:tc>
          <w:tcPr>
            <w:tcW w:w="229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与水蓄冷系统的连接相对简单</w:t>
            </w:r>
          </w:p>
        </w:tc>
        <w:tc>
          <w:tcPr>
            <w:tcW w:w="224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易腐蚀，能耗高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trPr>
        <w:tc>
          <w:tcPr>
            <w:tcW w:w="138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闭式</w:t>
            </w:r>
          </w:p>
        </w:tc>
        <w:tc>
          <w:tcPr>
            <w:tcW w:w="312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管路系统不与大气相通或在膨胀水箱局部与大气接触</w:t>
            </w:r>
          </w:p>
        </w:tc>
        <w:tc>
          <w:tcPr>
            <w:tcW w:w="229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不易腐蚀，能耗低</w:t>
            </w:r>
          </w:p>
        </w:tc>
        <w:tc>
          <w:tcPr>
            <w:tcW w:w="224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与水蓄冷系统连接复杂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38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同程式</w:t>
            </w:r>
          </w:p>
        </w:tc>
        <w:tc>
          <w:tcPr>
            <w:tcW w:w="312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各环路距离相同</w:t>
            </w:r>
          </w:p>
        </w:tc>
        <w:tc>
          <w:tcPr>
            <w:tcW w:w="229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水量分配较均匀；便于水力平衡</w:t>
            </w:r>
          </w:p>
        </w:tc>
        <w:tc>
          <w:tcPr>
            <w:tcW w:w="224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压力损失大，初投资高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38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异程式</w:t>
            </w:r>
          </w:p>
        </w:tc>
        <w:tc>
          <w:tcPr>
            <w:tcW w:w="312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各环路距离不同</w:t>
            </w:r>
          </w:p>
        </w:tc>
        <w:tc>
          <w:tcPr>
            <w:tcW w:w="229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初投资较低</w:t>
            </w:r>
          </w:p>
        </w:tc>
        <w:tc>
          <w:tcPr>
            <w:tcW w:w="224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水力平衡困难，需设平衡阀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138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两管制</w:t>
            </w:r>
          </w:p>
        </w:tc>
        <w:tc>
          <w:tcPr>
            <w:tcW w:w="312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供冷与供热合用同一管网系统，随季节转换</w:t>
            </w:r>
          </w:p>
        </w:tc>
        <w:tc>
          <w:tcPr>
            <w:tcW w:w="229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系统简单，占用空间少；初投资低</w:t>
            </w:r>
          </w:p>
        </w:tc>
        <w:tc>
          <w:tcPr>
            <w:tcW w:w="224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无法同时满足供冷供热要求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trPr>
        <w:tc>
          <w:tcPr>
            <w:tcW w:w="138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三管制</w:t>
            </w:r>
          </w:p>
        </w:tc>
        <w:tc>
          <w:tcPr>
            <w:tcW w:w="312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供冷、供热管路分设，回水公用管路</w:t>
            </w:r>
          </w:p>
        </w:tc>
        <w:tc>
          <w:tcPr>
            <w:tcW w:w="229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能同时满足供冷供热要求；较四管制简单；初投资居中</w:t>
            </w:r>
          </w:p>
        </w:tc>
        <w:tc>
          <w:tcPr>
            <w:tcW w:w="224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冷、热回水混合，能量损失，占用空间较多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138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四管制</w:t>
            </w:r>
          </w:p>
        </w:tc>
        <w:tc>
          <w:tcPr>
            <w:tcW w:w="3127"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供冷供热分设管网系统</w:t>
            </w:r>
          </w:p>
        </w:tc>
        <w:tc>
          <w:tcPr>
            <w:tcW w:w="229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无混合损失，可同时供冷供热</w:t>
            </w:r>
          </w:p>
        </w:tc>
        <w:tc>
          <w:tcPr>
            <w:tcW w:w="2244" w:type="dxa"/>
            <w:vAlign w:val="center"/>
          </w:tcPr>
          <w:p>
            <w:pPr>
              <w:pageBreakBefore w:val="0"/>
              <w:widowControl w:val="0"/>
              <w:kinsoku/>
              <w:wordWrap/>
              <w:overflowPunct/>
              <w:topLinePunct w:val="0"/>
              <w:bidi w:val="0"/>
              <w:adjustRightInd/>
              <w:spacing w:line="360" w:lineRule="auto"/>
              <w:jc w:val="center"/>
              <w:rPr>
                <w:rFonts w:hint="eastAsia" w:ascii="宋体" w:hAnsi="宋体" w:eastAsia="宋体" w:cs="宋体"/>
                <w:sz w:val="24"/>
                <w:szCs w:val="24"/>
              </w:rPr>
            </w:pPr>
            <w:r>
              <w:rPr>
                <w:rFonts w:hint="eastAsia" w:ascii="宋体" w:hAnsi="宋体" w:eastAsia="宋体" w:cs="宋体"/>
                <w:sz w:val="24"/>
                <w:szCs w:val="24"/>
              </w:rPr>
              <w:t>管路系统复杂，占用空间多，初投资高</w:t>
            </w:r>
          </w:p>
        </w:tc>
      </w:tr>
    </w:tbl>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结合上表中各种系统的特征以及优缺点，结合办公建筑的情况，本设计空调水系统选择闭式、异程、两管制、单式泵系统，仅在系统最高点设置膨胀水箱。</w:t>
      </w:r>
    </w:p>
    <w:p>
      <w:pPr>
        <w:pStyle w:val="3"/>
        <w:pageBreakBefore w:val="0"/>
        <w:numPr>
          <w:ilvl w:val="1"/>
          <w:numId w:val="0"/>
        </w:numPr>
        <w:kinsoku/>
        <w:wordWrap/>
        <w:overflowPunct/>
        <w:topLinePunct w:val="0"/>
        <w:bidi w:val="0"/>
        <w:adjustRightInd/>
        <w:spacing w:line="360" w:lineRule="auto"/>
        <w:ind w:leftChars="0" w:right="0" w:rightChars="0"/>
        <w:rPr>
          <w:rFonts w:hint="eastAsia" w:ascii="宋体" w:hAnsi="宋体" w:eastAsia="宋体" w:cs="宋体"/>
          <w:sz w:val="24"/>
          <w:szCs w:val="24"/>
          <w:lang w:val="en-US" w:eastAsia="zh-CN"/>
        </w:rPr>
      </w:pPr>
      <w:bookmarkStart w:id="91" w:name="_Toc8703"/>
      <w:r>
        <w:rPr>
          <w:rFonts w:hint="eastAsia" w:ascii="宋体" w:hAnsi="宋体" w:cs="宋体"/>
          <w:sz w:val="24"/>
          <w:szCs w:val="24"/>
          <w:lang w:val="en-US" w:eastAsia="zh-CN"/>
        </w:rPr>
        <w:t>8</w:t>
      </w:r>
      <w:r>
        <w:rPr>
          <w:rFonts w:hint="eastAsia" w:ascii="宋体" w:hAnsi="宋体" w:eastAsia="宋体" w:cs="宋体"/>
          <w:sz w:val="24"/>
          <w:szCs w:val="24"/>
          <w:lang w:val="en-US" w:eastAsia="zh-CN"/>
        </w:rPr>
        <w:t>.2 空调水系统水力计算</w:t>
      </w:r>
      <w:bookmarkEnd w:id="91"/>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空调水系统阻力包括三大部分</w:t>
      </w:r>
      <w:r>
        <w:rPr>
          <w:rFonts w:hint="eastAsia" w:ascii="宋体" w:hAnsi="宋体" w:eastAsia="宋体" w:cs="宋体"/>
          <w:sz w:val="24"/>
          <w:szCs w:val="24"/>
          <w:lang w:eastAsia="zh-CN"/>
        </w:rPr>
        <w:t>：</w:t>
      </w:r>
      <w:r>
        <w:rPr>
          <w:rFonts w:hint="eastAsia" w:ascii="宋体" w:hAnsi="宋体" w:eastAsia="宋体" w:cs="宋体"/>
          <w:sz w:val="24"/>
          <w:szCs w:val="24"/>
        </w:rPr>
        <w:t xml:space="preserve">设备阻力、附件阻力和管道阻力。设备阻力通常由设备提供厂家提供，因此，进行水力计算的主要内容为附件和管件的阻力以及直管段的阻力。通常前者称为局部阻力，后者称为沿程阻力。空调水系统的水力计算包括冷冻水和冷却水系统两部分的水力计算。  </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空调水力计算水经济流速法，控制比摩阻在（100-300Pa/m）下，以此确定水管管径及水流动阻力。 </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水管的水力计算的主要目的是根据要求的流量分配，确定管网各管段的管径和阻力，并求得管网的特性曲线，为匹配管网动力设备做好准备。进而确定水泵的型号和电能消耗量,给工程的可行性分析提供依据。</w:t>
      </w:r>
    </w:p>
    <w:p>
      <w:pPr>
        <w:pStyle w:val="4"/>
        <w:pageBreakBefore w:val="0"/>
        <w:kinsoku/>
        <w:wordWrap/>
        <w:overflowPunct/>
        <w:topLinePunct w:val="0"/>
        <w:autoSpaceDE w:val="0"/>
        <w:autoSpaceDN w:val="0"/>
        <w:bidi w:val="0"/>
        <w:adjustRightInd/>
        <w:snapToGrid/>
        <w:spacing w:before="163" w:line="360" w:lineRule="auto"/>
        <w:rPr>
          <w:rFonts w:hint="eastAsia" w:ascii="宋体" w:hAnsi="宋体" w:eastAsia="宋体" w:cs="宋体"/>
          <w:b/>
          <w:bCs/>
          <w:sz w:val="24"/>
          <w:szCs w:val="24"/>
        </w:rPr>
      </w:pPr>
      <w:bookmarkStart w:id="92" w:name="_Toc16573"/>
      <w:bookmarkStart w:id="93" w:name="_Toc30455"/>
      <w:bookmarkStart w:id="94" w:name="_Toc17116"/>
      <w:bookmarkStart w:id="95" w:name="_Toc484396332"/>
      <w:bookmarkStart w:id="96" w:name="_Toc483934893"/>
      <w:r>
        <w:rPr>
          <w:rFonts w:hint="eastAsia" w:cs="宋体"/>
          <w:b/>
          <w:bCs/>
          <w:sz w:val="24"/>
          <w:szCs w:val="24"/>
          <w:lang w:val="en-US" w:eastAsia="zh-CN"/>
        </w:rPr>
        <w:t>8</w:t>
      </w:r>
      <w:r>
        <w:rPr>
          <w:rFonts w:hint="eastAsia" w:ascii="宋体" w:hAnsi="宋体" w:eastAsia="宋体" w:cs="宋体"/>
          <w:b/>
          <w:bCs/>
          <w:sz w:val="24"/>
          <w:szCs w:val="24"/>
          <w:lang w:val="en-US" w:eastAsia="zh-CN"/>
        </w:rPr>
        <w:t>.2.1</w:t>
      </w:r>
      <w:r>
        <w:rPr>
          <w:rFonts w:hint="eastAsia" w:ascii="宋体" w:hAnsi="宋体" w:eastAsia="宋体" w:cs="宋体"/>
          <w:b/>
          <w:bCs/>
          <w:sz w:val="24"/>
          <w:szCs w:val="24"/>
        </w:rPr>
        <w:t xml:space="preserve"> 水管水力计算原理和步骤</w:t>
      </w:r>
      <w:bookmarkEnd w:id="92"/>
      <w:bookmarkEnd w:id="93"/>
      <w:bookmarkEnd w:id="94"/>
      <w:bookmarkEnd w:id="95"/>
      <w:bookmarkEnd w:id="96"/>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①</w:t>
      </w:r>
      <w:r>
        <w:rPr>
          <w:rFonts w:hint="eastAsia" w:ascii="宋体" w:hAnsi="宋体" w:eastAsia="宋体" w:cs="宋体"/>
          <w:sz w:val="24"/>
          <w:szCs w:val="24"/>
        </w:rPr>
        <w:t>采用假定流速法，计算步骤如下：</w:t>
      </w:r>
    </w:p>
    <w:p>
      <w:pPr>
        <w:pStyle w:val="6"/>
        <w:pageBreakBefore w:val="0"/>
        <w:kinsoku/>
        <w:wordWrap/>
        <w:overflowPunct/>
        <w:topLinePunct w:val="0"/>
        <w:autoSpaceDE w:val="0"/>
        <w:autoSpaceDN w:val="0"/>
        <w:bidi w:val="0"/>
        <w:adjustRightInd/>
        <w:snapToGrid/>
        <w:spacing w:line="360" w:lineRule="auto"/>
        <w:ind w:left="136" w:right="635" w:firstLine="482"/>
        <w:jc w:val="both"/>
        <w:rPr>
          <w:rFonts w:hint="eastAsia" w:ascii="宋体" w:hAnsi="宋体" w:eastAsia="宋体" w:cs="宋体"/>
          <w:sz w:val="24"/>
          <w:szCs w:val="24"/>
        </w:rPr>
      </w:pPr>
      <w:r>
        <w:rPr>
          <w:rFonts w:hint="eastAsia" w:ascii="宋体" w:hAnsi="宋体" w:eastAsia="宋体" w:cs="宋体"/>
          <w:sz w:val="24"/>
          <w:szCs w:val="24"/>
        </w:rPr>
        <w:t>合理选择管内流速。不同管段的管内流速按下表选用（注：室内要求安静时，宜取下限；直径大的管道宜取上限。）：</w:t>
      </w:r>
    </w:p>
    <w:p>
      <w:pPr>
        <w:pageBreakBefore w:val="0"/>
        <w:kinsoku/>
        <w:wordWrap/>
        <w:overflowPunct/>
        <w:topLinePunct w:val="0"/>
        <w:autoSpaceDE w:val="0"/>
        <w:autoSpaceDN w:val="0"/>
        <w:bidi w:val="0"/>
        <w:adjustRightInd/>
        <w:snapToGrid/>
        <w:spacing w:before="6" w:line="360" w:lineRule="auto"/>
        <w:jc w:val="center"/>
        <w:rPr>
          <w:rFonts w:hint="default" w:ascii="宋体" w:hAnsi="宋体" w:eastAsia="宋体" w:cs="宋体"/>
          <w:sz w:val="24"/>
          <w:szCs w:val="24"/>
          <w:lang w:val="en-US" w:eastAsia="zh-CN"/>
        </w:rPr>
      </w:pPr>
      <w:r>
        <w:rPr>
          <w:rFonts w:hint="eastAsia" w:cs="宋体"/>
          <w:sz w:val="24"/>
          <w:szCs w:val="24"/>
          <w:lang w:val="en-US" w:eastAsia="zh-CN"/>
        </w:rPr>
        <w:t>表8.2 常见管道规定流速表</w:t>
      </w:r>
    </w:p>
    <w:tbl>
      <w:tblPr>
        <w:tblStyle w:val="11"/>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0"/>
        <w:gridCol w:w="1362"/>
        <w:gridCol w:w="1420"/>
        <w:gridCol w:w="1421"/>
        <w:gridCol w:w="1721"/>
        <w:gridCol w:w="14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00" w:type="dxa"/>
            <w:noWrap w:val="0"/>
            <w:vAlign w:val="top"/>
          </w:tcPr>
          <w:p>
            <w:pPr>
              <w:pStyle w:val="16"/>
              <w:pageBreakBefore w:val="0"/>
              <w:kinsoku/>
              <w:wordWrap/>
              <w:overflowPunct/>
              <w:topLinePunct w:val="0"/>
              <w:autoSpaceDE w:val="0"/>
              <w:autoSpaceDN w:val="0"/>
              <w:bidi w:val="0"/>
              <w:adjustRightInd/>
              <w:snapToGrid/>
              <w:spacing w:line="360" w:lineRule="auto"/>
              <w:ind w:left="107"/>
              <w:rPr>
                <w:rFonts w:hint="eastAsia" w:ascii="宋体" w:hAnsi="宋体" w:eastAsia="宋体" w:cs="宋体"/>
                <w:sz w:val="24"/>
                <w:szCs w:val="24"/>
              </w:rPr>
            </w:pPr>
            <w:r>
              <w:rPr>
                <w:rFonts w:hint="eastAsia" w:ascii="宋体" w:hAnsi="宋体" w:eastAsia="宋体" w:cs="宋体"/>
                <w:spacing w:val="-1"/>
                <w:sz w:val="24"/>
                <w:szCs w:val="24"/>
              </w:rPr>
              <w:t>管段</w:t>
            </w:r>
          </w:p>
        </w:tc>
        <w:tc>
          <w:tcPr>
            <w:tcW w:w="1362" w:type="dxa"/>
            <w:noWrap w:val="0"/>
            <w:vAlign w:val="top"/>
          </w:tcPr>
          <w:p>
            <w:pPr>
              <w:pStyle w:val="16"/>
              <w:pageBreakBefore w:val="0"/>
              <w:kinsoku/>
              <w:wordWrap/>
              <w:overflowPunct/>
              <w:topLinePunct w:val="0"/>
              <w:autoSpaceDE w:val="0"/>
              <w:autoSpaceDN w:val="0"/>
              <w:bidi w:val="0"/>
              <w:adjustRightInd/>
              <w:snapToGrid/>
              <w:spacing w:line="360" w:lineRule="auto"/>
              <w:ind w:left="128"/>
              <w:rPr>
                <w:rFonts w:hint="eastAsia" w:ascii="宋体" w:hAnsi="宋体" w:eastAsia="宋体" w:cs="宋体"/>
                <w:sz w:val="24"/>
                <w:szCs w:val="24"/>
              </w:rPr>
            </w:pPr>
            <w:r>
              <w:rPr>
                <w:rFonts w:hint="eastAsia" w:ascii="宋体" w:hAnsi="宋体" w:eastAsia="宋体" w:cs="宋体"/>
                <w:sz w:val="24"/>
                <w:szCs w:val="24"/>
              </w:rPr>
              <w:t>水泵吸水管</w:t>
            </w:r>
          </w:p>
        </w:tc>
        <w:tc>
          <w:tcPr>
            <w:tcW w:w="1420" w:type="dxa"/>
            <w:noWrap w:val="0"/>
            <w:vAlign w:val="top"/>
          </w:tcPr>
          <w:p>
            <w:pPr>
              <w:pStyle w:val="16"/>
              <w:pageBreakBefore w:val="0"/>
              <w:kinsoku/>
              <w:wordWrap/>
              <w:overflowPunct/>
              <w:topLinePunct w:val="0"/>
              <w:autoSpaceDE w:val="0"/>
              <w:autoSpaceDN w:val="0"/>
              <w:bidi w:val="0"/>
              <w:adjustRightInd/>
              <w:snapToGrid/>
              <w:spacing w:line="360" w:lineRule="auto"/>
              <w:ind w:left="184"/>
              <w:rPr>
                <w:rFonts w:hint="eastAsia" w:ascii="宋体" w:hAnsi="宋体" w:eastAsia="宋体" w:cs="宋体"/>
                <w:sz w:val="24"/>
                <w:szCs w:val="24"/>
              </w:rPr>
            </w:pPr>
            <w:r>
              <w:rPr>
                <w:rFonts w:hint="eastAsia" w:ascii="宋体" w:hAnsi="宋体" w:eastAsia="宋体" w:cs="宋体"/>
                <w:sz w:val="24"/>
                <w:szCs w:val="24"/>
              </w:rPr>
              <w:t>水泵出水管</w:t>
            </w:r>
          </w:p>
        </w:tc>
        <w:tc>
          <w:tcPr>
            <w:tcW w:w="1421" w:type="dxa"/>
            <w:noWrap w:val="0"/>
            <w:vAlign w:val="top"/>
          </w:tcPr>
          <w:p>
            <w:pPr>
              <w:pStyle w:val="16"/>
              <w:pageBreakBefore w:val="0"/>
              <w:kinsoku/>
              <w:wordWrap/>
              <w:overflowPunct/>
              <w:topLinePunct w:val="0"/>
              <w:autoSpaceDE w:val="0"/>
              <w:autoSpaceDN w:val="0"/>
              <w:bidi w:val="0"/>
              <w:adjustRightInd/>
              <w:snapToGrid/>
              <w:spacing w:line="360" w:lineRule="auto"/>
              <w:ind w:left="185"/>
              <w:rPr>
                <w:rFonts w:hint="eastAsia" w:ascii="宋体" w:hAnsi="宋体" w:eastAsia="宋体" w:cs="宋体"/>
                <w:sz w:val="24"/>
                <w:szCs w:val="24"/>
              </w:rPr>
            </w:pPr>
            <w:r>
              <w:rPr>
                <w:rFonts w:hint="eastAsia" w:ascii="宋体" w:hAnsi="宋体" w:eastAsia="宋体" w:cs="宋体"/>
                <w:sz w:val="24"/>
                <w:szCs w:val="24"/>
              </w:rPr>
              <w:t>一般供水管</w:t>
            </w:r>
          </w:p>
        </w:tc>
        <w:tc>
          <w:tcPr>
            <w:tcW w:w="1721" w:type="dxa"/>
            <w:noWrap w:val="0"/>
            <w:vAlign w:val="top"/>
          </w:tcPr>
          <w:p>
            <w:pPr>
              <w:pStyle w:val="16"/>
              <w:pageBreakBefore w:val="0"/>
              <w:kinsoku/>
              <w:wordWrap/>
              <w:overflowPunct/>
              <w:topLinePunct w:val="0"/>
              <w:autoSpaceDE w:val="0"/>
              <w:autoSpaceDN w:val="0"/>
              <w:bidi w:val="0"/>
              <w:adjustRightInd/>
              <w:snapToGrid/>
              <w:spacing w:line="360" w:lineRule="auto"/>
              <w:ind w:left="185"/>
              <w:rPr>
                <w:rFonts w:hint="eastAsia" w:ascii="宋体" w:hAnsi="宋体" w:eastAsia="宋体" w:cs="宋体"/>
                <w:sz w:val="24"/>
                <w:szCs w:val="24"/>
              </w:rPr>
            </w:pPr>
            <w:r>
              <w:rPr>
                <w:rFonts w:hint="eastAsia" w:ascii="宋体" w:hAnsi="宋体" w:eastAsia="宋体" w:cs="宋体"/>
                <w:sz w:val="24"/>
                <w:szCs w:val="24"/>
              </w:rPr>
              <w:t>室内供水立管</w:t>
            </w:r>
          </w:p>
        </w:tc>
        <w:tc>
          <w:tcPr>
            <w:tcW w:w="1423" w:type="dxa"/>
            <w:noWrap w:val="0"/>
            <w:vAlign w:val="top"/>
          </w:tcPr>
          <w:p>
            <w:pPr>
              <w:pStyle w:val="16"/>
              <w:pageBreakBefore w:val="0"/>
              <w:kinsoku/>
              <w:wordWrap/>
              <w:overflowPunct/>
              <w:topLinePunct w:val="0"/>
              <w:autoSpaceDE w:val="0"/>
              <w:autoSpaceDN w:val="0"/>
              <w:bidi w:val="0"/>
              <w:adjustRightInd/>
              <w:snapToGrid/>
              <w:spacing w:line="360" w:lineRule="auto"/>
              <w:ind w:left="277"/>
              <w:rPr>
                <w:rFonts w:hint="eastAsia" w:ascii="宋体" w:hAnsi="宋体" w:eastAsia="宋体" w:cs="宋体"/>
                <w:sz w:val="24"/>
                <w:szCs w:val="24"/>
              </w:rPr>
            </w:pPr>
            <w:r>
              <w:rPr>
                <w:rFonts w:hint="eastAsia" w:ascii="宋体" w:hAnsi="宋体" w:eastAsia="宋体" w:cs="宋体"/>
                <w:spacing w:val="-1"/>
                <w:sz w:val="24"/>
                <w:szCs w:val="24"/>
              </w:rPr>
              <w:t>集管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00" w:type="dxa"/>
            <w:noWrap w:val="0"/>
            <w:vAlign w:val="top"/>
          </w:tcPr>
          <w:p>
            <w:pPr>
              <w:pStyle w:val="16"/>
              <w:pageBreakBefore w:val="0"/>
              <w:kinsoku/>
              <w:wordWrap/>
              <w:overflowPunct/>
              <w:topLinePunct w:val="0"/>
              <w:autoSpaceDE w:val="0"/>
              <w:autoSpaceDN w:val="0"/>
              <w:bidi w:val="0"/>
              <w:adjustRightInd/>
              <w:snapToGrid/>
              <w:spacing w:line="360" w:lineRule="auto"/>
              <w:ind w:left="107"/>
              <w:rPr>
                <w:rFonts w:hint="eastAsia" w:ascii="宋体" w:hAnsi="宋体" w:eastAsia="宋体" w:cs="宋体"/>
                <w:sz w:val="24"/>
                <w:szCs w:val="24"/>
              </w:rPr>
            </w:pPr>
            <w:r>
              <w:rPr>
                <w:rFonts w:hint="eastAsia" w:ascii="宋体" w:hAnsi="宋体" w:eastAsia="宋体" w:cs="宋体"/>
                <w:spacing w:val="-1"/>
                <w:sz w:val="24"/>
                <w:szCs w:val="24"/>
              </w:rPr>
              <w:t>流速（m/s）</w:t>
            </w:r>
          </w:p>
        </w:tc>
        <w:tc>
          <w:tcPr>
            <w:tcW w:w="1362" w:type="dxa"/>
            <w:noWrap w:val="0"/>
            <w:vAlign w:val="top"/>
          </w:tcPr>
          <w:p>
            <w:pPr>
              <w:pStyle w:val="16"/>
              <w:pageBreakBefore w:val="0"/>
              <w:kinsoku/>
              <w:wordWrap/>
              <w:overflowPunct/>
              <w:topLinePunct w:val="0"/>
              <w:autoSpaceDE w:val="0"/>
              <w:autoSpaceDN w:val="0"/>
              <w:bidi w:val="0"/>
              <w:adjustRightInd/>
              <w:snapToGrid/>
              <w:spacing w:before="27" w:line="360" w:lineRule="auto"/>
              <w:ind w:left="128"/>
              <w:rPr>
                <w:rFonts w:hint="eastAsia" w:ascii="宋体" w:hAnsi="宋体" w:eastAsia="宋体" w:cs="宋体"/>
                <w:sz w:val="24"/>
                <w:szCs w:val="24"/>
              </w:rPr>
            </w:pPr>
            <w:r>
              <w:rPr>
                <w:rFonts w:hint="eastAsia" w:ascii="宋体" w:hAnsi="宋体" w:eastAsia="宋体" w:cs="宋体"/>
                <w:spacing w:val="-1"/>
                <w:sz w:val="24"/>
                <w:szCs w:val="24"/>
              </w:rPr>
              <w:t>1.2-2.1</w:t>
            </w:r>
          </w:p>
        </w:tc>
        <w:tc>
          <w:tcPr>
            <w:tcW w:w="1420" w:type="dxa"/>
            <w:noWrap w:val="0"/>
            <w:vAlign w:val="top"/>
          </w:tcPr>
          <w:p>
            <w:pPr>
              <w:pStyle w:val="16"/>
              <w:pageBreakBefore w:val="0"/>
              <w:kinsoku/>
              <w:wordWrap/>
              <w:overflowPunct/>
              <w:topLinePunct w:val="0"/>
              <w:autoSpaceDE w:val="0"/>
              <w:autoSpaceDN w:val="0"/>
              <w:bidi w:val="0"/>
              <w:adjustRightInd/>
              <w:snapToGrid/>
              <w:spacing w:before="27" w:line="360" w:lineRule="auto"/>
              <w:ind w:left="184"/>
              <w:rPr>
                <w:rFonts w:hint="eastAsia" w:ascii="宋体" w:hAnsi="宋体" w:eastAsia="宋体" w:cs="宋体"/>
                <w:sz w:val="24"/>
                <w:szCs w:val="24"/>
              </w:rPr>
            </w:pPr>
            <w:r>
              <w:rPr>
                <w:rFonts w:hint="eastAsia" w:ascii="宋体" w:hAnsi="宋体" w:eastAsia="宋体" w:cs="宋体"/>
                <w:spacing w:val="-1"/>
                <w:sz w:val="24"/>
                <w:szCs w:val="24"/>
              </w:rPr>
              <w:t>2.4-3.6</w:t>
            </w:r>
          </w:p>
        </w:tc>
        <w:tc>
          <w:tcPr>
            <w:tcW w:w="1421" w:type="dxa"/>
            <w:noWrap w:val="0"/>
            <w:vAlign w:val="top"/>
          </w:tcPr>
          <w:p>
            <w:pPr>
              <w:pStyle w:val="16"/>
              <w:pageBreakBefore w:val="0"/>
              <w:kinsoku/>
              <w:wordWrap/>
              <w:overflowPunct/>
              <w:topLinePunct w:val="0"/>
              <w:autoSpaceDE w:val="0"/>
              <w:autoSpaceDN w:val="0"/>
              <w:bidi w:val="0"/>
              <w:adjustRightInd/>
              <w:snapToGrid/>
              <w:spacing w:before="27" w:line="360" w:lineRule="auto"/>
              <w:ind w:left="185"/>
              <w:rPr>
                <w:rFonts w:hint="eastAsia" w:ascii="宋体" w:hAnsi="宋体" w:eastAsia="宋体" w:cs="宋体"/>
                <w:sz w:val="24"/>
                <w:szCs w:val="24"/>
              </w:rPr>
            </w:pPr>
            <w:r>
              <w:rPr>
                <w:rFonts w:hint="eastAsia" w:ascii="宋体" w:hAnsi="宋体" w:eastAsia="宋体" w:cs="宋体"/>
                <w:spacing w:val="-1"/>
                <w:sz w:val="24"/>
                <w:szCs w:val="24"/>
              </w:rPr>
              <w:t>1.5-3.0</w:t>
            </w:r>
          </w:p>
        </w:tc>
        <w:tc>
          <w:tcPr>
            <w:tcW w:w="1721" w:type="dxa"/>
            <w:noWrap w:val="0"/>
            <w:vAlign w:val="top"/>
          </w:tcPr>
          <w:p>
            <w:pPr>
              <w:pStyle w:val="16"/>
              <w:pageBreakBefore w:val="0"/>
              <w:kinsoku/>
              <w:wordWrap/>
              <w:overflowPunct/>
              <w:topLinePunct w:val="0"/>
              <w:autoSpaceDE w:val="0"/>
              <w:autoSpaceDN w:val="0"/>
              <w:bidi w:val="0"/>
              <w:adjustRightInd/>
              <w:snapToGrid/>
              <w:spacing w:before="27" w:line="360" w:lineRule="auto"/>
              <w:ind w:left="185"/>
              <w:rPr>
                <w:rFonts w:hint="eastAsia" w:ascii="宋体" w:hAnsi="宋体" w:eastAsia="宋体" w:cs="宋体"/>
                <w:sz w:val="24"/>
                <w:szCs w:val="24"/>
              </w:rPr>
            </w:pPr>
            <w:r>
              <w:rPr>
                <w:rFonts w:hint="eastAsia" w:ascii="宋体" w:hAnsi="宋体" w:eastAsia="宋体" w:cs="宋体"/>
                <w:spacing w:val="-1"/>
                <w:sz w:val="24"/>
                <w:szCs w:val="24"/>
              </w:rPr>
              <w:t>0.9-3.0</w:t>
            </w:r>
          </w:p>
        </w:tc>
        <w:tc>
          <w:tcPr>
            <w:tcW w:w="1423" w:type="dxa"/>
            <w:noWrap w:val="0"/>
            <w:vAlign w:val="top"/>
          </w:tcPr>
          <w:p>
            <w:pPr>
              <w:pStyle w:val="16"/>
              <w:pageBreakBefore w:val="0"/>
              <w:kinsoku/>
              <w:wordWrap/>
              <w:overflowPunct/>
              <w:topLinePunct w:val="0"/>
              <w:autoSpaceDE w:val="0"/>
              <w:autoSpaceDN w:val="0"/>
              <w:bidi w:val="0"/>
              <w:adjustRightInd/>
              <w:snapToGrid/>
              <w:spacing w:before="27" w:line="360" w:lineRule="auto"/>
              <w:ind w:left="277"/>
              <w:rPr>
                <w:rFonts w:hint="eastAsia" w:ascii="宋体" w:hAnsi="宋体" w:eastAsia="宋体" w:cs="宋体"/>
                <w:sz w:val="24"/>
                <w:szCs w:val="24"/>
              </w:rPr>
            </w:pPr>
            <w:r>
              <w:rPr>
                <w:rFonts w:hint="eastAsia" w:ascii="宋体" w:hAnsi="宋体" w:eastAsia="宋体" w:cs="宋体"/>
                <w:spacing w:val="-1"/>
                <w:sz w:val="24"/>
                <w:szCs w:val="24"/>
              </w:rPr>
              <w:t>1.2-4.5</w:t>
            </w:r>
          </w:p>
        </w:tc>
      </w:tr>
    </w:tbl>
    <w:p>
      <w:pPr>
        <w:pStyle w:val="6"/>
        <w:pageBreakBefore w:val="0"/>
        <w:kinsoku/>
        <w:wordWrap/>
        <w:overflowPunct/>
        <w:topLinePunct w:val="0"/>
        <w:autoSpaceDE w:val="0"/>
        <w:autoSpaceDN w:val="0"/>
        <w:bidi w:val="0"/>
        <w:adjustRightInd/>
        <w:snapToGrid/>
        <w:spacing w:before="37" w:line="360" w:lineRule="auto"/>
        <w:ind w:left="991"/>
        <w:rPr>
          <w:rFonts w:hint="eastAsia" w:ascii="宋体" w:hAnsi="宋体" w:eastAsia="宋体" w:cs="宋体"/>
          <w:sz w:val="24"/>
          <w:szCs w:val="24"/>
        </w:rPr>
      </w:pPr>
      <w:r>
        <w:rPr>
          <w:rFonts w:hint="eastAsia" w:ascii="宋体" w:hAnsi="宋体" w:eastAsia="宋体" w:cs="宋体"/>
          <w:sz w:val="24"/>
          <w:szCs w:val="24"/>
        </w:rPr>
        <w:t>不同管径的冷水和冷却水管内流速按下表选用：</w:t>
      </w:r>
    </w:p>
    <w:p>
      <w:pPr>
        <w:pageBreakBefore w:val="0"/>
        <w:kinsoku/>
        <w:wordWrap/>
        <w:overflowPunct/>
        <w:topLinePunct w:val="0"/>
        <w:autoSpaceDE w:val="0"/>
        <w:autoSpaceDN w:val="0"/>
        <w:bidi w:val="0"/>
        <w:adjustRightInd/>
        <w:snapToGrid/>
        <w:spacing w:before="6" w:line="360" w:lineRule="auto"/>
        <w:jc w:val="center"/>
        <w:rPr>
          <w:rFonts w:hint="default" w:ascii="宋体" w:hAnsi="宋体" w:eastAsia="宋体" w:cs="宋体"/>
          <w:sz w:val="24"/>
          <w:szCs w:val="24"/>
          <w:lang w:val="en-US" w:eastAsia="zh-CN"/>
        </w:rPr>
      </w:pPr>
      <w:r>
        <w:rPr>
          <w:rFonts w:hint="eastAsia" w:cs="宋体"/>
          <w:sz w:val="24"/>
          <w:szCs w:val="24"/>
          <w:lang w:val="en-US" w:eastAsia="zh-CN"/>
        </w:rPr>
        <w:t xml:space="preserve">表8.3 </w:t>
      </w:r>
      <w:r>
        <w:rPr>
          <w:rFonts w:hint="eastAsia" w:ascii="宋体" w:hAnsi="宋体" w:eastAsia="宋体" w:cs="宋体"/>
          <w:sz w:val="24"/>
          <w:szCs w:val="24"/>
        </w:rPr>
        <w:t>冷水和冷却水管内</w:t>
      </w:r>
      <w:r>
        <w:rPr>
          <w:rFonts w:hint="eastAsia" w:cs="宋体"/>
          <w:sz w:val="24"/>
          <w:szCs w:val="24"/>
          <w:lang w:val="en-US" w:eastAsia="zh-CN"/>
        </w:rPr>
        <w:t>流速</w:t>
      </w:r>
    </w:p>
    <w:tbl>
      <w:tblPr>
        <w:tblStyle w:val="11"/>
        <w:tblW w:w="0" w:type="auto"/>
        <w:tblInd w:w="14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0"/>
        <w:gridCol w:w="1127"/>
        <w:gridCol w:w="1632"/>
        <w:gridCol w:w="15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00" w:type="dxa"/>
            <w:noWrap w:val="0"/>
            <w:vAlign w:val="top"/>
          </w:tcPr>
          <w:p>
            <w:pPr>
              <w:pStyle w:val="16"/>
              <w:pageBreakBefore w:val="0"/>
              <w:kinsoku/>
              <w:wordWrap/>
              <w:overflowPunct/>
              <w:topLinePunct w:val="0"/>
              <w:autoSpaceDE w:val="0"/>
              <w:autoSpaceDN w:val="0"/>
              <w:bidi w:val="0"/>
              <w:adjustRightInd/>
              <w:snapToGrid/>
              <w:spacing w:line="360" w:lineRule="auto"/>
              <w:ind w:left="107"/>
              <w:rPr>
                <w:rFonts w:hint="eastAsia" w:ascii="宋体" w:hAnsi="宋体" w:eastAsia="宋体" w:cs="宋体"/>
                <w:sz w:val="24"/>
                <w:szCs w:val="24"/>
              </w:rPr>
            </w:pPr>
            <w:r>
              <w:rPr>
                <w:rFonts w:hint="eastAsia" w:ascii="宋体" w:hAnsi="宋体" w:eastAsia="宋体" w:cs="宋体"/>
                <w:sz w:val="24"/>
                <w:szCs w:val="24"/>
              </w:rPr>
              <w:t>管径(mm)</w:t>
            </w:r>
          </w:p>
        </w:tc>
        <w:tc>
          <w:tcPr>
            <w:tcW w:w="1127" w:type="dxa"/>
            <w:noWrap w:val="0"/>
            <w:vAlign w:val="top"/>
          </w:tcPr>
          <w:p>
            <w:pPr>
              <w:pStyle w:val="16"/>
              <w:pageBreakBefore w:val="0"/>
              <w:kinsoku/>
              <w:wordWrap/>
              <w:overflowPunct/>
              <w:topLinePunct w:val="0"/>
              <w:autoSpaceDE w:val="0"/>
              <w:autoSpaceDN w:val="0"/>
              <w:bidi w:val="0"/>
              <w:adjustRightInd/>
              <w:snapToGrid/>
              <w:spacing w:before="28" w:line="360" w:lineRule="auto"/>
              <w:ind w:left="128"/>
              <w:rPr>
                <w:rFonts w:hint="eastAsia" w:ascii="宋体" w:hAnsi="宋体" w:eastAsia="宋体" w:cs="宋体"/>
                <w:sz w:val="24"/>
                <w:szCs w:val="24"/>
              </w:rPr>
            </w:pPr>
            <w:r>
              <w:rPr>
                <w:rFonts w:hint="eastAsia" w:ascii="宋体" w:hAnsi="宋体" w:eastAsia="宋体" w:cs="宋体"/>
                <w:spacing w:val="-1"/>
                <w:sz w:val="24"/>
                <w:szCs w:val="24"/>
              </w:rPr>
              <w:t>DN≤32</w:t>
            </w:r>
          </w:p>
        </w:tc>
        <w:tc>
          <w:tcPr>
            <w:tcW w:w="1632" w:type="dxa"/>
            <w:noWrap w:val="0"/>
            <w:vAlign w:val="top"/>
          </w:tcPr>
          <w:p>
            <w:pPr>
              <w:pStyle w:val="16"/>
              <w:pageBreakBefore w:val="0"/>
              <w:kinsoku/>
              <w:wordWrap/>
              <w:overflowPunct/>
              <w:topLinePunct w:val="0"/>
              <w:autoSpaceDE w:val="0"/>
              <w:autoSpaceDN w:val="0"/>
              <w:bidi w:val="0"/>
              <w:adjustRightInd/>
              <w:snapToGrid/>
              <w:spacing w:line="360" w:lineRule="auto"/>
              <w:ind w:left="419"/>
              <w:rPr>
                <w:rFonts w:hint="eastAsia" w:ascii="宋体" w:hAnsi="宋体" w:eastAsia="宋体" w:cs="宋体"/>
                <w:sz w:val="24"/>
                <w:szCs w:val="24"/>
              </w:rPr>
            </w:pPr>
            <w:r>
              <w:rPr>
                <w:rFonts w:hint="eastAsia" w:ascii="宋体" w:hAnsi="宋体" w:eastAsia="宋体" w:cs="宋体"/>
                <w:sz w:val="24"/>
                <w:szCs w:val="24"/>
              </w:rPr>
              <w:t>DN=40～63</w:t>
            </w:r>
          </w:p>
        </w:tc>
        <w:tc>
          <w:tcPr>
            <w:tcW w:w="1521" w:type="dxa"/>
            <w:noWrap w:val="0"/>
            <w:vAlign w:val="top"/>
          </w:tcPr>
          <w:p>
            <w:pPr>
              <w:pStyle w:val="16"/>
              <w:pageBreakBefore w:val="0"/>
              <w:kinsoku/>
              <w:wordWrap/>
              <w:overflowPunct/>
              <w:topLinePunct w:val="0"/>
              <w:autoSpaceDE w:val="0"/>
              <w:autoSpaceDN w:val="0"/>
              <w:bidi w:val="0"/>
              <w:adjustRightInd/>
              <w:snapToGrid/>
              <w:spacing w:before="28" w:line="360" w:lineRule="auto"/>
              <w:ind w:left="208"/>
              <w:rPr>
                <w:rFonts w:hint="eastAsia" w:ascii="宋体" w:hAnsi="宋体" w:eastAsia="宋体" w:cs="宋体"/>
                <w:sz w:val="24"/>
                <w:szCs w:val="24"/>
              </w:rPr>
            </w:pPr>
            <w:r>
              <w:rPr>
                <w:rFonts w:hint="eastAsia" w:ascii="宋体" w:hAnsi="宋体" w:eastAsia="宋体" w:cs="宋体"/>
                <w:sz w:val="24"/>
                <w:szCs w:val="24"/>
              </w:rPr>
              <w:t>DN&gt;63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400" w:type="dxa"/>
            <w:noWrap w:val="0"/>
            <w:vAlign w:val="top"/>
          </w:tcPr>
          <w:p>
            <w:pPr>
              <w:pStyle w:val="16"/>
              <w:pageBreakBefore w:val="0"/>
              <w:kinsoku/>
              <w:wordWrap/>
              <w:overflowPunct/>
              <w:topLinePunct w:val="0"/>
              <w:autoSpaceDE w:val="0"/>
              <w:autoSpaceDN w:val="0"/>
              <w:bidi w:val="0"/>
              <w:adjustRightInd/>
              <w:snapToGrid/>
              <w:spacing w:line="360" w:lineRule="auto"/>
              <w:ind w:left="107"/>
              <w:rPr>
                <w:rFonts w:hint="eastAsia" w:ascii="宋体" w:hAnsi="宋体" w:eastAsia="宋体" w:cs="宋体"/>
                <w:sz w:val="24"/>
                <w:szCs w:val="24"/>
              </w:rPr>
            </w:pPr>
            <w:r>
              <w:rPr>
                <w:rFonts w:hint="eastAsia" w:ascii="宋体" w:hAnsi="宋体" w:eastAsia="宋体" w:cs="宋体"/>
                <w:spacing w:val="-1"/>
                <w:sz w:val="24"/>
                <w:szCs w:val="24"/>
              </w:rPr>
              <w:t>流速（m/s）</w:t>
            </w:r>
          </w:p>
        </w:tc>
        <w:tc>
          <w:tcPr>
            <w:tcW w:w="1127" w:type="dxa"/>
            <w:noWrap w:val="0"/>
            <w:vAlign w:val="top"/>
          </w:tcPr>
          <w:p>
            <w:pPr>
              <w:pStyle w:val="16"/>
              <w:pageBreakBefore w:val="0"/>
              <w:kinsoku/>
              <w:wordWrap/>
              <w:overflowPunct/>
              <w:topLinePunct w:val="0"/>
              <w:autoSpaceDE w:val="0"/>
              <w:autoSpaceDN w:val="0"/>
              <w:bidi w:val="0"/>
              <w:adjustRightInd/>
              <w:snapToGrid/>
              <w:spacing w:before="28" w:line="360" w:lineRule="auto"/>
              <w:ind w:left="128"/>
              <w:rPr>
                <w:rFonts w:hint="eastAsia" w:ascii="宋体" w:hAnsi="宋体" w:eastAsia="宋体" w:cs="宋体"/>
                <w:sz w:val="24"/>
                <w:szCs w:val="24"/>
              </w:rPr>
            </w:pPr>
            <w:r>
              <w:rPr>
                <w:rFonts w:hint="eastAsia" w:ascii="宋体" w:hAnsi="宋体" w:eastAsia="宋体" w:cs="宋体"/>
                <w:spacing w:val="-1"/>
                <w:sz w:val="24"/>
                <w:szCs w:val="24"/>
              </w:rPr>
              <w:t>V≤1.5</w:t>
            </w:r>
          </w:p>
        </w:tc>
        <w:tc>
          <w:tcPr>
            <w:tcW w:w="1632" w:type="dxa"/>
            <w:noWrap w:val="0"/>
            <w:vAlign w:val="top"/>
          </w:tcPr>
          <w:p>
            <w:pPr>
              <w:pStyle w:val="16"/>
              <w:pageBreakBefore w:val="0"/>
              <w:kinsoku/>
              <w:wordWrap/>
              <w:overflowPunct/>
              <w:topLinePunct w:val="0"/>
              <w:autoSpaceDE w:val="0"/>
              <w:autoSpaceDN w:val="0"/>
              <w:bidi w:val="0"/>
              <w:adjustRightInd/>
              <w:snapToGrid/>
              <w:spacing w:before="28" w:line="360" w:lineRule="auto"/>
              <w:ind w:left="419"/>
              <w:rPr>
                <w:rFonts w:hint="eastAsia" w:ascii="宋体" w:hAnsi="宋体" w:eastAsia="宋体" w:cs="宋体"/>
                <w:sz w:val="24"/>
                <w:szCs w:val="24"/>
              </w:rPr>
            </w:pPr>
            <w:r>
              <w:rPr>
                <w:rFonts w:hint="eastAsia" w:ascii="宋体" w:hAnsi="宋体" w:eastAsia="宋体" w:cs="宋体"/>
                <w:sz w:val="24"/>
                <w:szCs w:val="24"/>
              </w:rPr>
              <w:t>V≤2</w:t>
            </w:r>
          </w:p>
        </w:tc>
        <w:tc>
          <w:tcPr>
            <w:tcW w:w="1521" w:type="dxa"/>
            <w:noWrap w:val="0"/>
            <w:vAlign w:val="top"/>
          </w:tcPr>
          <w:p>
            <w:pPr>
              <w:pStyle w:val="16"/>
              <w:pageBreakBefore w:val="0"/>
              <w:kinsoku/>
              <w:wordWrap/>
              <w:overflowPunct/>
              <w:topLinePunct w:val="0"/>
              <w:autoSpaceDE w:val="0"/>
              <w:autoSpaceDN w:val="0"/>
              <w:bidi w:val="0"/>
              <w:adjustRightInd/>
              <w:snapToGrid/>
              <w:spacing w:before="28" w:line="360" w:lineRule="auto"/>
              <w:ind w:left="208"/>
              <w:rPr>
                <w:rFonts w:hint="eastAsia" w:ascii="宋体" w:hAnsi="宋体" w:eastAsia="宋体" w:cs="宋体"/>
                <w:sz w:val="24"/>
                <w:szCs w:val="24"/>
              </w:rPr>
            </w:pPr>
            <w:r>
              <w:rPr>
                <w:rFonts w:hint="eastAsia" w:ascii="宋体" w:hAnsi="宋体" w:eastAsia="宋体" w:cs="宋体"/>
                <w:sz w:val="24"/>
                <w:szCs w:val="24"/>
              </w:rPr>
              <w:t>V≤3</w:t>
            </w:r>
          </w:p>
        </w:tc>
      </w:tr>
    </w:tbl>
    <w:p>
      <w:pPr>
        <w:pageBreakBefore w:val="0"/>
        <w:numPr>
          <w:ilvl w:val="0"/>
          <w:numId w:val="0"/>
        </w:numPr>
        <w:kinsoku/>
        <w:wordWrap/>
        <w:overflowPunct/>
        <w:topLinePunct w:val="0"/>
        <w:autoSpaceDE w:val="0"/>
        <w:autoSpaceDN w:val="0"/>
        <w:bidi w:val="0"/>
        <w:adjustRightInd/>
        <w:snapToGrid/>
        <w:spacing w:line="360" w:lineRule="auto"/>
        <w:ind w:left="440" w:leftChars="0" w:right="0" w:rightChars="0"/>
        <w:rPr>
          <w:rFonts w:hint="eastAsia" w:ascii="宋体" w:hAnsi="宋体" w:eastAsia="宋体" w:cs="宋体"/>
          <w:sz w:val="24"/>
          <w:szCs w:val="24"/>
        </w:rPr>
      </w:pPr>
      <w:r>
        <w:rPr>
          <w:rFonts w:hint="eastAsia" w:ascii="宋体" w:hAnsi="宋体" w:eastAsia="宋体" w:cs="宋体"/>
          <w:sz w:val="24"/>
          <w:szCs w:val="24"/>
          <w:lang w:val="en-US" w:eastAsia="zh-CN"/>
        </w:rPr>
        <w:t>②</w:t>
      </w:r>
      <w:r>
        <w:rPr>
          <w:rFonts w:hint="eastAsia" w:ascii="宋体" w:hAnsi="宋体" w:eastAsia="宋体" w:cs="宋体"/>
          <w:sz w:val="24"/>
          <w:szCs w:val="24"/>
        </w:rPr>
        <w:t>绘制水管布置图，并对管段进行编号；</w:t>
      </w:r>
    </w:p>
    <w:p>
      <w:pPr>
        <w:pageBreakBefore w:val="0"/>
        <w:numPr>
          <w:ilvl w:val="0"/>
          <w:numId w:val="0"/>
        </w:numPr>
        <w:kinsoku/>
        <w:wordWrap/>
        <w:overflowPunct/>
        <w:topLinePunct w:val="0"/>
        <w:autoSpaceDE w:val="0"/>
        <w:autoSpaceDN w:val="0"/>
        <w:bidi w:val="0"/>
        <w:adjustRightInd/>
        <w:snapToGrid/>
        <w:spacing w:line="360"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③</w:t>
      </w:r>
      <w:r>
        <w:rPr>
          <w:rFonts w:hint="eastAsia" w:ascii="宋体" w:hAnsi="宋体" w:eastAsia="宋体" w:cs="宋体"/>
          <w:sz w:val="24"/>
          <w:szCs w:val="24"/>
        </w:rPr>
        <w:t>根据负荷，计算各管段的水流量；</w:t>
      </w:r>
    </w:p>
    <w:p>
      <w:pPr>
        <w:pageBreakBefore w:val="0"/>
        <w:numPr>
          <w:ilvl w:val="0"/>
          <w:numId w:val="0"/>
        </w:numPr>
        <w:kinsoku/>
        <w:wordWrap/>
        <w:overflowPunct/>
        <w:topLinePunct w:val="0"/>
        <w:autoSpaceDE w:val="0"/>
        <w:autoSpaceDN w:val="0"/>
        <w:bidi w:val="0"/>
        <w:adjustRightInd/>
        <w:snapToGrid/>
        <w:spacing w:line="360"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④</w:t>
      </w:r>
      <w:r>
        <w:rPr>
          <w:rFonts w:hint="eastAsia" w:ascii="宋体" w:hAnsi="宋体" w:eastAsia="宋体" w:cs="宋体"/>
          <w:sz w:val="24"/>
          <w:szCs w:val="24"/>
        </w:rPr>
        <w:t>根据经济流速，确定各管段的管径，计算实际流速；</w:t>
      </w:r>
    </w:p>
    <w:p>
      <w:pPr>
        <w:pageBreakBefore w:val="0"/>
        <w:numPr>
          <w:ilvl w:val="0"/>
          <w:numId w:val="0"/>
        </w:numPr>
        <w:kinsoku/>
        <w:wordWrap/>
        <w:overflowPunct/>
        <w:topLinePunct w:val="0"/>
        <w:autoSpaceDE w:val="0"/>
        <w:autoSpaceDN w:val="0"/>
        <w:bidi w:val="0"/>
        <w:adjustRightInd/>
        <w:snapToGrid/>
        <w:spacing w:line="360" w:lineRule="auto"/>
        <w:ind w:right="0" w:righ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⑤</w:t>
      </w:r>
      <w:r>
        <w:rPr>
          <w:rFonts w:hint="eastAsia" w:ascii="宋体" w:hAnsi="宋体" w:eastAsia="宋体" w:cs="宋体"/>
          <w:sz w:val="24"/>
          <w:szCs w:val="24"/>
        </w:rPr>
        <w:t>根据上述确定的管径、流速，确定管段的阻力损失；</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⑥</w:t>
      </w:r>
      <w:r>
        <w:rPr>
          <w:rFonts w:hint="eastAsia" w:ascii="宋体" w:hAnsi="宋体" w:eastAsia="宋体" w:cs="宋体"/>
          <w:sz w:val="24"/>
          <w:szCs w:val="24"/>
        </w:rPr>
        <w:t>根据各管段的阻力损失，确定最不利环路，并对其他并联管路进行阻力平衡。</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⑦</w:t>
      </w:r>
      <w:r>
        <w:rPr>
          <w:rFonts w:hint="eastAsia" w:ascii="宋体" w:hAnsi="宋体" w:eastAsia="宋体" w:cs="宋体"/>
          <w:sz w:val="24"/>
          <w:szCs w:val="24"/>
        </w:rPr>
        <w:t>绘制管网特性曲线，为匹配动力设备做准备。</w:t>
      </w:r>
    </w:p>
    <w:p>
      <w:pPr>
        <w:pStyle w:val="10"/>
        <w:pageBreakBefore w:val="0"/>
        <w:kinsoku/>
        <w:wordWrap/>
        <w:overflowPunct/>
        <w:topLinePunct w:val="0"/>
        <w:autoSpaceDE w:val="0"/>
        <w:autoSpaceDN w:val="0"/>
        <w:bidi w:val="0"/>
        <w:adjustRightInd/>
        <w:snapToGrid/>
        <w:spacing w:line="360" w:lineRule="auto"/>
        <w:ind w:left="0" w:leftChars="0" w:firstLine="0" w:firstLine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9.2.3 风机盘管水系统水力计算</w:t>
      </w:r>
    </w:p>
    <w:p>
      <w:pPr>
        <w:bidi w:val="0"/>
        <w:rPr>
          <w:rFonts w:hint="eastAsia"/>
          <w:sz w:val="24"/>
          <w:szCs w:val="24"/>
        </w:rPr>
      </w:pPr>
      <w:bookmarkStart w:id="97" w:name="_Toc22671"/>
      <w:bookmarkStart w:id="98" w:name="_Toc820"/>
      <w:bookmarkStart w:id="99" w:name="_Toc3968"/>
      <w:r>
        <w:rPr>
          <w:rFonts w:hint="eastAsia"/>
          <w:sz w:val="24"/>
          <w:szCs w:val="24"/>
          <w:lang w:eastAsia="zh-CN"/>
        </w:rPr>
        <w:t>（</w:t>
      </w:r>
      <w:r>
        <w:rPr>
          <w:rFonts w:hint="eastAsia"/>
          <w:sz w:val="24"/>
          <w:szCs w:val="24"/>
          <w:lang w:val="en-US" w:eastAsia="zh-CN"/>
        </w:rPr>
        <w:t>1）</w:t>
      </w:r>
      <w:r>
        <w:rPr>
          <w:rFonts w:hint="eastAsia"/>
          <w:sz w:val="24"/>
          <w:szCs w:val="24"/>
        </w:rPr>
        <w:t xml:space="preserve"> 水量计算</w:t>
      </w:r>
      <w:bookmarkEnd w:id="97"/>
      <w:bookmarkEnd w:id="98"/>
      <w:bookmarkEnd w:id="99"/>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按照房间实际冷负荷来确定冷冻水管的管径进行水利计算。</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冷负荷（kW）和流量（</w:t>
      </w:r>
      <w:r>
        <w:rPr>
          <w:rFonts w:hint="eastAsia" w:ascii="宋体" w:hAnsi="宋体" w:eastAsia="宋体" w:cs="宋体"/>
          <w:sz w:val="24"/>
          <w:szCs w:val="24"/>
          <w:lang w:val="en-US" w:eastAsia="zh-CN"/>
        </w:rPr>
        <w:t>m³</w:t>
      </w:r>
      <w:r>
        <w:rPr>
          <w:rFonts w:hint="eastAsia" w:ascii="宋体" w:hAnsi="宋体" w:eastAsia="宋体" w:cs="宋体"/>
          <w:sz w:val="24"/>
          <w:szCs w:val="24"/>
        </w:rPr>
        <w:t>/h）的关系如下：</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position w:val="-32"/>
          <w:sz w:val="24"/>
          <w:szCs w:val="24"/>
        </w:rPr>
        <w:object>
          <v:shape id="_x0000_i1075" o:spt="75" type="#_x0000_t75" style="height:35pt;width:59pt;" o:ole="t" filled="f" o:preferrelative="t" stroked="f" coordsize="21600,21600">
            <v:path/>
            <v:fill on="f" focussize="0,0"/>
            <v:stroke on="f"/>
            <v:imagedata r:id="rId134" o:title=""/>
            <o:lock v:ext="edit" aspectratio="t"/>
            <w10:wrap type="none"/>
            <w10:anchorlock/>
          </v:shape>
          <o:OLEObject Type="Embed" ProgID="Equation.3" ShapeID="_x0000_i1075" DrawAspect="Content" ObjectID="_1468075777" r:id="rId133">
            <o:LockedField>false</o:LockedField>
          </o:OLEObject>
        </w:objec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w:t>
      </w:r>
    </w:p>
    <w:p>
      <w:pPr>
        <w:pageBreakBefore w:val="0"/>
        <w:kinsoku/>
        <w:wordWrap/>
        <w:overflowPunct/>
        <w:topLinePunct w:val="0"/>
        <w:autoSpaceDE w:val="0"/>
        <w:autoSpaceDN w:val="0"/>
        <w:bidi w:val="0"/>
        <w:adjustRightInd/>
        <w:snapToGrid/>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G——冷冻水流量，（m3/h）；</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Cp——水的比热容Cp=4.2（kJ/kg·K）；</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position w:val="-6"/>
          <w:sz w:val="24"/>
          <w:szCs w:val="24"/>
        </w:rPr>
        <w:object>
          <v:shape id="_x0000_i1076" o:spt="75" type="#_x0000_t75" style="height:13.95pt;width:13.8pt;" o:ole="t" filled="f" o:preferrelative="t" stroked="f" coordsize="21600,21600">
            <v:path/>
            <v:fill on="f" focussize="0,0"/>
            <v:stroke on="f"/>
            <v:imagedata r:id="rId136" o:title=""/>
            <o:lock v:ext="edit" aspectratio="t"/>
            <w10:wrap type="none"/>
            <w10:anchorlock/>
          </v:shape>
          <o:OLEObject Type="Embed" ProgID="Equation.DSMT4" ShapeID="_x0000_i1076" DrawAspect="Content" ObjectID="_1468075778" r:id="rId135">
            <o:LockedField>false</o:LockedField>
          </o:OLEObject>
        </w:object>
      </w:r>
      <w:r>
        <w:rPr>
          <w:rFonts w:hint="eastAsia" w:ascii="宋体" w:hAnsi="宋体" w:eastAsia="宋体" w:cs="宋体"/>
          <w:sz w:val="24"/>
          <w:szCs w:val="24"/>
        </w:rPr>
        <w:t>——进出水温差，进水取7℃，回水取12℃，</w:t>
      </w:r>
      <w:r>
        <w:rPr>
          <w:rFonts w:hint="eastAsia" w:ascii="宋体" w:hAnsi="宋体" w:eastAsia="宋体" w:cs="宋体"/>
          <w:position w:val="-6"/>
          <w:sz w:val="24"/>
          <w:szCs w:val="24"/>
        </w:rPr>
        <w:object>
          <v:shape id="_x0000_i1077" o:spt="75" type="#_x0000_t75" style="height:13.95pt;width:15pt;" o:ole="t" filled="f" o:preferrelative="t" stroked="f" coordsize="21600,21600">
            <v:path/>
            <v:fill on="f" focussize="0,0"/>
            <v:stroke on="f"/>
            <v:imagedata r:id="rId136" o:title=""/>
            <o:lock v:ext="edit" aspectratio="t"/>
            <w10:wrap type="none"/>
            <w10:anchorlock/>
          </v:shape>
          <o:OLEObject Type="Embed" ProgID="Equation.DSMT4" ShapeID="_x0000_i1077" DrawAspect="Content" ObjectID="_1468075779" r:id="rId137">
            <o:LockedField>false</o:LockedField>
          </o:OLEObject>
        </w:object>
      </w:r>
      <w:r>
        <w:rPr>
          <w:rFonts w:hint="eastAsia" w:ascii="宋体" w:hAnsi="宋体" w:eastAsia="宋体" w:cs="宋体"/>
          <w:sz w:val="24"/>
          <w:szCs w:val="24"/>
        </w:rPr>
        <w:t>=5 ；</w:t>
      </w:r>
    </w:p>
    <w:p>
      <w:pPr>
        <w:bidi w:val="0"/>
        <w:rPr>
          <w:rFonts w:hint="eastAsia"/>
          <w:sz w:val="24"/>
          <w:szCs w:val="24"/>
        </w:rPr>
      </w:pPr>
      <w:bookmarkStart w:id="100" w:name="_Toc31187"/>
      <w:bookmarkStart w:id="101" w:name="_Toc23130"/>
      <w:bookmarkStart w:id="102" w:name="_Toc28872"/>
      <w:r>
        <w:rPr>
          <w:rFonts w:hint="eastAsia"/>
          <w:sz w:val="24"/>
          <w:szCs w:val="24"/>
          <w:lang w:eastAsia="zh-CN"/>
        </w:rPr>
        <w:t>（</w:t>
      </w:r>
      <w:r>
        <w:rPr>
          <w:rFonts w:hint="eastAsia"/>
          <w:sz w:val="24"/>
          <w:szCs w:val="24"/>
          <w:lang w:val="en-US" w:eastAsia="zh-CN"/>
        </w:rPr>
        <w:t>2）</w:t>
      </w:r>
      <w:r>
        <w:rPr>
          <w:rFonts w:hint="eastAsia"/>
          <w:sz w:val="24"/>
          <w:szCs w:val="24"/>
        </w:rPr>
        <w:t>水管管径的确定</w:t>
      </w:r>
      <w:bookmarkEnd w:id="100"/>
      <w:bookmarkEnd w:id="101"/>
      <w:bookmarkEnd w:id="102"/>
    </w:p>
    <w:p>
      <w:pPr>
        <w:pageBreakBefore w:val="0"/>
        <w:kinsoku/>
        <w:wordWrap/>
        <w:overflowPunct/>
        <w:topLinePunct w:val="0"/>
        <w:autoSpaceDE w:val="0"/>
        <w:autoSpaceDN w:val="0"/>
        <w:bidi w:val="0"/>
        <w:adjustRightInd/>
        <w:snapToGrid/>
        <w:spacing w:line="360" w:lineRule="auto"/>
        <w:ind w:firstLine="440"/>
        <w:rPr>
          <w:rFonts w:hint="eastAsia" w:ascii="宋体" w:hAnsi="宋体" w:eastAsia="宋体" w:cs="宋体"/>
          <w:sz w:val="24"/>
          <w:szCs w:val="24"/>
          <w:lang w:val="en-US"/>
        </w:rPr>
      </w:pPr>
      <w:r>
        <w:rPr>
          <w:rFonts w:hint="eastAsia" w:ascii="宋体" w:hAnsi="宋体" w:eastAsia="宋体" w:cs="宋体"/>
          <w:sz w:val="24"/>
          <w:szCs w:val="24"/>
        </w:rPr>
        <w:t>采用假</w:t>
      </w:r>
      <w:r>
        <w:rPr>
          <w:rFonts w:hint="eastAsia" w:ascii="宋体" w:hAnsi="宋体" w:eastAsia="宋体" w:cs="宋体"/>
          <w:sz w:val="24"/>
          <w:szCs w:val="24"/>
          <w:lang w:val="en-US"/>
        </w:rPr>
        <w:t>定</w:t>
      </w:r>
      <w:r>
        <w:rPr>
          <w:rFonts w:hint="eastAsia" w:ascii="宋体" w:hAnsi="宋体" w:eastAsia="宋体" w:cs="宋体"/>
          <w:sz w:val="24"/>
          <w:szCs w:val="24"/>
        </w:rPr>
        <w:t>流速法确定管径，先假定一个经济流速v，通过流通的水量，确定管径，再校核比摩阻，控制在100-300Pa/m,符合标准时，选定实际管径，再用实际的管径，重新计算流速V。</w:t>
      </w:r>
      <w:r>
        <w:rPr>
          <w:rFonts w:hint="eastAsia" w:ascii="宋体" w:hAnsi="宋体" w:eastAsia="宋体" w:cs="宋体"/>
          <w:sz w:val="24"/>
          <w:szCs w:val="24"/>
          <w:lang w:val="en-US"/>
        </w:rPr>
        <w:t>计算公式如下：</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tab/>
      </w:r>
      <w:r>
        <w:rPr>
          <w:rFonts w:hint="eastAsia" w:ascii="宋体" w:hAnsi="宋体" w:eastAsia="宋体" w:cs="宋体"/>
          <w:sz w:val="24"/>
          <w:szCs w:val="24"/>
        </w:rPr>
        <w:t xml:space="preserve">                          </w:t>
      </w:r>
      <w:r>
        <w:rPr>
          <w:rFonts w:hint="eastAsia" w:ascii="宋体" w:hAnsi="宋体" w:eastAsia="宋体" w:cs="宋体"/>
          <w:position w:val="-26"/>
          <w:sz w:val="24"/>
          <w:szCs w:val="24"/>
        </w:rPr>
        <w:object>
          <v:shape id="_x0000_i1078" o:spt="75" type="#_x0000_t75" style="height:35pt;width:100pt;" o:ole="t" filled="f" o:preferrelative="t" stroked="f" coordsize="21600,21600">
            <v:path/>
            <v:fill on="f" focussize="0,0"/>
            <v:stroke on="f"/>
            <v:imagedata r:id="rId139" o:title=""/>
            <o:lock v:ext="edit" aspectratio="t"/>
            <w10:wrap type="none"/>
            <w10:anchorlock/>
          </v:shape>
          <o:OLEObject Type="Embed" ProgID="Equation.3" ShapeID="_x0000_i1078" DrawAspect="Content" ObjectID="_1468075780" r:id="rId138">
            <o:LockedField>false</o:LockedField>
          </o:OLEObject>
        </w:object>
      </w:r>
      <w:r>
        <w:rPr>
          <w:rFonts w:hint="eastAsia" w:ascii="宋体" w:hAnsi="宋体" w:eastAsia="宋体" w:cs="宋体"/>
          <w:sz w:val="24"/>
          <w:szCs w:val="24"/>
        </w:rPr>
        <w:t xml:space="preserve">           </w:t>
      </w:r>
      <w:bookmarkStart w:id="103" w:name="_Toc106195023"/>
      <w:bookmarkStart w:id="104" w:name="_Toc106182676"/>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式中：G —— 冷冻水流量,m</w:t>
      </w:r>
      <w:r>
        <w:rPr>
          <w:rFonts w:hint="eastAsia" w:ascii="宋体" w:hAnsi="宋体" w:eastAsia="宋体" w:cs="宋体"/>
          <w:sz w:val="24"/>
          <w:szCs w:val="24"/>
          <w:vertAlign w:val="superscript"/>
        </w:rPr>
        <w:t>3</w:t>
      </w:r>
      <w:r>
        <w:rPr>
          <w:rFonts w:hint="eastAsia" w:ascii="宋体" w:hAnsi="宋体" w:eastAsia="宋体" w:cs="宋体"/>
          <w:sz w:val="24"/>
          <w:szCs w:val="24"/>
        </w:rPr>
        <w:t>/h ；</w:t>
      </w:r>
      <w:bookmarkEnd w:id="103"/>
      <w:bookmarkEnd w:id="104"/>
    </w:p>
    <w:p>
      <w:pPr>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V</w:t>
      </w:r>
      <w:r>
        <w:rPr>
          <w:rFonts w:hint="eastAsia" w:ascii="宋体" w:hAnsi="宋体" w:eastAsia="宋体" w:cs="宋体"/>
          <w:sz w:val="24"/>
          <w:szCs w:val="24"/>
          <w:vertAlign w:val="subscript"/>
        </w:rPr>
        <w:t>j</w:t>
      </w:r>
      <w:r>
        <w:rPr>
          <w:rFonts w:hint="eastAsia" w:ascii="宋体" w:hAnsi="宋体" w:eastAsia="宋体" w:cs="宋体"/>
          <w:sz w:val="24"/>
          <w:szCs w:val="24"/>
        </w:rPr>
        <w:t xml:space="preserve"> —— 流速,m/s ；</w:t>
      </w:r>
    </w:p>
    <w:p>
      <w:pPr>
        <w:bidi w:val="0"/>
        <w:rPr>
          <w:rFonts w:hint="eastAsia"/>
          <w:sz w:val="24"/>
          <w:szCs w:val="24"/>
        </w:rPr>
      </w:pPr>
      <w:bookmarkStart w:id="105" w:name="_Toc7221"/>
      <w:bookmarkStart w:id="106" w:name="_Toc17248"/>
      <w:bookmarkStart w:id="107" w:name="_Toc1910"/>
      <w:r>
        <w:rPr>
          <w:rFonts w:hint="eastAsia"/>
          <w:sz w:val="24"/>
          <w:szCs w:val="24"/>
          <w:lang w:val="en-US" w:eastAsia="zh-CN"/>
        </w:rPr>
        <w:t>（3）</w:t>
      </w:r>
      <w:r>
        <w:rPr>
          <w:rFonts w:hint="eastAsia"/>
          <w:sz w:val="24"/>
          <w:szCs w:val="24"/>
        </w:rPr>
        <w:t>计算水管阻力</w:t>
      </w:r>
      <w:bookmarkEnd w:id="105"/>
      <w:bookmarkEnd w:id="106"/>
      <w:bookmarkEnd w:id="107"/>
    </w:p>
    <w:p>
      <w:pPr>
        <w:pStyle w:val="10"/>
        <w:pageBreakBefore w:val="0"/>
        <w:kinsoku/>
        <w:wordWrap/>
        <w:overflowPunct/>
        <w:topLinePunct w:val="0"/>
        <w:autoSpaceDE w:val="0"/>
        <w:autoSpaceDN w:val="0"/>
        <w:bidi w:val="0"/>
        <w:adjustRightInd/>
        <w:snapToGrid/>
        <w:spacing w:line="360" w:lineRule="auto"/>
        <w:ind w:firstLine="420"/>
        <w:rPr>
          <w:rFonts w:hint="eastAsia" w:ascii="宋体" w:hAnsi="宋体" w:eastAsia="宋体" w:cs="宋体"/>
          <w:sz w:val="24"/>
          <w:szCs w:val="24"/>
          <w:lang w:val="en-US"/>
        </w:rPr>
      </w:pPr>
      <w:r>
        <w:rPr>
          <w:rFonts w:hint="eastAsia" w:ascii="宋体" w:hAnsi="宋体" w:eastAsia="宋体" w:cs="宋体"/>
          <w:sz w:val="24"/>
          <w:szCs w:val="24"/>
          <w:lang w:val="en-US"/>
        </w:rPr>
        <w:t>水管阻力分为沿程阻力和局部阻力，其计算公式分别如下：</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1.沿程阻力：</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position w:val="-24"/>
          <w:sz w:val="24"/>
          <w:szCs w:val="24"/>
        </w:rPr>
        <w:object>
          <v:shape id="_x0000_i1079" o:spt="75" type="#_x0000_t75" style="height:36.25pt;width:118.55pt;" o:ole="t" filled="f" o:preferrelative="t" stroked="f" coordsize="21600,21600">
            <v:path/>
            <v:fill on="f" focussize="0,0"/>
            <v:stroke on="f"/>
            <v:imagedata r:id="rId141" o:title=""/>
            <o:lock v:ext="edit" aspectratio="t"/>
            <w10:wrap type="none"/>
            <w10:anchorlock/>
          </v:shape>
          <o:OLEObject Type="Embed" ProgID="Equation.3" ShapeID="_x0000_i1079" DrawAspect="Content" ObjectID="_1468075781" r:id="rId140">
            <o:LockedField>false</o:LockedField>
          </o:OLEObject>
        </w:objec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沿程阻力系数:</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position w:val="-24"/>
          <w:sz w:val="24"/>
          <w:szCs w:val="24"/>
        </w:rPr>
        <w:object>
          <v:shape id="_x0000_i1080" o:spt="75" type="#_x0000_t75" style="height:36.5pt;width:69.45pt;" o:ole="t" filled="f" o:preferrelative="t" stroked="f" coordsize="21600,21600">
            <v:path/>
            <v:fill on="f" focussize="0,0"/>
            <v:stroke on="f"/>
            <v:imagedata r:id="rId143" o:title=""/>
            <o:lock v:ext="edit" aspectratio="t"/>
            <w10:wrap type="none"/>
            <w10:anchorlock/>
          </v:shape>
          <o:OLEObject Type="Embed" ProgID="Equation.3" ShapeID="_x0000_i1080" DrawAspect="Content" ObjectID="_1468075782" r:id="rId142">
            <o:LockedField>false</o:LockedField>
          </o:OLEObject>
        </w:objec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式中：λ—— 摩擦阻力系数，无因次量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rPr>
        <w:t xml:space="preserve">    </w:t>
      </w:r>
      <w:r>
        <w:rPr>
          <w:rFonts w:hint="eastAsia" w:ascii="宋体" w:hAnsi="宋体" w:eastAsia="宋体" w:cs="宋体"/>
          <w:sz w:val="24"/>
          <w:szCs w:val="24"/>
        </w:rPr>
        <w:t xml:space="preserve"> l ——直管长度，m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rPr>
        <w:t xml:space="preserve">    </w:t>
      </w:r>
      <w:r>
        <w:rPr>
          <w:rFonts w:hint="eastAsia" w:ascii="宋体" w:hAnsi="宋体" w:eastAsia="宋体" w:cs="宋体"/>
          <w:sz w:val="24"/>
          <w:szCs w:val="24"/>
        </w:rPr>
        <w:t xml:space="preserve"> d ——管段内径，m ；</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drawing>
          <wp:inline distT="0" distB="0" distL="114300" distR="114300">
            <wp:extent cx="142875" cy="161925"/>
            <wp:effectExtent l="0" t="0" r="9525" b="0"/>
            <wp:docPr id="21"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9"/>
                    <pic:cNvPicPr>
                      <a:picLocks noChangeAspect="1"/>
                    </pic:cNvPicPr>
                  </pic:nvPicPr>
                  <pic:blipFill>
                    <a:blip r:embed="rId144"/>
                    <a:stretch>
                      <a:fillRect/>
                    </a:stretch>
                  </pic:blipFill>
                  <pic:spPr>
                    <a:xfrm>
                      <a:off x="0" y="0"/>
                      <a:ext cx="142875" cy="161925"/>
                    </a:xfrm>
                    <a:prstGeom prst="rect">
                      <a:avLst/>
                    </a:prstGeom>
                    <a:noFill/>
                    <a:ln>
                      <a:noFill/>
                    </a:ln>
                  </pic:spPr>
                </pic:pic>
              </a:graphicData>
            </a:graphic>
          </wp:inline>
        </w:drawing>
      </w:r>
      <w:r>
        <w:rPr>
          <w:rFonts w:hint="eastAsia" w:ascii="宋体" w:hAnsi="宋体" w:eastAsia="宋体" w:cs="宋体"/>
          <w:sz w:val="24"/>
          <w:szCs w:val="24"/>
        </w:rPr>
        <w:t xml:space="preserve"> ——水的密度，1000kg/m3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2.局部阻力：</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水流过局部部件时，因摩擦及涡流耗能而产生的局部阻力为：</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position w:val="-24"/>
          <w:sz w:val="24"/>
          <w:szCs w:val="24"/>
        </w:rPr>
        <w:object>
          <v:shape id="_x0000_i1081" o:spt="75" type="#_x0000_t75" style="height:37.95pt;width:72.85pt;" o:ole="t" filled="f" o:preferrelative="t" stroked="f" coordsize="21600,21600">
            <v:path/>
            <v:fill on="f" focussize="0,0"/>
            <v:stroke on="f"/>
            <v:imagedata r:id="rId146" o:title=""/>
            <o:lock v:ext="edit" aspectratio="t"/>
            <w10:wrap type="none"/>
            <w10:anchorlock/>
          </v:shape>
          <o:OLEObject Type="Embed" ProgID="Equation.3" ShapeID="_x0000_i1081" DrawAspect="Content" ObjectID="_1468075783" r:id="rId145">
            <o:LockedField>false</o:LockedField>
          </o:OLEObject>
        </w:objec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式中：</w:t>
      </w:r>
      <w:r>
        <w:rPr>
          <w:rFonts w:hint="eastAsia" w:ascii="宋体" w:hAnsi="宋体" w:eastAsia="宋体" w:cs="宋体"/>
          <w:sz w:val="24"/>
          <w:szCs w:val="24"/>
        </w:rPr>
        <w:drawing>
          <wp:inline distT="0" distB="0" distL="114300" distR="114300">
            <wp:extent cx="123825" cy="200025"/>
            <wp:effectExtent l="0" t="0" r="0" b="0"/>
            <wp:docPr id="20"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1"/>
                    <pic:cNvPicPr>
                      <a:picLocks noChangeAspect="1"/>
                    </pic:cNvPicPr>
                  </pic:nvPicPr>
                  <pic:blipFill>
                    <a:blip r:embed="rId147"/>
                    <a:stretch>
                      <a:fillRect/>
                    </a:stretch>
                  </pic:blipFill>
                  <pic:spPr>
                    <a:xfrm>
                      <a:off x="0" y="0"/>
                      <a:ext cx="123825" cy="200025"/>
                    </a:xfrm>
                    <a:prstGeom prst="rect">
                      <a:avLst/>
                    </a:prstGeom>
                    <a:noFill/>
                    <a:ln>
                      <a:noFill/>
                    </a:ln>
                  </pic:spPr>
                </pic:pic>
              </a:graphicData>
            </a:graphic>
          </wp:inline>
        </w:drawing>
      </w:r>
      <w:r>
        <w:rPr>
          <w:rFonts w:hint="eastAsia" w:ascii="宋体" w:hAnsi="宋体" w:eastAsia="宋体" w:cs="宋体"/>
          <w:sz w:val="24"/>
          <w:szCs w:val="24"/>
        </w:rPr>
        <w:t>—— 局部阻力阻力系数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rPr>
        <w:t xml:space="preserve">    </w:t>
      </w:r>
      <w:r>
        <w:rPr>
          <w:rFonts w:hint="eastAsia" w:ascii="宋体" w:hAnsi="宋体" w:eastAsia="宋体" w:cs="宋体"/>
          <w:sz w:val="24"/>
          <w:szCs w:val="24"/>
        </w:rPr>
        <w:t>d ——管段内径，m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3.水管总阻力：</w:t>
      </w:r>
    </w:p>
    <w:p>
      <w:pPr>
        <w:pStyle w:val="10"/>
        <w:pageBreakBefore w:val="0"/>
        <w:kinsoku/>
        <w:wordWrap/>
        <w:overflowPunct/>
        <w:topLinePunct w:val="0"/>
        <w:autoSpaceDE w:val="0"/>
        <w:autoSpaceDN w:val="0"/>
        <w:bidi w:val="0"/>
        <w:adjustRightInd/>
        <w:snapToGrid/>
        <w:spacing w:line="360" w:lineRule="auto"/>
        <w:ind w:left="0" w:leftChars="0" w:firstLine="0" w:firstLineChars="0"/>
        <w:jc w:val="center"/>
        <w:rPr>
          <w:rFonts w:hint="eastAsia" w:ascii="宋体" w:hAnsi="宋体" w:eastAsia="宋体" w:cs="宋体"/>
          <w:b/>
          <w:bCs/>
          <w:sz w:val="24"/>
          <w:szCs w:val="24"/>
          <w:lang w:val="en-US" w:eastAsia="zh-CN"/>
        </w:rPr>
      </w:pPr>
      <w:r>
        <w:rPr>
          <w:rFonts w:hint="eastAsia" w:ascii="宋体" w:hAnsi="宋体" w:eastAsia="宋体" w:cs="宋体"/>
          <w:position w:val="-14"/>
          <w:sz w:val="24"/>
          <w:szCs w:val="24"/>
        </w:rPr>
        <w:object>
          <v:shape id="_x0000_i1082" o:spt="75" type="#_x0000_t75" style="height:21.45pt;width:89.15pt;" o:ole="t" filled="f" o:preferrelative="t" stroked="f" coordsize="21600,21600">
            <v:path/>
            <v:fill on="f" focussize="0,0"/>
            <v:stroke on="f"/>
            <v:imagedata r:id="rId149" o:title=""/>
            <o:lock v:ext="edit" aspectratio="t"/>
            <w10:wrap type="none"/>
            <w10:anchorlock/>
          </v:shape>
          <o:OLEObject Type="Embed" ProgID="Equation.3" ShapeID="_x0000_i1082" DrawAspect="Content" ObjectID="_1468075784" r:id="rId148">
            <o:LockedField>false</o:LockedField>
          </o:OLEObject>
        </w:object>
      </w:r>
    </w:p>
    <w:p>
      <w:pPr>
        <w:pStyle w:val="10"/>
        <w:pageBreakBefore w:val="0"/>
        <w:kinsoku/>
        <w:wordWrap/>
        <w:overflowPunct/>
        <w:topLinePunct w:val="0"/>
        <w:autoSpaceDE w:val="0"/>
        <w:autoSpaceDN w:val="0"/>
        <w:bidi w:val="0"/>
        <w:adjustRightInd/>
        <w:snapToGrid/>
        <w:spacing w:line="360" w:lineRule="auto"/>
        <w:ind w:left="0" w:leftChars="0" w:firstLine="0" w:firstLineChars="0"/>
        <w:rPr>
          <w:rFonts w:hint="eastAsia" w:ascii="宋体" w:hAnsi="宋体" w:eastAsia="宋体" w:cs="宋体"/>
          <w:b/>
          <w:bCs/>
          <w:sz w:val="24"/>
          <w:szCs w:val="24"/>
          <w:lang w:val="en-US" w:eastAsia="zh-CN"/>
        </w:rPr>
      </w:pPr>
      <w:r>
        <w:rPr>
          <w:rFonts w:hint="eastAsia" w:cs="宋体"/>
          <w:b/>
          <w:bCs/>
          <w:sz w:val="24"/>
          <w:szCs w:val="24"/>
          <w:lang w:val="en-US" w:eastAsia="zh-CN"/>
        </w:rPr>
        <w:t>8</w:t>
      </w:r>
      <w:r>
        <w:rPr>
          <w:rFonts w:hint="eastAsia" w:ascii="宋体" w:hAnsi="宋体" w:eastAsia="宋体" w:cs="宋体"/>
          <w:b/>
          <w:bCs/>
          <w:sz w:val="24"/>
          <w:szCs w:val="24"/>
          <w:lang w:val="en-US" w:eastAsia="zh-CN"/>
        </w:rPr>
        <w:t>.2.4 风机盘管水系统供回水、冷凝水管道设计</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采用假定流速法进行水管水力计算。</w:t>
      </w:r>
    </w:p>
    <w:p>
      <w:pPr>
        <w:pStyle w:val="15"/>
        <w:pageBreakBefore w:val="0"/>
        <w:numPr>
          <w:ilvl w:val="0"/>
          <w:numId w:val="11"/>
        </w:numPr>
        <w:kinsoku/>
        <w:wordWrap/>
        <w:overflowPunct/>
        <w:topLinePunct w:val="0"/>
        <w:autoSpaceDE/>
        <w:autoSpaceDN/>
        <w:bidi w:val="0"/>
        <w:adjustRightInd/>
        <w:spacing w:line="360" w:lineRule="auto"/>
        <w:jc w:val="both"/>
        <w:rPr>
          <w:rFonts w:hint="eastAsia" w:ascii="宋体" w:hAnsi="宋体" w:eastAsia="宋体" w:cs="宋体"/>
          <w:sz w:val="24"/>
          <w:szCs w:val="24"/>
        </w:rPr>
      </w:pPr>
      <w:r>
        <w:rPr>
          <w:rFonts w:hint="eastAsia" w:ascii="宋体" w:hAnsi="宋体" w:eastAsia="宋体" w:cs="宋体"/>
          <w:sz w:val="24"/>
          <w:szCs w:val="24"/>
        </w:rPr>
        <w:t>选定最不利环路，对管段进行编号；</w:t>
      </w:r>
    </w:p>
    <w:p>
      <w:pPr>
        <w:pStyle w:val="15"/>
        <w:pageBreakBefore w:val="0"/>
        <w:numPr>
          <w:ilvl w:val="0"/>
          <w:numId w:val="11"/>
        </w:numPr>
        <w:kinsoku/>
        <w:wordWrap/>
        <w:overflowPunct/>
        <w:topLinePunct w:val="0"/>
        <w:autoSpaceDE/>
        <w:autoSpaceDN/>
        <w:bidi w:val="0"/>
        <w:adjustRightInd/>
        <w:spacing w:line="360" w:lineRule="auto"/>
        <w:jc w:val="both"/>
        <w:rPr>
          <w:rFonts w:hint="eastAsia" w:ascii="宋体" w:hAnsi="宋体" w:eastAsia="宋体" w:cs="宋体"/>
          <w:sz w:val="24"/>
          <w:szCs w:val="24"/>
        </w:rPr>
      </w:pPr>
      <w:r>
        <w:rPr>
          <w:rFonts w:hint="eastAsia" w:ascii="宋体" w:hAnsi="宋体" w:eastAsia="宋体" w:cs="宋体"/>
          <w:sz w:val="24"/>
          <w:szCs w:val="24"/>
        </w:rPr>
        <w:t>确定各管段的计算水流量；</w:t>
      </w:r>
    </w:p>
    <w:p>
      <w:pPr>
        <w:pStyle w:val="21"/>
        <w:pageBreakBefore w:val="0"/>
        <w:numPr>
          <w:ilvl w:val="0"/>
          <w:numId w:val="11"/>
        </w:numPr>
        <w:kinsoku/>
        <w:wordWrap/>
        <w:overflowPunct/>
        <w:topLinePunct w:val="0"/>
        <w:bidi w:val="0"/>
        <w:adjustRightInd/>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管段的计算流量就是该管段的负担的各个房间的计算流量之和，以此计算流量确定管段的管径和压力损失，计算公式为</w:t>
      </w:r>
    </w:p>
    <w:p>
      <w:pPr>
        <w:pStyle w:val="21"/>
        <w:pageBreakBefore w:val="0"/>
        <w:kinsoku/>
        <w:wordWrap/>
        <w:overflowPunct/>
        <w:topLinePunct w:val="0"/>
        <w:bidi w:val="0"/>
        <w:adjustRightInd/>
        <w:spacing w:line="360" w:lineRule="auto"/>
        <w:ind w:left="840" w:right="480" w:firstLine="0" w:firstLineChars="0"/>
        <w:jc w:val="right"/>
        <w:rPr>
          <w:rFonts w:hint="eastAsia" w:ascii="宋体" w:hAnsi="宋体" w:eastAsia="宋体" w:cs="宋体"/>
          <w:sz w:val="24"/>
          <w:szCs w:val="24"/>
        </w:rPr>
      </w:pPr>
      <w:r>
        <w:rPr>
          <w:rFonts w:hint="eastAsia" w:ascii="宋体" w:hAnsi="宋体" w:eastAsia="宋体" w:cs="宋体"/>
          <w:sz w:val="24"/>
          <w:szCs w:val="24"/>
        </w:rPr>
        <w:t xml:space="preserve">G =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eq \f(Q, ρ×Cp×Δt) </w:instrText>
      </w:r>
      <w:r>
        <w:rPr>
          <w:rFonts w:hint="eastAsia" w:ascii="宋体" w:hAnsi="宋体" w:eastAsia="宋体" w:cs="宋体"/>
          <w:sz w:val="24"/>
          <w:szCs w:val="24"/>
        </w:rPr>
        <w:fldChar w:fldCharType="end"/>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（7-7）</w:t>
      </w:r>
    </w:p>
    <w:p>
      <w:pPr>
        <w:pStyle w:val="21"/>
        <w:pageBreakBefore w:val="0"/>
        <w:kinsoku/>
        <w:wordWrap/>
        <w:overflowPunct/>
        <w:topLinePunct w:val="0"/>
        <w:bidi w:val="0"/>
        <w:adjustRightInd/>
        <w:spacing w:line="360" w:lineRule="auto"/>
        <w:ind w:left="840" w:firstLine="0" w:firstLineChars="0"/>
        <w:rPr>
          <w:rFonts w:hint="eastAsia" w:ascii="宋体" w:hAnsi="宋体" w:eastAsia="宋体" w:cs="宋体"/>
          <w:sz w:val="24"/>
          <w:szCs w:val="24"/>
        </w:rPr>
      </w:pPr>
      <w:r>
        <w:rPr>
          <w:rFonts w:hint="eastAsia" w:ascii="宋体" w:hAnsi="宋体" w:eastAsia="宋体" w:cs="宋体"/>
          <w:sz w:val="24"/>
          <w:szCs w:val="24"/>
        </w:rPr>
        <w:t xml:space="preserve">式中：ρ—水的密度，取为1000kg/m³； </w:t>
      </w:r>
    </w:p>
    <w:p>
      <w:pPr>
        <w:pStyle w:val="21"/>
        <w:pageBreakBefore w:val="0"/>
        <w:kinsoku/>
        <w:wordWrap/>
        <w:overflowPunct/>
        <w:topLinePunct w:val="0"/>
        <w:bidi w:val="0"/>
        <w:adjustRightInd/>
        <w:spacing w:line="360" w:lineRule="auto"/>
        <w:ind w:firstLine="1440" w:firstLineChars="600"/>
        <w:rPr>
          <w:rFonts w:hint="eastAsia" w:ascii="宋体" w:hAnsi="宋体" w:eastAsia="宋体" w:cs="宋体"/>
          <w:sz w:val="24"/>
          <w:szCs w:val="24"/>
        </w:rPr>
      </w:pPr>
      <w:r>
        <w:rPr>
          <w:rFonts w:hint="eastAsia" w:ascii="宋体" w:hAnsi="宋体" w:eastAsia="宋体" w:cs="宋体"/>
          <w:sz w:val="24"/>
          <w:szCs w:val="24"/>
        </w:rPr>
        <w:t>C</w:t>
      </w:r>
      <w:r>
        <w:rPr>
          <w:rFonts w:hint="eastAsia" w:ascii="宋体" w:hAnsi="宋体" w:eastAsia="宋体" w:cs="宋体"/>
          <w:sz w:val="24"/>
          <w:szCs w:val="24"/>
          <w:vertAlign w:val="subscript"/>
        </w:rPr>
        <w:t>p</w:t>
      </w:r>
      <w:r>
        <w:rPr>
          <w:rFonts w:hint="eastAsia" w:ascii="宋体" w:hAnsi="宋体" w:eastAsia="宋体" w:cs="宋体"/>
          <w:sz w:val="24"/>
          <w:szCs w:val="24"/>
        </w:rPr>
        <w:t>—水的比热，取为4.19KJ/(kg·℃)；</w:t>
      </w:r>
    </w:p>
    <w:p>
      <w:pPr>
        <w:pStyle w:val="21"/>
        <w:pageBreakBefore w:val="0"/>
        <w:numPr>
          <w:ilvl w:val="0"/>
          <w:numId w:val="11"/>
        </w:numPr>
        <w:kinsoku/>
        <w:wordWrap/>
        <w:overflowPunct/>
        <w:topLinePunct w:val="0"/>
        <w:bidi w:val="0"/>
        <w:adjustRightInd/>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按式7-4确定管段管径，然后计算出管内实际流速；</w:t>
      </w:r>
    </w:p>
    <w:p>
      <w:pPr>
        <w:pStyle w:val="21"/>
        <w:pageBreakBefore w:val="0"/>
        <w:numPr>
          <w:ilvl w:val="0"/>
          <w:numId w:val="11"/>
        </w:numPr>
        <w:kinsoku/>
        <w:wordWrap/>
        <w:overflowPunct/>
        <w:topLinePunct w:val="0"/>
        <w:bidi w:val="0"/>
        <w:adjustRightInd/>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计算管段阻力；</w:t>
      </w:r>
    </w:p>
    <w:p>
      <w:pPr>
        <w:pStyle w:val="21"/>
        <w:pageBreakBefore w:val="0"/>
        <w:numPr>
          <w:ilvl w:val="0"/>
          <w:numId w:val="11"/>
        </w:numPr>
        <w:kinsoku/>
        <w:wordWrap/>
        <w:overflowPunct/>
        <w:topLinePunct w:val="0"/>
        <w:bidi w:val="0"/>
        <w:adjustRightInd/>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校核并联管路阻力平衡。</w:t>
      </w:r>
    </w:p>
    <w:p>
      <w:pPr>
        <w:pStyle w:val="4"/>
        <w:pageBreakBefore w:val="0"/>
        <w:kinsoku/>
        <w:wordWrap/>
        <w:overflowPunct/>
        <w:topLinePunct w:val="0"/>
        <w:bidi w:val="0"/>
        <w:adjustRightInd/>
        <w:spacing w:line="360" w:lineRule="auto"/>
        <w:rPr>
          <w:rFonts w:hint="eastAsia" w:ascii="宋体" w:hAnsi="宋体" w:eastAsia="宋体" w:cs="宋体"/>
          <w:sz w:val="24"/>
          <w:szCs w:val="24"/>
        </w:rPr>
      </w:pPr>
      <w:bookmarkStart w:id="108" w:name="_Toc104719019"/>
      <w:bookmarkStart w:id="109" w:name="_Toc566"/>
      <w:bookmarkStart w:id="110" w:name="_Toc105529753"/>
      <w:bookmarkStart w:id="111" w:name="_Toc104130604"/>
      <w:r>
        <w:rPr>
          <w:rFonts w:hint="eastAsia" w:cs="宋体"/>
          <w:sz w:val="24"/>
          <w:szCs w:val="24"/>
          <w:lang w:val="en-US" w:eastAsia="zh-CN"/>
        </w:rPr>
        <w:t>8</w:t>
      </w:r>
      <w:r>
        <w:rPr>
          <w:rFonts w:hint="eastAsia" w:ascii="宋体" w:hAnsi="宋体" w:eastAsia="宋体" w:cs="宋体"/>
          <w:sz w:val="24"/>
          <w:szCs w:val="24"/>
        </w:rPr>
        <w:t>.</w:t>
      </w:r>
      <w:r>
        <w:rPr>
          <w:rFonts w:hint="eastAsia" w:cs="宋体"/>
          <w:sz w:val="24"/>
          <w:szCs w:val="24"/>
          <w:lang w:val="en-US" w:eastAsia="zh-CN"/>
        </w:rPr>
        <w:t>2.5</w:t>
      </w:r>
      <w:r>
        <w:rPr>
          <w:rFonts w:hint="eastAsia" w:ascii="宋体" w:hAnsi="宋体" w:eastAsia="宋体" w:cs="宋体"/>
          <w:sz w:val="24"/>
          <w:szCs w:val="24"/>
        </w:rPr>
        <w:t>计算举例</w:t>
      </w:r>
      <w:bookmarkEnd w:id="108"/>
      <w:bookmarkEnd w:id="109"/>
      <w:bookmarkEnd w:id="110"/>
      <w:bookmarkEnd w:id="111"/>
    </w:p>
    <w:p>
      <w:pPr>
        <w:keepNext w:val="0"/>
        <w:keepLines w:val="0"/>
        <w:pageBreakBefore w:val="0"/>
        <w:widowControl/>
        <w:suppressLineNumbers w:val="0"/>
        <w:kinsoku/>
        <w:wordWrap/>
        <w:overflowPunct/>
        <w:topLinePunct w:val="0"/>
        <w:bidi w:val="0"/>
        <w:adjustRightInd/>
        <w:spacing w:line="360" w:lineRule="auto"/>
        <w:ind w:firstLine="480" w:firstLineChars="200"/>
        <w:jc w:val="left"/>
        <w:rPr>
          <w:rFonts w:hint="eastAsia" w:ascii="宋体" w:hAnsi="宋体" w:eastAsia="宋体" w:cs="宋体"/>
          <w:sz w:val="24"/>
          <w:szCs w:val="24"/>
          <w:lang w:val="en-US" w:eastAsia="zh-CN" w:bidi="ar-SA"/>
        </w:rPr>
      </w:pPr>
      <w:bookmarkStart w:id="112" w:name="_Toc104719020"/>
      <w:r>
        <w:rPr>
          <w:rFonts w:hint="eastAsia" w:ascii="宋体" w:hAnsi="宋体" w:eastAsia="宋体" w:cs="宋体"/>
          <w:sz w:val="24"/>
          <w:szCs w:val="24"/>
          <w:lang w:val="en-US"/>
        </w:rPr>
        <w:t>以</w:t>
      </w:r>
      <w:r>
        <w:rPr>
          <w:rFonts w:hint="eastAsia" w:ascii="宋体" w:hAnsi="宋体" w:eastAsia="宋体" w:cs="宋体"/>
          <w:sz w:val="24"/>
          <w:szCs w:val="24"/>
          <w:lang w:val="en-US" w:eastAsia="zh-CN"/>
        </w:rPr>
        <w:t>二</w:t>
      </w:r>
      <w:r>
        <w:rPr>
          <w:rFonts w:hint="eastAsia" w:ascii="宋体" w:hAnsi="宋体" w:eastAsia="宋体" w:cs="宋体"/>
          <w:sz w:val="24"/>
          <w:szCs w:val="24"/>
          <w:lang w:val="en-US"/>
        </w:rPr>
        <w:t>层水系统为例进行计算，</w:t>
      </w:r>
      <w:r>
        <w:rPr>
          <w:rFonts w:hint="eastAsia" w:ascii="宋体" w:hAnsi="宋体" w:eastAsia="宋体" w:cs="宋体"/>
          <w:sz w:val="24"/>
          <w:szCs w:val="24"/>
          <w:lang w:val="en-US" w:eastAsia="zh-CN"/>
        </w:rPr>
        <w:t>二</w:t>
      </w:r>
      <w:r>
        <w:rPr>
          <w:rFonts w:hint="eastAsia" w:ascii="宋体" w:hAnsi="宋体" w:eastAsia="宋体" w:cs="宋体"/>
          <w:sz w:val="24"/>
          <w:szCs w:val="24"/>
          <w:lang w:val="en-US"/>
        </w:rPr>
        <w:t>层空调水系统图如下图所示：说明，图中地E开头地编号表示末端，数字表示供水管段，如1，带角标地数字表示对应地回水管段，如1’。</w:t>
      </w:r>
      <w:r>
        <w:rPr>
          <w:rFonts w:hint="eastAsia" w:ascii="宋体" w:hAnsi="宋体" w:eastAsia="宋体" w:cs="宋体"/>
          <w:kern w:val="0"/>
          <w:sz w:val="24"/>
          <w:szCs w:val="24"/>
          <w:lang w:val="en-US" w:eastAsia="zh-CN" w:bidi="ar"/>
        </w:rPr>
        <w:drawing>
          <wp:inline distT="0" distB="0" distL="114300" distR="114300">
            <wp:extent cx="6336030" cy="1758315"/>
            <wp:effectExtent l="0" t="0" r="1270" b="6985"/>
            <wp:docPr id="78" name="图片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6" descr="IMG_256"/>
                    <pic:cNvPicPr>
                      <a:picLocks noChangeAspect="1"/>
                    </pic:cNvPicPr>
                  </pic:nvPicPr>
                  <pic:blipFill>
                    <a:blip r:embed="rId150"/>
                    <a:stretch>
                      <a:fillRect/>
                    </a:stretch>
                  </pic:blipFill>
                  <pic:spPr>
                    <a:xfrm>
                      <a:off x="0" y="0"/>
                      <a:ext cx="6336030" cy="1758315"/>
                    </a:xfrm>
                    <a:prstGeom prst="rect">
                      <a:avLst/>
                    </a:prstGeom>
                    <a:noFill/>
                    <a:ln w="9525">
                      <a:noFill/>
                    </a:ln>
                  </pic:spPr>
                </pic:pic>
              </a:graphicData>
            </a:graphic>
          </wp:inline>
        </w:drawing>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rPr>
        <w:t>以</w:t>
      </w:r>
      <w:r>
        <w:rPr>
          <w:rFonts w:hint="eastAsia" w:ascii="宋体" w:hAnsi="宋体" w:eastAsia="宋体" w:cs="宋体"/>
          <w:sz w:val="24"/>
          <w:szCs w:val="24"/>
          <w:lang w:val="en-US" w:eastAsia="zh-CN"/>
        </w:rPr>
        <w:t>2018</w:t>
      </w:r>
      <w:r>
        <w:rPr>
          <w:rFonts w:hint="eastAsia" w:ascii="宋体" w:hAnsi="宋体" w:eastAsia="宋体" w:cs="宋体"/>
          <w:sz w:val="24"/>
          <w:szCs w:val="24"/>
          <w:lang w:val="en-US"/>
        </w:rPr>
        <w:t>办公室为例，查负荷表可知该房间的负荷Q=</w:t>
      </w:r>
      <w:r>
        <w:rPr>
          <w:rFonts w:hint="eastAsia" w:ascii="宋体" w:hAnsi="宋体" w:eastAsia="宋体" w:cs="宋体"/>
          <w:sz w:val="24"/>
          <w:szCs w:val="24"/>
          <w:lang w:val="en-US" w:eastAsia="zh-CN"/>
        </w:rPr>
        <w:t>1273</w:t>
      </w:r>
      <w:r>
        <w:rPr>
          <w:rFonts w:hint="eastAsia" w:ascii="宋体" w:hAnsi="宋体" w:eastAsia="宋体" w:cs="宋体"/>
          <w:sz w:val="24"/>
          <w:szCs w:val="24"/>
          <w:lang w:val="en-US"/>
        </w:rPr>
        <w:t>W，确定水量</w:t>
      </w:r>
      <w:r>
        <w:rPr>
          <w:rFonts w:hint="eastAsia" w:ascii="宋体" w:hAnsi="宋体" w:eastAsia="宋体" w:cs="宋体"/>
          <w:sz w:val="24"/>
          <w:szCs w:val="24"/>
          <w:lang w:val="en-US" w:eastAsia="zh-CN"/>
        </w:rPr>
        <w:t>：</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bidi="ar-SA"/>
        </w:rPr>
      </w:pPr>
    </w:p>
    <w:p>
      <w:pPr>
        <w:pageBreakBefore w:val="0"/>
        <w:kinsoku/>
        <w:wordWrap/>
        <w:overflowPunct/>
        <w:topLinePunct w:val="0"/>
        <w:autoSpaceDE w:val="0"/>
        <w:autoSpaceDN w:val="0"/>
        <w:bidi w:val="0"/>
        <w:adjustRightInd/>
        <w:snapToGrid/>
        <w:spacing w:line="360" w:lineRule="auto"/>
        <w:ind w:firstLine="720" w:firstLineChars="300"/>
        <w:jc w:val="center"/>
        <w:rPr>
          <w:rFonts w:hint="eastAsia" w:ascii="宋体" w:hAnsi="宋体" w:eastAsia="宋体" w:cs="宋体"/>
          <w:sz w:val="24"/>
          <w:szCs w:val="24"/>
          <w:highlight w:val="green"/>
          <w:lang w:val="en-US"/>
        </w:rPr>
      </w:pPr>
      <w:r>
        <w:rPr>
          <w:rFonts w:hint="eastAsia" w:ascii="宋体" w:hAnsi="宋体" w:eastAsia="宋体" w:cs="宋体"/>
          <w:sz w:val="24"/>
          <w:szCs w:val="24"/>
          <w:highlight w:val="none"/>
          <w:lang w:val="en-US"/>
        </w:rPr>
        <w:t xml:space="preserve">G </w:t>
      </w:r>
      <m:oMath>
        <m:r>
          <m:rPr>
            <m:sty m:val="p"/>
          </m:rPr>
          <w:rPr>
            <w:rFonts w:hint="eastAsia" w:ascii="Cambria Math" w:hAnsi="Cambria Math" w:eastAsia="宋体" w:cs="宋体"/>
            <w:sz w:val="24"/>
            <w:szCs w:val="24"/>
            <w:highlight w:val="none"/>
            <w:lang w:val="en-US"/>
          </w:rPr>
          <m:t>=</m:t>
        </m:r>
        <m:f>
          <m:fPr>
            <m:ctrlPr>
              <w:rPr>
                <w:rFonts w:hint="eastAsia" w:ascii="Cambria Math" w:hAnsi="Cambria Math" w:eastAsia="宋体" w:cs="宋体"/>
                <w:sz w:val="24"/>
                <w:szCs w:val="24"/>
                <w:lang w:val="en-US"/>
              </w:rPr>
            </m:ctrlPr>
          </m:fPr>
          <m:num>
            <m:r>
              <m:rPr/>
              <w:rPr>
                <w:rFonts w:hint="eastAsia" w:ascii="Cambria Math" w:hAnsi="Cambria Math" w:eastAsia="宋体" w:cs="宋体"/>
                <w:sz w:val="24"/>
                <w:szCs w:val="24"/>
                <w:lang w:val="en-US"/>
              </w:rPr>
              <m:t>3600×Q</m:t>
            </m:r>
            <m:ctrlPr>
              <w:rPr>
                <w:rFonts w:hint="eastAsia" w:ascii="Cambria Math" w:hAnsi="Cambria Math" w:eastAsia="宋体" w:cs="宋体"/>
                <w:sz w:val="24"/>
                <w:szCs w:val="24"/>
                <w:lang w:val="en-US"/>
              </w:rPr>
            </m:ctrlPr>
          </m:num>
          <m:den>
            <m:r>
              <m:rPr/>
              <w:rPr>
                <w:rFonts w:hint="eastAsia" w:ascii="Cambria Math" w:hAnsi="Cambria Math" w:eastAsia="宋体" w:cs="宋体"/>
                <w:sz w:val="24"/>
                <w:szCs w:val="24"/>
                <w:lang w:val="en-US"/>
              </w:rPr>
              <m:t>cρ∆t</m:t>
            </m:r>
            <m:ctrlPr>
              <w:rPr>
                <w:rFonts w:hint="eastAsia" w:ascii="Cambria Math" w:hAnsi="Cambria Math" w:eastAsia="宋体" w:cs="宋体"/>
                <w:sz w:val="24"/>
                <w:szCs w:val="24"/>
                <w:lang w:val="en-US"/>
              </w:rPr>
            </m:ctrlPr>
          </m:den>
        </m:f>
        <m:r>
          <m:rPr/>
          <w:rPr>
            <w:rFonts w:hint="eastAsia" w:ascii="Cambria Math" w:hAnsi="Cambria Math" w:eastAsia="宋体" w:cs="宋体"/>
            <w:sz w:val="24"/>
            <w:szCs w:val="24"/>
            <w:lang w:val="en-US"/>
          </w:rPr>
          <m:t>=</m:t>
        </m:r>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rPr>
              <m:t>3600×1</m:t>
            </m:r>
            <m:r>
              <m:rPr/>
              <w:rPr>
                <w:rFonts w:hint="eastAsia" w:ascii="Cambria Math" w:hAnsi="Cambria Math" w:eastAsia="宋体" w:cs="宋体"/>
                <w:sz w:val="24"/>
                <w:szCs w:val="24"/>
                <w:lang w:val="en-US" w:eastAsia="zh-CN"/>
              </w:rPr>
              <m:t>.273</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rPr>
              <m:t>4.2×1000×5</m:t>
            </m:r>
            <m:ctrlPr>
              <w:rPr>
                <w:rFonts w:hint="eastAsia" w:ascii="Cambria Math" w:hAnsi="Cambria Math" w:eastAsia="宋体" w:cs="宋体"/>
                <w:i/>
                <w:sz w:val="24"/>
                <w:szCs w:val="24"/>
                <w:lang w:val="en-US"/>
              </w:rPr>
            </m:ctrlPr>
          </m:den>
        </m:f>
        <m:r>
          <m:rPr/>
          <w:rPr>
            <w:rFonts w:hint="eastAsia" w:ascii="Cambria Math" w:hAnsi="Cambria Math" w:eastAsia="宋体" w:cs="宋体"/>
            <w:sz w:val="24"/>
            <w:szCs w:val="24"/>
            <w:lang w:val="en-US"/>
          </w:rPr>
          <m:t>=</m:t>
        </m:r>
        <m:r>
          <m:rPr/>
          <w:rPr>
            <w:rFonts w:hint="eastAsia" w:ascii="Cambria Math" w:hAnsi="Cambria Math" w:eastAsia="宋体" w:cs="宋体"/>
            <w:sz w:val="24"/>
            <w:szCs w:val="24"/>
            <w:lang w:val="en-US" w:eastAsia="zh-CN"/>
          </w:rPr>
          <m:t>0.22</m:t>
        </m:r>
        <m:r>
          <m:rPr/>
          <w:rPr>
            <w:rFonts w:hint="eastAsia" w:ascii="Cambria Math" w:hAnsi="Cambria Math" w:eastAsia="宋体" w:cs="宋体"/>
            <w:sz w:val="24"/>
            <w:szCs w:val="24"/>
            <w:lang w:val="en-US"/>
          </w:rPr>
          <m:t>m³/ℎ</m:t>
        </m:r>
      </m:oMath>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rPr>
      </w:pPr>
      <w:bookmarkStart w:id="113" w:name="_Toc13426"/>
      <w:bookmarkStart w:id="114" w:name="_Toc8854"/>
      <w:r>
        <w:rPr>
          <w:rFonts w:hint="eastAsia" w:ascii="宋体" w:hAnsi="宋体" w:eastAsia="宋体" w:cs="宋体"/>
          <w:sz w:val="24"/>
          <w:szCs w:val="24"/>
          <w:lang w:val="en-US"/>
        </w:rPr>
        <w:t>假定流速为0.3m/s,计算管径为：</w:t>
      </w:r>
      <w:bookmarkEnd w:id="113"/>
      <w:bookmarkEnd w:id="114"/>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 xml:space="preserve">d= </w:t>
      </w:r>
      <m:oMath>
        <m:rad>
          <m:radPr>
            <m:degHide m:val="1"/>
            <m:ctrlPr>
              <w:rPr>
                <w:rFonts w:hint="eastAsia" w:ascii="Cambria Math" w:hAnsi="Cambria Math" w:eastAsia="宋体" w:cs="宋体"/>
                <w:sz w:val="24"/>
                <w:szCs w:val="24"/>
              </w:rPr>
            </m:ctrlPr>
          </m:radPr>
          <m:deg>
            <m:ctrlPr>
              <w:rPr>
                <w:rFonts w:hint="eastAsia" w:ascii="Cambria Math" w:hAnsi="Cambria Math" w:eastAsia="宋体" w:cs="宋体"/>
                <w:sz w:val="24"/>
                <w:szCs w:val="24"/>
              </w:rPr>
            </m:ctrlPr>
          </m:deg>
          <m:e>
            <m:f>
              <m:fPr>
                <m:ctrlPr>
                  <w:rPr>
                    <w:rFonts w:hint="eastAsia" w:ascii="Cambria Math" w:hAnsi="Cambria Math" w:eastAsia="宋体" w:cs="宋体"/>
                    <w:i/>
                    <w:sz w:val="24"/>
                    <w:szCs w:val="24"/>
                  </w:rPr>
                </m:ctrlPr>
              </m:fPr>
              <m:num>
                <m:r>
                  <m:rPr/>
                  <w:rPr>
                    <w:rFonts w:hint="eastAsia" w:ascii="Cambria Math" w:hAnsi="Cambria Math" w:eastAsia="宋体" w:cs="宋体"/>
                    <w:sz w:val="24"/>
                    <w:szCs w:val="24"/>
                  </w:rPr>
                  <m:t>0.</m:t>
                </m:r>
                <m:r>
                  <m:rPr/>
                  <w:rPr>
                    <w:rFonts w:hint="eastAsia" w:ascii="Cambria Math" w:hAnsi="Cambria Math" w:eastAsia="宋体" w:cs="宋体"/>
                    <w:sz w:val="24"/>
                    <w:szCs w:val="24"/>
                    <w:lang w:val="en-US" w:eastAsia="zh-CN"/>
                  </w:rPr>
                  <m:t>22</m:t>
                </m:r>
                <m:r>
                  <m:rPr/>
                  <w:rPr>
                    <w:rFonts w:hint="eastAsia" w:ascii="Cambria Math" w:hAnsi="Cambria Math" w:eastAsia="宋体" w:cs="宋体"/>
                    <w:sz w:val="24"/>
                    <w:szCs w:val="24"/>
                  </w:rPr>
                  <m:t>×4</m:t>
                </m:r>
                <m:ctrlPr>
                  <w:rPr>
                    <w:rFonts w:hint="eastAsia" w:ascii="Cambria Math" w:hAnsi="Cambria Math" w:eastAsia="宋体" w:cs="宋体"/>
                    <w:i/>
                    <w:sz w:val="24"/>
                    <w:szCs w:val="24"/>
                  </w:rPr>
                </m:ctrlPr>
              </m:num>
              <m:den>
                <m:r>
                  <m:rPr/>
                  <w:rPr>
                    <w:rFonts w:hint="eastAsia" w:ascii="Cambria Math" w:hAnsi="Cambria Math" w:eastAsia="宋体" w:cs="宋体"/>
                    <w:sz w:val="24"/>
                    <w:szCs w:val="24"/>
                  </w:rPr>
                  <m:t>3.14×3600×0.3</m:t>
                </m:r>
                <m:ctrlPr>
                  <w:rPr>
                    <w:rFonts w:hint="eastAsia" w:ascii="Cambria Math" w:hAnsi="Cambria Math" w:eastAsia="宋体" w:cs="宋体"/>
                    <w:i/>
                    <w:sz w:val="24"/>
                    <w:szCs w:val="24"/>
                  </w:rPr>
                </m:ctrlPr>
              </m:den>
            </m:f>
            <m:ctrlPr>
              <w:rPr>
                <w:rFonts w:hint="eastAsia" w:ascii="Cambria Math" w:hAnsi="Cambria Math" w:eastAsia="宋体" w:cs="宋体"/>
                <w:sz w:val="24"/>
                <w:szCs w:val="24"/>
              </w:rPr>
            </m:ctrlPr>
          </m:e>
        </m:rad>
        <m:r>
          <m:rPr/>
          <w:rPr>
            <w:rFonts w:hint="eastAsia" w:ascii="Cambria Math" w:hAnsi="Cambria Math" w:eastAsia="宋体" w:cs="宋体"/>
            <w:sz w:val="24"/>
            <w:szCs w:val="24"/>
          </w:rPr>
          <m:t>=</m:t>
        </m:r>
        <m:r>
          <m:rPr/>
          <w:rPr>
            <w:rFonts w:hint="eastAsia" w:ascii="Cambria Math" w:hAnsi="Cambria Math" w:eastAsia="宋体" w:cs="宋体"/>
            <w:sz w:val="24"/>
            <w:szCs w:val="24"/>
            <w:lang w:val="en-US" w:eastAsia="zh-CN"/>
          </w:rPr>
          <m:t>0.02</m:t>
        </m:r>
        <m:r>
          <m:rPr/>
          <w:rPr>
            <w:rFonts w:hint="eastAsia" w:ascii="Cambria Math" w:hAnsi="Cambria Math" w:eastAsia="宋体" w:cs="宋体"/>
            <w:sz w:val="24"/>
            <w:szCs w:val="24"/>
          </w:rPr>
          <m:t>m</m:t>
        </m:r>
      </m:oMath>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rPr>
        <w:t>结合实际工程，选D=15mm的管径，用新的管径重新计算流速</w:t>
      </w:r>
      <w:r>
        <w:rPr>
          <w:rFonts w:hint="eastAsia" w:ascii="宋体" w:hAnsi="宋体" w:eastAsia="宋体" w:cs="宋体"/>
          <w:sz w:val="24"/>
          <w:szCs w:val="24"/>
          <w:lang w:val="en-US" w:eastAsia="zh-CN"/>
        </w:rPr>
        <w:t>:</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rPr>
        <w:t>V=</w:t>
      </w:r>
      <m:oMath>
        <m:f>
          <m:fPr>
            <m:ctrlPr>
              <w:rPr>
                <w:rFonts w:hint="eastAsia" w:ascii="Cambria Math" w:hAnsi="Cambria Math" w:eastAsia="宋体" w:cs="宋体"/>
                <w:sz w:val="24"/>
                <w:szCs w:val="24"/>
                <w:lang w:val="en-US"/>
              </w:rPr>
            </m:ctrlPr>
          </m:fPr>
          <m:num>
            <m:r>
              <m:rPr/>
              <w:rPr>
                <w:rFonts w:hint="eastAsia" w:ascii="Cambria Math" w:hAnsi="Cambria Math" w:eastAsia="宋体" w:cs="宋体"/>
                <w:sz w:val="24"/>
                <w:szCs w:val="24"/>
                <w:lang w:val="en-US"/>
              </w:rPr>
              <m:t>0.</m:t>
            </m:r>
            <m:r>
              <m:rPr/>
              <w:rPr>
                <w:rFonts w:hint="eastAsia" w:ascii="Cambria Math" w:hAnsi="Cambria Math" w:eastAsia="宋体" w:cs="宋体"/>
                <w:sz w:val="24"/>
                <w:szCs w:val="24"/>
                <w:lang w:val="en-US" w:eastAsia="zh-CN"/>
              </w:rPr>
              <m:t>22</m:t>
            </m:r>
            <m:ctrlPr>
              <w:rPr>
                <w:rFonts w:hint="eastAsia" w:ascii="Cambria Math" w:hAnsi="Cambria Math" w:eastAsia="宋体" w:cs="宋体"/>
                <w:sz w:val="24"/>
                <w:szCs w:val="24"/>
                <w:lang w:val="en-US"/>
              </w:rPr>
            </m:ctrlPr>
          </m:num>
          <m:den>
            <m:r>
              <m:rPr/>
              <w:rPr>
                <w:rFonts w:hint="eastAsia" w:ascii="Cambria Math" w:hAnsi="Cambria Math" w:eastAsia="宋体" w:cs="宋体"/>
                <w:sz w:val="24"/>
                <w:szCs w:val="24"/>
                <w:lang w:val="en-US"/>
              </w:rPr>
              <m:t>3.14×</m:t>
            </m:r>
            <m:sSup>
              <m:sSupPr>
                <m:ctrlPr>
                  <w:rPr>
                    <w:rFonts w:hint="eastAsia" w:ascii="Cambria Math" w:hAnsi="Cambria Math" w:eastAsia="宋体" w:cs="宋体"/>
                    <w:i/>
                    <w:sz w:val="24"/>
                    <w:szCs w:val="24"/>
                    <w:lang w:val="en-US"/>
                  </w:rPr>
                </m:ctrlPr>
              </m:sSupPr>
              <m:e>
                <m:d>
                  <m:dPr>
                    <m:ctrlPr>
                      <w:rPr>
                        <w:rFonts w:hint="eastAsia" w:ascii="Cambria Math" w:hAnsi="Cambria Math" w:eastAsia="宋体" w:cs="宋体"/>
                        <w:i/>
                        <w:sz w:val="24"/>
                        <w:szCs w:val="24"/>
                        <w:lang w:val="en-US"/>
                      </w:rPr>
                    </m:ctrlPr>
                  </m:dPr>
                  <m:e>
                    <m:f>
                      <m:fPr>
                        <m:ctrlPr>
                          <w:rPr>
                            <w:rFonts w:hint="eastAsia" w:ascii="Cambria Math" w:hAnsi="Cambria Math" w:eastAsia="宋体" w:cs="宋体"/>
                            <w:i/>
                            <w:sz w:val="24"/>
                            <w:szCs w:val="24"/>
                            <w:lang w:val="en-US"/>
                          </w:rPr>
                        </m:ctrlPr>
                      </m:fPr>
                      <m:num>
                        <m:r>
                          <m:rPr/>
                          <w:rPr>
                            <w:rFonts w:hint="eastAsia" w:ascii="Cambria Math" w:hAnsi="Cambria Math" w:eastAsia="宋体" w:cs="宋体"/>
                            <w:sz w:val="24"/>
                            <w:szCs w:val="24"/>
                            <w:lang w:val="en-US"/>
                          </w:rPr>
                          <m:t>0.015</m:t>
                        </m:r>
                        <m:ctrlPr>
                          <w:rPr>
                            <w:rFonts w:hint="eastAsia" w:ascii="Cambria Math" w:hAnsi="Cambria Math" w:eastAsia="宋体" w:cs="宋体"/>
                            <w:i/>
                            <w:sz w:val="24"/>
                            <w:szCs w:val="24"/>
                            <w:lang w:val="en-US"/>
                          </w:rPr>
                        </m:ctrlPr>
                      </m:num>
                      <m:den>
                        <m:r>
                          <m:rPr/>
                          <w:rPr>
                            <w:rFonts w:hint="eastAsia" w:ascii="Cambria Math" w:hAnsi="Cambria Math" w:eastAsia="宋体" w:cs="宋体"/>
                            <w:sz w:val="24"/>
                            <w:szCs w:val="24"/>
                            <w:lang w:val="en-US"/>
                          </w:rPr>
                          <m:t>2</m:t>
                        </m:r>
                        <m:ctrlPr>
                          <w:rPr>
                            <w:rFonts w:hint="eastAsia" w:ascii="Cambria Math" w:hAnsi="Cambria Math" w:eastAsia="宋体" w:cs="宋体"/>
                            <w:i/>
                            <w:sz w:val="24"/>
                            <w:szCs w:val="24"/>
                            <w:lang w:val="en-US"/>
                          </w:rPr>
                        </m:ctrlPr>
                      </m:den>
                    </m:f>
                    <m:ctrlPr>
                      <w:rPr>
                        <w:rFonts w:hint="eastAsia" w:ascii="Cambria Math" w:hAnsi="Cambria Math" w:eastAsia="宋体" w:cs="宋体"/>
                        <w:i/>
                        <w:sz w:val="24"/>
                        <w:szCs w:val="24"/>
                        <w:lang w:val="en-US"/>
                      </w:rPr>
                    </m:ctrlPr>
                  </m:e>
                </m:d>
                <m:ctrlPr>
                  <w:rPr>
                    <w:rFonts w:hint="eastAsia" w:ascii="Cambria Math" w:hAnsi="Cambria Math" w:eastAsia="宋体" w:cs="宋体"/>
                    <w:i/>
                    <w:sz w:val="24"/>
                    <w:szCs w:val="24"/>
                    <w:lang w:val="en-US"/>
                  </w:rPr>
                </m:ctrlPr>
              </m:e>
              <m:sup>
                <m:r>
                  <m:rPr/>
                  <w:rPr>
                    <w:rFonts w:hint="eastAsia" w:ascii="Cambria Math" w:hAnsi="Cambria Math" w:eastAsia="宋体" w:cs="宋体"/>
                    <w:sz w:val="24"/>
                    <w:szCs w:val="24"/>
                    <w:lang w:val="en-US"/>
                  </w:rPr>
                  <m:t>2</m:t>
                </m:r>
                <m:ctrlPr>
                  <w:rPr>
                    <w:rFonts w:hint="eastAsia" w:ascii="Cambria Math" w:hAnsi="Cambria Math" w:eastAsia="宋体" w:cs="宋体"/>
                    <w:i/>
                    <w:sz w:val="24"/>
                    <w:szCs w:val="24"/>
                    <w:lang w:val="en-US"/>
                  </w:rPr>
                </m:ctrlPr>
              </m:sup>
            </m:sSup>
            <m:r>
              <m:rPr/>
              <w:rPr>
                <w:rFonts w:hint="eastAsia" w:ascii="Cambria Math" w:hAnsi="Cambria Math" w:eastAsia="宋体" w:cs="宋体"/>
                <w:sz w:val="24"/>
                <w:szCs w:val="24"/>
                <w:lang w:val="en-US"/>
              </w:rPr>
              <m:t>×3600</m:t>
            </m:r>
            <m:ctrlPr>
              <w:rPr>
                <w:rFonts w:hint="eastAsia" w:ascii="Cambria Math" w:hAnsi="Cambria Math" w:eastAsia="宋体" w:cs="宋体"/>
                <w:sz w:val="24"/>
                <w:szCs w:val="24"/>
                <w:lang w:val="en-US"/>
              </w:rPr>
            </m:ctrlPr>
          </m:den>
        </m:f>
        <m:r>
          <m:rPr/>
          <w:rPr>
            <w:rFonts w:hint="eastAsia" w:ascii="Cambria Math" w:hAnsi="Cambria Math" w:eastAsia="宋体" w:cs="宋体"/>
            <w:sz w:val="24"/>
            <w:szCs w:val="24"/>
            <w:lang w:val="en-US"/>
          </w:rPr>
          <m:t>=</m:t>
        </m:r>
        <m:r>
          <m:rPr/>
          <w:rPr>
            <w:rFonts w:hint="eastAsia" w:ascii="Cambria Math" w:hAnsi="Cambria Math" w:eastAsia="宋体" w:cs="宋体"/>
            <w:sz w:val="24"/>
            <w:szCs w:val="24"/>
            <w:lang w:val="en-US" w:eastAsia="zh-CN"/>
          </w:rPr>
          <m:t>0.35</m:t>
        </m:r>
        <m:r>
          <m:rPr/>
          <w:rPr>
            <w:rFonts w:hint="eastAsia" w:ascii="Cambria Math" w:hAnsi="Cambria Math" w:eastAsia="宋体" w:cs="宋体"/>
            <w:sz w:val="24"/>
            <w:szCs w:val="24"/>
            <w:lang w:val="en-US"/>
          </w:rPr>
          <m:t>m/s</m:t>
        </m:r>
      </m:oMath>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查</w:t>
      </w:r>
      <w:r>
        <w:rPr>
          <w:rFonts w:hint="eastAsia" w:ascii="宋体" w:hAnsi="宋体" w:eastAsia="宋体" w:cs="宋体"/>
          <w:sz w:val="24"/>
          <w:szCs w:val="24"/>
          <w:lang w:val="en-US" w:eastAsia="zh-CN"/>
        </w:rPr>
        <w:t>得</w:t>
      </w:r>
      <w:r>
        <w:rPr>
          <w:rFonts w:hint="eastAsia" w:ascii="宋体" w:hAnsi="宋体" w:eastAsia="宋体" w:cs="宋体"/>
          <w:sz w:val="24"/>
          <w:szCs w:val="24"/>
          <w:lang w:val="en-US"/>
        </w:rPr>
        <w:t>比摩阻符合规范要求。利用上述求得的管径，流速以及查表的局部阻力系数，利用沿程阻力公式和局部阻力公式分别求得沿程阻力和局部阻力</w:t>
      </w:r>
      <w:r>
        <w:rPr>
          <w:rFonts w:hint="eastAsia" w:ascii="宋体" w:hAnsi="宋体" w:eastAsia="宋体" w:cs="宋体"/>
          <w:sz w:val="24"/>
          <w:szCs w:val="24"/>
          <w:lang w:val="en-US" w:eastAsia="zh-CN"/>
        </w:rPr>
        <w:t>，对所有房间进行水力计算。</w:t>
      </w:r>
    </w:p>
    <w:bookmarkEnd w:id="112"/>
    <w:p>
      <w:pPr>
        <w:pStyle w:val="3"/>
        <w:pageBreakBefore w:val="0"/>
        <w:numPr>
          <w:ilvl w:val="1"/>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b/>
          <w:bCs/>
          <w:sz w:val="24"/>
          <w:szCs w:val="24"/>
          <w:lang w:val="en-US"/>
        </w:rPr>
      </w:pPr>
      <w:bookmarkStart w:id="115" w:name="_Toc28489"/>
      <w:bookmarkStart w:id="116" w:name="_Toc18971"/>
      <w:bookmarkStart w:id="117" w:name="_Toc60309055"/>
      <w:r>
        <w:rPr>
          <w:rFonts w:hint="eastAsia" w:ascii="宋体" w:hAnsi="宋体" w:eastAsia="宋体" w:cs="宋体"/>
          <w:b/>
          <w:bCs/>
          <w:sz w:val="24"/>
          <w:szCs w:val="24"/>
          <w:lang w:val="en-US" w:eastAsia="zh-CN"/>
        </w:rPr>
        <w:t>8</w:t>
      </w:r>
      <w:r>
        <w:rPr>
          <w:rFonts w:hint="eastAsia" w:ascii="宋体" w:hAnsi="宋体" w:eastAsia="宋体" w:cs="宋体"/>
          <w:b/>
          <w:bCs/>
          <w:sz w:val="24"/>
          <w:szCs w:val="24"/>
        </w:rPr>
        <w:t>.</w:t>
      </w:r>
      <w:r>
        <w:rPr>
          <w:rFonts w:hint="eastAsia" w:ascii="宋体" w:hAnsi="宋体" w:cs="宋体"/>
          <w:b/>
          <w:bCs/>
          <w:sz w:val="24"/>
          <w:szCs w:val="24"/>
          <w:lang w:val="en-US" w:eastAsia="zh-CN"/>
        </w:rPr>
        <w:t>3</w:t>
      </w:r>
      <w:r>
        <w:rPr>
          <w:rFonts w:hint="eastAsia" w:ascii="宋体" w:hAnsi="宋体" w:eastAsia="宋体" w:cs="宋体"/>
          <w:b/>
          <w:bCs/>
          <w:sz w:val="24"/>
          <w:szCs w:val="24"/>
          <w:lang w:val="en-US"/>
        </w:rPr>
        <w:t>冷凝水管道的设计</w:t>
      </w:r>
      <w:bookmarkEnd w:id="115"/>
      <w:bookmarkEnd w:id="116"/>
      <w:bookmarkEnd w:id="117"/>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各种空调设备、新风机在夏季运行时，应对空气进行冷却除湿处理，产生凝结水必须及时排走。凝结水的管路设计，应该注意以下要点：</w:t>
      </w:r>
    </w:p>
    <w:p>
      <w:pPr>
        <w:pageBreakBefore w:val="0"/>
        <w:kinsoku/>
        <w:wordWrap/>
        <w:overflowPunct/>
        <w:topLinePunct w:val="0"/>
        <w:autoSpaceDE w:val="0"/>
        <w:autoSpaceDN w:val="0"/>
        <w:bidi w:val="0"/>
        <w:adjustRightInd/>
        <w:snapToGrid/>
        <w:spacing w:line="360" w:lineRule="auto"/>
        <w:ind w:firstLine="480" w:firstLineChars="200"/>
        <w:outlineLvl w:val="2"/>
        <w:rPr>
          <w:rFonts w:hint="eastAsia" w:ascii="宋体" w:hAnsi="宋体" w:eastAsia="宋体" w:cs="宋体"/>
          <w:sz w:val="24"/>
          <w:szCs w:val="24"/>
        </w:rPr>
      </w:pPr>
      <w:bookmarkStart w:id="118" w:name="_Toc28837"/>
      <w:bookmarkStart w:id="119" w:name="_Toc13277"/>
      <w:r>
        <w:rPr>
          <w:rFonts w:hint="eastAsia" w:ascii="宋体" w:hAnsi="宋体" w:eastAsia="宋体" w:cs="宋体"/>
          <w:sz w:val="24"/>
          <w:szCs w:val="24"/>
          <w:lang w:val="en-US" w:eastAsia="zh-CN"/>
        </w:rPr>
        <w:t>①</w:t>
      </w:r>
      <w:r>
        <w:rPr>
          <w:rFonts w:hint="eastAsia" w:ascii="宋体" w:hAnsi="宋体" w:eastAsia="宋体" w:cs="宋体"/>
          <w:sz w:val="24"/>
          <w:szCs w:val="24"/>
        </w:rPr>
        <w:t>凝结水管宜采用聚氯乙烯塑料管和镀锌钢管，不宜采用煤气管。</w:t>
      </w:r>
      <w:bookmarkEnd w:id="118"/>
      <w:bookmarkEnd w:id="119"/>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②</w:t>
      </w:r>
      <w:r>
        <w:rPr>
          <w:rFonts w:hint="eastAsia" w:ascii="宋体" w:hAnsi="宋体" w:eastAsia="宋体" w:cs="宋体"/>
          <w:sz w:val="24"/>
          <w:szCs w:val="24"/>
        </w:rPr>
        <w:t>机组的泄水支管坡度，不宜小于 0.01；其他水平支、干管，沿水流方向，应保持不小于 0.002 的坡度，且不允许有集水部位；如无坡敷设时，管内 流速不得小于 0.25m/s。</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③</w:t>
      </w:r>
      <w:r>
        <w:rPr>
          <w:rFonts w:hint="eastAsia" w:ascii="宋体" w:hAnsi="宋体" w:eastAsia="宋体" w:cs="宋体"/>
          <w:sz w:val="24"/>
          <w:szCs w:val="24"/>
        </w:rPr>
        <w:t>当凝结水管位于机组内的负压区段时，凝结水管的出水口处必须设置 水封，以防凝结水回流；通气口长约 50mm，存水弯前应有 50mm 高度的短管。</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④</w:t>
      </w:r>
      <w:r>
        <w:rPr>
          <w:rFonts w:hint="eastAsia" w:ascii="宋体" w:hAnsi="宋体" w:eastAsia="宋体" w:cs="宋体"/>
          <w:sz w:val="24"/>
          <w:szCs w:val="24"/>
        </w:rPr>
        <w:t>采用金属管作为凝结管时，管外应保温，以防管外结露。</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⑤</w:t>
      </w:r>
      <w:r>
        <w:rPr>
          <w:rFonts w:hint="eastAsia" w:ascii="宋体" w:hAnsi="宋体" w:eastAsia="宋体" w:cs="宋体"/>
          <w:sz w:val="24"/>
          <w:szCs w:val="24"/>
        </w:rPr>
        <w:t>凝结水管的顶部，应设计通向大气的透气管。</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⑥</w:t>
      </w:r>
      <w:r>
        <w:rPr>
          <w:rFonts w:hint="eastAsia" w:ascii="宋体" w:hAnsi="宋体" w:eastAsia="宋体" w:cs="宋体"/>
          <w:sz w:val="24"/>
          <w:szCs w:val="24"/>
        </w:rPr>
        <w:t>设计和布置凝水管时，必须考虑定期冲洗的可能性；也就是说，运行中要定期冲洗水盘，防止凝水管堵塞和溢流；若在凝结水管内产生藻类，应采 取化学水处理方法。</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bidi="ar-SA"/>
        </w:rPr>
        <w:drawing>
          <wp:anchor distT="0" distB="0" distL="114300" distR="114300" simplePos="0" relativeHeight="251660288" behindDoc="0" locked="0" layoutInCell="1" allowOverlap="1">
            <wp:simplePos x="0" y="0"/>
            <wp:positionH relativeFrom="column">
              <wp:posOffset>192405</wp:posOffset>
            </wp:positionH>
            <wp:positionV relativeFrom="paragraph">
              <wp:posOffset>782955</wp:posOffset>
            </wp:positionV>
            <wp:extent cx="5634355" cy="2042795"/>
            <wp:effectExtent l="0" t="0" r="4445" b="1905"/>
            <wp:wrapSquare wrapText="bothSides"/>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5634355" cy="2042795"/>
                    </a:xfrm>
                    <a:prstGeom prst="rect">
                      <a:avLst/>
                    </a:prstGeom>
                    <a:noFill/>
                    <a:ln>
                      <a:noFill/>
                    </a:ln>
                    <a:effectLst/>
                  </pic:spPr>
                </pic:pic>
              </a:graphicData>
            </a:graphic>
          </wp:anchor>
        </w:drawing>
      </w:r>
      <w:r>
        <w:rPr>
          <w:rFonts w:hint="eastAsia" w:ascii="宋体" w:hAnsi="宋体" w:eastAsia="宋体" w:cs="宋体"/>
          <w:sz w:val="24"/>
          <w:szCs w:val="24"/>
          <w:lang w:val="en-US" w:eastAsia="zh-CN" w:bidi="ar-SA"/>
        </w:rPr>
        <w:t>⑦</w:t>
      </w:r>
      <w:r>
        <w:rPr>
          <w:rFonts w:hint="eastAsia" w:ascii="宋体" w:hAnsi="宋体" w:eastAsia="宋体" w:cs="宋体"/>
          <w:sz w:val="24"/>
          <w:szCs w:val="24"/>
        </w:rPr>
        <w:t>凝结水管管径的选取，根据经验，每千瓦的冷负荷每小时产生 0.4kg 的凝结水；在湿负荷高的地区，每千瓦的冷负荷每小时产生 0.77kg 的凝结水； 一般情况下，凝结水管的管径按通过的凝结水量计算确定。</w:t>
      </w:r>
      <w:r>
        <w:rPr>
          <w:rFonts w:hint="eastAsia" w:ascii="宋体" w:hAnsi="宋体" w:eastAsia="宋体" w:cs="宋体"/>
          <w:sz w:val="24"/>
          <w:szCs w:val="24"/>
          <w:lang w:val="en-US"/>
        </w:rPr>
        <w:t>通常根据冷负荷选择确定凝结水管的公称直径，如下表所示：由此规定可知，本设计中所有支管末端的凝结水管的管径均为DN20mm,具体见图中的标注。</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highlight w:val="green"/>
          <w:lang w:val="en-US"/>
        </w:rPr>
      </w:pPr>
    </w:p>
    <w:p>
      <w:pPr>
        <w:pStyle w:val="3"/>
        <w:pageBreakBefore w:val="0"/>
        <w:numPr>
          <w:ilvl w:val="1"/>
          <w:numId w:val="0"/>
        </w:numPr>
        <w:kinsoku/>
        <w:wordWrap/>
        <w:overflowPunct/>
        <w:topLinePunct w:val="0"/>
        <w:bidi w:val="0"/>
        <w:adjustRightInd/>
        <w:spacing w:line="360" w:lineRule="auto"/>
        <w:ind w:leftChars="0" w:right="0" w:rightChars="0"/>
        <w:rPr>
          <w:rFonts w:hint="eastAsia" w:ascii="宋体" w:hAnsi="宋体" w:eastAsia="宋体" w:cs="宋体"/>
          <w:sz w:val="24"/>
          <w:szCs w:val="24"/>
        </w:rPr>
      </w:pPr>
      <w:bookmarkStart w:id="120" w:name="_Toc105529758"/>
      <w:bookmarkStart w:id="121" w:name="_Toc104719025"/>
      <w:bookmarkStart w:id="122" w:name="_Toc104130609"/>
      <w:bookmarkStart w:id="123" w:name="_Toc23342"/>
      <w:r>
        <w:rPr>
          <w:rFonts w:hint="eastAsia" w:ascii="宋体" w:hAnsi="宋体" w:cs="宋体"/>
          <w:sz w:val="24"/>
          <w:szCs w:val="24"/>
          <w:lang w:val="en-US" w:eastAsia="zh-CN"/>
        </w:rPr>
        <w:t>8.4</w:t>
      </w:r>
      <w:r>
        <w:rPr>
          <w:rFonts w:hint="eastAsia" w:ascii="宋体" w:hAnsi="宋体" w:eastAsia="宋体" w:cs="宋体"/>
          <w:sz w:val="24"/>
          <w:szCs w:val="24"/>
        </w:rPr>
        <w:t>风机盘管水系统水管阀门</w:t>
      </w:r>
      <w:bookmarkEnd w:id="120"/>
      <w:bookmarkEnd w:id="121"/>
      <w:bookmarkEnd w:id="122"/>
      <w:bookmarkEnd w:id="123"/>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1.放气阀</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在冬季供热夏季供冷的空调水系统应在管路末端最高处设置放气阀，为排除因冬季管供暖时，热水中带有的大量气泡，依靠供水管坡度使气泡通过排气阀排除。</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2.蝶阀、球阀</w:t>
      </w:r>
    </w:p>
    <w:p>
      <w:pPr>
        <w:pageBreakBefore w:val="0"/>
        <w:kinsoku/>
        <w:wordWrap/>
        <w:overflowPunct/>
        <w:topLinePunct w:val="0"/>
        <w:bidi w:val="0"/>
        <w:adjustRightIn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设置阀门以便检修时能单独控制各房间或楼层的供回水。水管管径DN≤40mm时使用球阀，DN＞40mm时安装蝶阀。</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highlight w:val="green"/>
          <w:lang w:val="en-US"/>
        </w:rPr>
      </w:pPr>
    </w:p>
    <w:p>
      <w:pPr>
        <w:pStyle w:val="4"/>
        <w:numPr>
          <w:ilvl w:val="0"/>
          <w:numId w:val="2"/>
        </w:numPr>
        <w:bidi w:val="0"/>
        <w:jc w:val="center"/>
        <w:rPr>
          <w:rFonts w:hint="eastAsia"/>
          <w:lang w:val="en-US" w:eastAsia="zh-CN"/>
        </w:rPr>
      </w:pPr>
      <w:bookmarkStart w:id="124" w:name="_Toc31936"/>
      <w:r>
        <w:rPr>
          <w:rFonts w:hint="eastAsia"/>
          <w:lang w:val="en-US" w:eastAsia="zh-CN"/>
        </w:rPr>
        <w:t>冷热源机房附属设备选择</w:t>
      </w:r>
      <w:bookmarkEnd w:id="124"/>
    </w:p>
    <w:p>
      <w:pPr>
        <w:pStyle w:val="3"/>
        <w:pageBreakBefore w:val="0"/>
        <w:numPr>
          <w:ilvl w:val="1"/>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bookmarkStart w:id="125" w:name="_Toc11623"/>
      <w:r>
        <w:rPr>
          <w:rFonts w:hint="eastAsia" w:ascii="宋体" w:hAnsi="宋体" w:eastAsia="宋体" w:cs="宋体"/>
          <w:b/>
          <w:bCs/>
          <w:sz w:val="24"/>
          <w:szCs w:val="24"/>
          <w:lang w:val="en-US" w:eastAsia="zh-CN"/>
        </w:rPr>
        <w:t>9.1冷却塔</w:t>
      </w:r>
      <w:r>
        <w:rPr>
          <w:rFonts w:hint="eastAsia" w:ascii="宋体" w:hAnsi="宋体" w:eastAsia="宋体" w:cs="宋体"/>
          <w:b/>
          <w:bCs/>
          <w:sz w:val="24"/>
          <w:szCs w:val="24"/>
          <w:lang w:val="en-US"/>
        </w:rPr>
        <w:t>的选型</w:t>
      </w:r>
      <w:bookmarkEnd w:id="125"/>
    </w:p>
    <w:p>
      <w:pPr>
        <w:pStyle w:val="6"/>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sz w:val="24"/>
          <w:szCs w:val="24"/>
          <w:lang w:val="en-US" w:eastAsia="zh-CN"/>
        </w:rPr>
        <w:t xml:space="preserve"> </w:t>
      </w:r>
      <w:r>
        <w:rPr>
          <w:rFonts w:hint="eastAsia" w:ascii="宋体" w:hAnsi="宋体" w:eastAsia="宋体" w:cs="宋体"/>
          <w:color w:val="000000"/>
          <w:sz w:val="24"/>
          <w:szCs w:val="24"/>
          <w:lang w:val="en-US" w:bidi="ar"/>
        </w:rPr>
        <w:t>查《实用供热空调设计手册第二版》可知：冷却塔型式有自然通风冷却塔和机械通风冷却塔两大类。由于自然通风型式主要受自然通风状态的影响，因而冷却效率和降温效果差，且体积和占地面积大，因此目前应用较多的是机械通风式冷却塔。</w:t>
      </w:r>
    </w:p>
    <w:p>
      <w:pPr>
        <w:pStyle w:val="6"/>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机械通风冷却塔均采用通风机或鼓风机为动力，其又分为湿式机械通风冷却塔、干式机械通风冷却塔、干－湿式机械通风冷却塔三种类型。在干式机械通风冷却塔中，循环水走管程，表冷器在通风机送风作用下，使管束内循环水冷却，热量排向大气。干式塔的最大优点是节约水资源，缺点是通风设备能耗较高，投资高。</w:t>
      </w:r>
    </w:p>
    <w:p>
      <w:pPr>
        <w:pStyle w:val="6"/>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综上所述，本设计选用湿式机械通风冷却塔，冷却塔与制冷机组一一对应，它必须满足制冷机的冷却水系的要求，所以选择两台。</w:t>
      </w:r>
    </w:p>
    <w:p>
      <w:pPr>
        <w:pStyle w:val="6"/>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由于北京</w:t>
      </w:r>
      <w:r>
        <w:rPr>
          <w:rFonts w:hint="eastAsia" w:ascii="宋体" w:hAnsi="宋体" w:eastAsia="宋体" w:cs="宋体"/>
          <w:color w:val="000000"/>
          <w:sz w:val="24"/>
          <w:szCs w:val="24"/>
          <w:lang w:val="en-US" w:bidi="ar"/>
        </w:rPr>
        <w:t>市的室外湿球温度为2</w:t>
      </w:r>
      <w:r>
        <w:rPr>
          <w:rFonts w:hint="eastAsia" w:ascii="宋体" w:hAnsi="宋体" w:eastAsia="宋体" w:cs="宋体"/>
          <w:color w:val="000000"/>
          <w:sz w:val="24"/>
          <w:szCs w:val="24"/>
          <w:lang w:val="en-US" w:eastAsia="zh-CN" w:bidi="ar"/>
        </w:rPr>
        <w:t>6.4</w:t>
      </w:r>
      <w:r>
        <w:rPr>
          <w:rFonts w:hint="eastAsia" w:ascii="宋体" w:hAnsi="宋体" w:eastAsia="宋体" w:cs="宋体"/>
          <w:color w:val="000000"/>
          <w:sz w:val="24"/>
          <w:szCs w:val="24"/>
          <w:lang w:val="en-US" w:bidi="ar"/>
        </w:rPr>
        <w:t>℃，冷却水进口温度为32℃，出口温度为 37.5℃，单台冷凝器水流量80m</w:t>
      </w:r>
      <w:r>
        <w:rPr>
          <w:rFonts w:hint="eastAsia" w:ascii="宋体" w:hAnsi="宋体" w:eastAsia="宋体" w:cs="宋体"/>
          <w:color w:val="000000"/>
          <w:sz w:val="24"/>
          <w:szCs w:val="24"/>
          <w:vertAlign w:val="superscript"/>
          <w:lang w:val="en-US" w:bidi="ar"/>
        </w:rPr>
        <w:t>3</w:t>
      </w:r>
      <w:r>
        <w:rPr>
          <w:rFonts w:hint="eastAsia" w:ascii="宋体" w:hAnsi="宋体" w:eastAsia="宋体" w:cs="宋体"/>
          <w:color w:val="000000"/>
          <w:sz w:val="24"/>
          <w:szCs w:val="24"/>
          <w:lang w:val="en-US" w:bidi="ar"/>
        </w:rPr>
        <w:t>/h 时，查《中央空调设备选型手册》选择LBCM-LN低温差标准型逆流式冷却塔，其型号参数见表</w:t>
      </w:r>
      <w:r>
        <w:rPr>
          <w:rFonts w:hint="eastAsia" w:cs="宋体"/>
          <w:color w:val="000000"/>
          <w:sz w:val="24"/>
          <w:szCs w:val="24"/>
          <w:lang w:val="en-US" w:eastAsia="zh-CN" w:bidi="ar"/>
        </w:rPr>
        <w:t>：</w:t>
      </w:r>
    </w:p>
    <w:p>
      <w:pPr>
        <w:pStyle w:val="6"/>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color w:val="000000"/>
          <w:sz w:val="24"/>
          <w:szCs w:val="24"/>
          <w:lang w:val="en-US" w:bidi="ar"/>
        </w:rPr>
      </w:pPr>
      <w:r>
        <w:rPr>
          <w:rFonts w:hint="eastAsia" w:cs="宋体"/>
          <w:color w:val="000000"/>
          <w:sz w:val="24"/>
          <w:szCs w:val="24"/>
          <w:lang w:val="en-US" w:eastAsia="zh-CN" w:bidi="ar"/>
        </w:rPr>
        <w:t xml:space="preserve"> 表9.1 </w:t>
      </w:r>
      <w:r>
        <w:rPr>
          <w:rFonts w:hint="eastAsia" w:ascii="宋体" w:hAnsi="宋体" w:eastAsia="宋体" w:cs="宋体"/>
          <w:color w:val="000000"/>
          <w:sz w:val="24"/>
          <w:szCs w:val="24"/>
          <w:lang w:val="en-US" w:bidi="ar"/>
        </w:rPr>
        <w:t>冷却塔性能参数表</w:t>
      </w:r>
    </w:p>
    <w:tbl>
      <w:tblPr>
        <w:tblStyle w:val="11"/>
        <w:tblW w:w="104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0"/>
        <w:gridCol w:w="1257"/>
        <w:gridCol w:w="728"/>
        <w:gridCol w:w="748"/>
        <w:gridCol w:w="816"/>
        <w:gridCol w:w="832"/>
        <w:gridCol w:w="808"/>
        <w:gridCol w:w="726"/>
        <w:gridCol w:w="941"/>
        <w:gridCol w:w="955"/>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0" w:type="dxa"/>
            <w:vMerge w:val="restart"/>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机型</w:t>
            </w:r>
          </w:p>
        </w:tc>
        <w:tc>
          <w:tcPr>
            <w:tcW w:w="1264" w:type="dxa"/>
            <w:vMerge w:val="restart"/>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冷却水量（m</w:t>
            </w:r>
            <w:r>
              <w:rPr>
                <w:rFonts w:hint="eastAsia" w:ascii="宋体" w:hAnsi="宋体" w:eastAsia="宋体" w:cs="宋体"/>
                <w:color w:val="000000"/>
                <w:sz w:val="24"/>
                <w:szCs w:val="24"/>
                <w:vertAlign w:val="superscript"/>
                <w:lang w:val="en-US" w:bidi="ar"/>
              </w:rPr>
              <w:t>3</w:t>
            </w:r>
            <w:r>
              <w:rPr>
                <w:rFonts w:hint="eastAsia" w:ascii="宋体" w:hAnsi="宋体" w:eastAsia="宋体" w:cs="宋体"/>
                <w:color w:val="000000"/>
                <w:sz w:val="24"/>
                <w:szCs w:val="24"/>
                <w:lang w:val="en-US" w:bidi="ar"/>
              </w:rPr>
              <w:t>/h）</w:t>
            </w:r>
          </w:p>
        </w:tc>
        <w:tc>
          <w:tcPr>
            <w:tcW w:w="1479" w:type="dxa"/>
            <w:gridSpan w:val="2"/>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外形尺寸mm</w:t>
            </w:r>
          </w:p>
        </w:tc>
        <w:tc>
          <w:tcPr>
            <w:tcW w:w="1538" w:type="dxa"/>
            <w:gridSpan w:val="2"/>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送风装置</w:t>
            </w:r>
          </w:p>
        </w:tc>
        <w:tc>
          <w:tcPr>
            <w:tcW w:w="4301" w:type="dxa"/>
            <w:gridSpan w:val="5"/>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配管尺寸DN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0" w:type="dxa"/>
            <w:vMerge w:val="continue"/>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p>
        </w:tc>
        <w:tc>
          <w:tcPr>
            <w:tcW w:w="1264" w:type="dxa"/>
            <w:vMerge w:val="continue"/>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p>
        </w:tc>
        <w:tc>
          <w:tcPr>
            <w:tcW w:w="729"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高度H</w:t>
            </w:r>
          </w:p>
        </w:tc>
        <w:tc>
          <w:tcPr>
            <w:tcW w:w="750"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外径D</w:t>
            </w:r>
          </w:p>
        </w:tc>
        <w:tc>
          <w:tcPr>
            <w:tcW w:w="700"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电机KW</w:t>
            </w:r>
          </w:p>
        </w:tc>
        <w:tc>
          <w:tcPr>
            <w:tcW w:w="838"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风叶直径D</w:t>
            </w:r>
          </w:p>
        </w:tc>
        <w:tc>
          <w:tcPr>
            <w:tcW w:w="819"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温水入管</w:t>
            </w:r>
          </w:p>
        </w:tc>
        <w:tc>
          <w:tcPr>
            <w:tcW w:w="733"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冷水出管</w:t>
            </w:r>
          </w:p>
        </w:tc>
        <w:tc>
          <w:tcPr>
            <w:tcW w:w="964"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排水管</w:t>
            </w:r>
          </w:p>
        </w:tc>
        <w:tc>
          <w:tcPr>
            <w:tcW w:w="978"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溢水管</w:t>
            </w:r>
          </w:p>
        </w:tc>
        <w:tc>
          <w:tcPr>
            <w:tcW w:w="807"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补给水管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0"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LBCM-LN-80</w:t>
            </w:r>
          </w:p>
        </w:tc>
        <w:tc>
          <w:tcPr>
            <w:tcW w:w="1264"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80</w:t>
            </w:r>
          </w:p>
        </w:tc>
        <w:tc>
          <w:tcPr>
            <w:tcW w:w="729"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2780</w:t>
            </w:r>
          </w:p>
        </w:tc>
        <w:tc>
          <w:tcPr>
            <w:tcW w:w="750"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3050</w:t>
            </w:r>
          </w:p>
        </w:tc>
        <w:tc>
          <w:tcPr>
            <w:tcW w:w="700"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1.492</w:t>
            </w:r>
          </w:p>
        </w:tc>
        <w:tc>
          <w:tcPr>
            <w:tcW w:w="838"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1470</w:t>
            </w:r>
          </w:p>
        </w:tc>
        <w:tc>
          <w:tcPr>
            <w:tcW w:w="819"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125</w:t>
            </w:r>
          </w:p>
        </w:tc>
        <w:tc>
          <w:tcPr>
            <w:tcW w:w="733"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125</w:t>
            </w:r>
          </w:p>
        </w:tc>
        <w:tc>
          <w:tcPr>
            <w:tcW w:w="964"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25</w:t>
            </w:r>
          </w:p>
        </w:tc>
        <w:tc>
          <w:tcPr>
            <w:tcW w:w="978"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50</w:t>
            </w:r>
          </w:p>
        </w:tc>
        <w:tc>
          <w:tcPr>
            <w:tcW w:w="807" w:type="dxa"/>
            <w:shd w:val="clear" w:color="auto" w:fill="auto"/>
            <w:vAlign w:val="center"/>
          </w:tcPr>
          <w:p>
            <w:pPr>
              <w:pStyle w:val="6"/>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25</w:t>
            </w:r>
          </w:p>
        </w:tc>
      </w:tr>
    </w:tbl>
    <w:p>
      <w:pPr>
        <w:pStyle w:val="3"/>
        <w:pageBreakBefore w:val="0"/>
        <w:numPr>
          <w:ilvl w:val="1"/>
          <w:numId w:val="0"/>
        </w:numPr>
        <w:kinsoku/>
        <w:wordWrap/>
        <w:overflowPunct/>
        <w:topLinePunct w:val="0"/>
        <w:autoSpaceDE w:val="0"/>
        <w:autoSpaceDN w:val="0"/>
        <w:bidi w:val="0"/>
        <w:adjustRightInd/>
        <w:snapToGrid/>
        <w:spacing w:line="360" w:lineRule="auto"/>
        <w:ind w:leftChars="0" w:right="0" w:rightChars="0"/>
        <w:outlineLvl w:val="9"/>
        <w:rPr>
          <w:rFonts w:hint="eastAsia" w:ascii="宋体" w:hAnsi="宋体" w:eastAsia="宋体" w:cs="宋体"/>
          <w:sz w:val="24"/>
          <w:szCs w:val="24"/>
          <w:lang w:val="en-US"/>
        </w:rPr>
      </w:pPr>
      <w:bookmarkStart w:id="126" w:name="_Toc60309058"/>
      <w:bookmarkStart w:id="127" w:name="_Toc25214"/>
    </w:p>
    <w:p>
      <w:pPr>
        <w:pStyle w:val="3"/>
        <w:pageBreakBefore w:val="0"/>
        <w:numPr>
          <w:ilvl w:val="1"/>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b/>
          <w:bCs/>
          <w:sz w:val="24"/>
          <w:szCs w:val="24"/>
          <w:lang w:val="en-US"/>
        </w:rPr>
      </w:pPr>
      <w:bookmarkStart w:id="128" w:name="_Toc1931"/>
      <w:r>
        <w:rPr>
          <w:rFonts w:hint="eastAsia" w:ascii="宋体" w:hAnsi="宋体" w:eastAsia="宋体" w:cs="宋体"/>
          <w:b/>
          <w:bCs/>
          <w:sz w:val="24"/>
          <w:szCs w:val="24"/>
          <w:lang w:val="en-US" w:eastAsia="zh-CN"/>
        </w:rPr>
        <w:t>9</w:t>
      </w:r>
      <w:r>
        <w:rPr>
          <w:rFonts w:hint="eastAsia" w:ascii="宋体" w:hAnsi="宋体" w:eastAsia="宋体" w:cs="宋体"/>
          <w:b/>
          <w:bCs/>
          <w:sz w:val="24"/>
          <w:szCs w:val="24"/>
        </w:rPr>
        <w:t>.</w:t>
      </w:r>
      <w:r>
        <w:rPr>
          <w:rFonts w:hint="eastAsia" w:ascii="宋体" w:hAnsi="宋体" w:eastAsia="宋体" w:cs="宋体"/>
          <w:b/>
          <w:bCs/>
          <w:sz w:val="24"/>
          <w:szCs w:val="24"/>
          <w:lang w:val="en-US"/>
        </w:rPr>
        <w:t>2膨胀水箱的选型</w:t>
      </w:r>
      <w:bookmarkEnd w:id="126"/>
      <w:bookmarkEnd w:id="127"/>
      <w:bookmarkEnd w:id="128"/>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选择膨胀水箱按照冬季热负荷来选，膨胀水箱安装时要注意：</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 xml:space="preserve">    </w:t>
      </w:r>
      <w:r>
        <w:rPr>
          <w:rFonts w:hint="eastAsia" w:ascii="宋体" w:hAnsi="宋体" w:eastAsia="宋体" w:cs="宋体"/>
          <w:color w:val="000000"/>
          <w:sz w:val="24"/>
          <w:szCs w:val="24"/>
          <w:lang w:val="en-US" w:eastAsia="zh-CN" w:bidi="ar"/>
        </w:rPr>
        <w:t>①</w:t>
      </w:r>
      <w:r>
        <w:rPr>
          <w:rFonts w:hint="eastAsia" w:ascii="宋体" w:hAnsi="宋体" w:eastAsia="宋体" w:cs="宋体"/>
          <w:color w:val="000000"/>
          <w:sz w:val="24"/>
          <w:szCs w:val="24"/>
          <w:lang w:val="en-US" w:bidi="ar"/>
        </w:rPr>
        <w:t xml:space="preserve">膨胀水箱需要考虑膨胀水箱的防冻，本设计地点在寒冷地区,冬季应考虑一定的保温和防冻措施。 </w:t>
      </w:r>
    </w:p>
    <w:p>
      <w:pPr>
        <w:pageBreakBefore w:val="0"/>
        <w:tabs>
          <w:tab w:val="left" w:pos="996"/>
        </w:tabs>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 xml:space="preserve">    </w:t>
      </w:r>
      <w:r>
        <w:rPr>
          <w:rFonts w:hint="eastAsia" w:ascii="宋体" w:hAnsi="宋体" w:eastAsia="宋体" w:cs="宋体"/>
          <w:color w:val="000000"/>
          <w:sz w:val="24"/>
          <w:szCs w:val="24"/>
          <w:lang w:val="en-US" w:eastAsia="zh-CN" w:bidi="ar"/>
        </w:rPr>
        <w:t>②</w:t>
      </w:r>
      <w:r>
        <w:rPr>
          <w:rFonts w:hint="eastAsia" w:ascii="宋体" w:hAnsi="宋体" w:eastAsia="宋体" w:cs="宋体"/>
          <w:color w:val="000000"/>
          <w:sz w:val="24"/>
          <w:szCs w:val="24"/>
          <w:lang w:val="en-US" w:bidi="ar"/>
        </w:rPr>
        <w:t>膨胀管、溢流管和循环水上不应安装阀门，但排水管和信号管应设阀门。</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 xml:space="preserve">    </w:t>
      </w:r>
      <w:r>
        <w:rPr>
          <w:rFonts w:hint="eastAsia" w:ascii="宋体" w:hAnsi="宋体" w:eastAsia="宋体" w:cs="宋体"/>
          <w:color w:val="000000"/>
          <w:sz w:val="24"/>
          <w:szCs w:val="24"/>
          <w:lang w:val="en-US" w:eastAsia="zh-CN" w:bidi="ar"/>
        </w:rPr>
        <w:t>③</w:t>
      </w:r>
      <w:r>
        <w:rPr>
          <w:rFonts w:hint="eastAsia" w:ascii="宋体" w:hAnsi="宋体" w:eastAsia="宋体" w:cs="宋体"/>
          <w:color w:val="000000"/>
          <w:sz w:val="24"/>
          <w:szCs w:val="24"/>
          <w:lang w:val="en-US" w:bidi="ar"/>
        </w:rPr>
        <w:t>膨胀水箱的安装高度，应保证水箱中最低水位高于水系统的最高点1m以上。</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膨胀水箱的容积计算：</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查《实用供热空调设计手册》可知，开式膨胀水箱的有效容积可按下式计算：</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position w:val="-14"/>
          <w:sz w:val="24"/>
          <w:szCs w:val="24"/>
          <w:lang w:val="en-US" w:bidi="ar"/>
        </w:rPr>
        <w:pict>
          <v:shape id="_x0000_s1036" o:spid="_x0000_s1036" o:spt="75" type="#_x0000_t75" style="position:absolute;left:0pt;margin-left:169.05pt;margin-top:30.8pt;height:19pt;width:55pt;mso-wrap-distance-bottom:0pt;mso-wrap-distance-left:9pt;mso-wrap-distance-right:9pt;mso-wrap-distance-top:0pt;z-index:251661312;mso-width-relative:page;mso-height-relative:page;" o:ole="t" filled="f" o:preferrelative="t" stroked="f" coordsize="21600,21600">
            <v:path/>
            <v:fill on="f" focussize="0,0"/>
            <v:stroke on="f" joinstyle="miter"/>
            <v:imagedata r:id="rId153" o:title=""/>
            <o:lock v:ext="edit" aspectratio="t"/>
            <w10:wrap type="square"/>
          </v:shape>
          <o:OLEObject Type="Embed" ProgID="Equation.3" ShapeID="_x0000_s1036" DrawAspect="Content" ObjectID="_1468075785" r:id="rId152">
            <o:LockedField>false</o:LockedField>
          </o:OLEObject>
        </w:pic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 xml:space="preserve">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式中：Vt---水箱的调节容量，m³，一般不应小于3min平时运行的补水泵流量，且保持水箱的调节水位高差不小于200mm；</w:t>
      </w:r>
    </w:p>
    <w:p>
      <w:pPr>
        <w:pageBreakBefore w:val="0"/>
        <w:kinsoku/>
        <w:wordWrap/>
        <w:overflowPunct/>
        <w:topLinePunct w:val="0"/>
        <w:autoSpaceDE w:val="0"/>
        <w:autoSpaceDN w:val="0"/>
        <w:bidi w:val="0"/>
        <w:adjustRightInd/>
        <w:snapToGrid/>
        <w:spacing w:line="360" w:lineRule="auto"/>
        <w:ind w:firstLine="720" w:firstLineChars="3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Vp---系统最大膨胀水量，m³，按下式计算：</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 xml:space="preserve">                   Vp=</w:t>
      </w:r>
      <w:r>
        <w:rPr>
          <w:rFonts w:hint="eastAsia" w:ascii="宋体" w:hAnsi="宋体" w:eastAsia="宋体" w:cs="宋体"/>
          <w:color w:val="000000"/>
          <w:position w:val="-12"/>
          <w:sz w:val="24"/>
          <w:szCs w:val="24"/>
          <w:lang w:val="en-US" w:bidi="ar"/>
        </w:rPr>
        <w:object>
          <v:shape id="_x0000_i1083" o:spt="75" type="#_x0000_t75" style="height:17.55pt;width:31.45pt;" o:ole="t" filled="f" o:preferrelative="t" stroked="f" coordsize="21600,21600">
            <v:path/>
            <v:fill on="f" focussize="0,0"/>
            <v:stroke on="f" joinstyle="miter"/>
            <v:imagedata r:id="rId155" o:title=""/>
            <o:lock v:ext="edit" aspectratio="t"/>
            <w10:wrap type="none"/>
            <w10:anchorlock/>
          </v:shape>
          <o:OLEObject Type="Embed" ProgID="Equation.3" ShapeID="_x0000_i1083" DrawAspect="Content" ObjectID="_1468075786" r:id="rId154">
            <o:LockedField>false</o:LockedField>
          </o:OLEObject>
        </w:object>
      </w:r>
      <w:r>
        <w:rPr>
          <w:rFonts w:hint="eastAsia" w:ascii="宋体" w:hAnsi="宋体" w:eastAsia="宋体" w:cs="宋体"/>
          <w:color w:val="000000"/>
          <w:sz w:val="24"/>
          <w:szCs w:val="24"/>
          <w:lang w:val="en-US" w:bidi="ar"/>
        </w:rPr>
        <w:t xml:space="preserve">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 xml:space="preserve"> 式中：α——水的体积膨胀系数， </w:t>
      </w:r>
      <w:r>
        <w:rPr>
          <w:rFonts w:hint="eastAsia" w:ascii="宋体" w:hAnsi="宋体" w:eastAsia="宋体" w:cs="宋体"/>
          <w:color w:val="000000"/>
          <w:sz w:val="24"/>
          <w:szCs w:val="24"/>
          <w:lang w:val="en-US" w:bidi="ar"/>
        </w:rPr>
        <w:object>
          <v:shape id="_x0000_i1084" o:spt="75" type="#_x0000_t75" style="height:15.75pt;width:80.45pt;" o:ole="t" filled="f" o:preferrelative="t" stroked="f" coordsize="21600,21600">
            <v:path/>
            <v:fill on="f" focussize="0,0"/>
            <v:stroke on="f" joinstyle="miter"/>
            <v:imagedata r:id="rId157" o:title=""/>
            <o:lock v:ext="edit" aspectratio="t"/>
            <w10:wrap type="none"/>
            <w10:anchorlock/>
          </v:shape>
          <o:OLEObject Type="Embed" ProgID="Equation.3" ShapeID="_x0000_i1084" DrawAspect="Content" ObjectID="_1468075787" r:id="rId156">
            <o:LockedField>false</o:LockedField>
          </o:OLEObject>
        </w:object>
      </w:r>
      <w:r>
        <w:rPr>
          <w:rFonts w:hint="eastAsia" w:ascii="宋体" w:hAnsi="宋体" w:eastAsia="宋体" w:cs="宋体"/>
          <w:color w:val="000000"/>
          <w:sz w:val="24"/>
          <w:szCs w:val="24"/>
          <w:lang w:val="en-US" w:bidi="ar"/>
        </w:rPr>
        <w:t>；</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 xml:space="preserve">       </w:t>
      </w:r>
      <w:r>
        <w:rPr>
          <w:rFonts w:hint="eastAsia" w:ascii="宋体" w:hAnsi="宋体" w:eastAsia="宋体" w:cs="宋体"/>
          <w:color w:val="000000"/>
          <w:sz w:val="24"/>
          <w:szCs w:val="24"/>
          <w:lang w:val="en-US" w:bidi="ar"/>
        </w:rPr>
        <w:object>
          <v:shape id="_x0000_i1085" o:spt="75" type="#_x0000_t75" style="height:14.5pt;width:15.15pt;" o:ole="t" filled="f" o:preferrelative="t" stroked="f" coordsize="21600,21600">
            <v:path/>
            <v:fill on="f" focussize="0,0"/>
            <v:stroke on="f" joinstyle="miter"/>
            <v:imagedata r:id="rId159" o:title=""/>
            <o:lock v:ext="edit" aspectratio="t"/>
            <w10:wrap type="none"/>
            <w10:anchorlock/>
          </v:shape>
          <o:OLEObject Type="Embed" ProgID="Equation.3" ShapeID="_x0000_i1085" DrawAspect="Content" ObjectID="_1468075788" r:id="rId158">
            <o:LockedField>false</o:LockedField>
          </o:OLEObject>
        </w:object>
      </w:r>
      <w:r>
        <w:rPr>
          <w:rFonts w:hint="eastAsia" w:ascii="宋体" w:hAnsi="宋体" w:eastAsia="宋体" w:cs="宋体"/>
          <w:color w:val="000000"/>
          <w:sz w:val="24"/>
          <w:szCs w:val="24"/>
          <w:lang w:val="en-US" w:bidi="ar"/>
        </w:rPr>
        <w:t>—— 最大的水温变化值，</w:t>
      </w:r>
      <w:r>
        <w:rPr>
          <w:rFonts w:hint="eastAsia" w:ascii="宋体" w:hAnsi="宋体" w:eastAsia="宋体" w:cs="宋体"/>
          <w:color w:val="000000"/>
          <w:sz w:val="24"/>
          <w:szCs w:val="24"/>
          <w:lang w:val="en-US" w:bidi="ar"/>
        </w:rPr>
        <w:object>
          <v:shape id="_x0000_i1086" o:spt="75" type="#_x0000_t75" style="height:14.5pt;width:15.15pt;" o:ole="t" filled="f" o:preferrelative="t" stroked="f" coordsize="21600,21600">
            <v:path/>
            <v:fill on="f" focussize="0,0"/>
            <v:stroke on="f" joinstyle="miter"/>
            <v:imagedata r:id="rId159" o:title=""/>
            <o:lock v:ext="edit" aspectratio="t"/>
            <w10:wrap type="none"/>
            <w10:anchorlock/>
          </v:shape>
          <o:OLEObject Type="Embed" ProgID="Equation.3" ShapeID="_x0000_i1086" DrawAspect="Content" ObjectID="_1468075789" r:id="rId160">
            <o:LockedField>false</o:LockedField>
          </o:OLEObject>
        </w:object>
      </w:r>
      <w:r>
        <w:rPr>
          <w:rFonts w:hint="eastAsia" w:ascii="宋体" w:hAnsi="宋体" w:eastAsia="宋体" w:cs="宋体"/>
          <w:color w:val="000000"/>
          <w:sz w:val="24"/>
          <w:szCs w:val="24"/>
          <w:lang w:val="en-US" w:bidi="ar"/>
        </w:rPr>
        <w:t>=30 ℃</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 xml:space="preserve">       </w:t>
      </w:r>
      <w:r>
        <w:rPr>
          <w:rFonts w:hint="eastAsia" w:ascii="宋体" w:hAnsi="宋体" w:eastAsia="宋体" w:cs="宋体"/>
          <w:color w:val="000000"/>
          <w:sz w:val="24"/>
          <w:szCs w:val="24"/>
          <w:lang w:val="en-US" w:bidi="ar-SA"/>
        </w:rPr>
        <w:drawing>
          <wp:inline distT="0" distB="0" distL="0" distR="0">
            <wp:extent cx="142240" cy="196215"/>
            <wp:effectExtent l="0" t="0" r="10160" b="8255"/>
            <wp:docPr id="39"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0" y="0"/>
                      <a:ext cx="142240" cy="196215"/>
                    </a:xfrm>
                    <a:prstGeom prst="rect">
                      <a:avLst/>
                    </a:prstGeom>
                    <a:noFill/>
                    <a:ln>
                      <a:noFill/>
                    </a:ln>
                  </pic:spPr>
                </pic:pic>
              </a:graphicData>
            </a:graphic>
          </wp:inline>
        </w:drawing>
      </w:r>
      <w:r>
        <w:rPr>
          <w:rFonts w:hint="eastAsia" w:ascii="宋体" w:hAnsi="宋体" w:eastAsia="宋体" w:cs="宋体"/>
          <w:color w:val="000000"/>
          <w:sz w:val="24"/>
          <w:szCs w:val="24"/>
          <w:lang w:val="en-US" w:bidi="ar"/>
        </w:rPr>
        <w:t xml:space="preserve"> ——为系统的总水容量，m³</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当缺少数据时，可按建筑面积估算，取值见下表：</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SA"/>
        </w:rPr>
        <w:drawing>
          <wp:inline distT="0" distB="0" distL="0" distR="0">
            <wp:extent cx="5486400" cy="1181735"/>
            <wp:effectExtent l="0" t="0" r="0" b="12065"/>
            <wp:docPr id="40"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5486400" cy="1181735"/>
                    </a:xfrm>
                    <a:prstGeom prst="rect">
                      <a:avLst/>
                    </a:prstGeom>
                    <a:noFill/>
                    <a:ln>
                      <a:noFill/>
                    </a:ln>
                  </pic:spPr>
                </pic:pic>
              </a:graphicData>
            </a:graphic>
          </wp:inline>
        </w:drawing>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注：摘自《实用供热空调设计手册第二版》</w:t>
      </w:r>
    </w:p>
    <w:p>
      <w:pPr>
        <w:pageBreakBefore w:val="0"/>
        <w:numPr>
          <w:ilvl w:val="0"/>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取系数为1.3L/㎡，</w:t>
      </w:r>
      <w:r>
        <w:rPr>
          <w:rFonts w:hint="eastAsia" w:ascii="宋体" w:hAnsi="宋体" w:eastAsia="宋体" w:cs="宋体"/>
          <w:sz w:val="24"/>
          <w:szCs w:val="24"/>
          <w:lang w:val="en-US" w:eastAsia="zh-CN"/>
        </w:rPr>
        <w:t>总建筑面积约为2610.41㎡，空调面积约为1519.38㎡。</w:t>
      </w:r>
      <w:r>
        <w:rPr>
          <w:rFonts w:hint="eastAsia" w:ascii="宋体" w:hAnsi="宋体" w:eastAsia="宋体" w:cs="宋体"/>
          <w:color w:val="000000"/>
          <w:sz w:val="24"/>
          <w:szCs w:val="24"/>
          <w:lang w:val="en-US" w:bidi="ar"/>
        </w:rPr>
        <w:t>则有：</w:t>
      </w:r>
    </w:p>
    <w:p>
      <w:pPr>
        <w:pageBreakBefore w:val="0"/>
        <w:kinsoku/>
        <w:wordWrap/>
        <w:overflowPunct/>
        <w:topLinePunct w:val="0"/>
        <w:autoSpaceDE w:val="0"/>
        <w:autoSpaceDN w:val="0"/>
        <w:bidi w:val="0"/>
        <w:adjustRightInd/>
        <w:snapToGrid/>
        <w:spacing w:line="360" w:lineRule="auto"/>
        <w:ind w:firstLine="1200" w:firstLineChars="500"/>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V</w:t>
      </w:r>
      <w:r>
        <w:rPr>
          <w:rFonts w:hint="eastAsia" w:ascii="宋体" w:hAnsi="宋体" w:eastAsia="宋体" w:cs="宋体"/>
          <w:color w:val="000000"/>
          <w:sz w:val="24"/>
          <w:szCs w:val="24"/>
          <w:vertAlign w:val="subscript"/>
          <w:lang w:val="en-US" w:bidi="ar"/>
        </w:rPr>
        <w:t>0</w:t>
      </w:r>
      <w:r>
        <w:rPr>
          <w:rFonts w:hint="eastAsia" w:ascii="宋体" w:hAnsi="宋体" w:eastAsia="宋体" w:cs="宋体"/>
          <w:color w:val="000000"/>
          <w:sz w:val="24"/>
          <w:szCs w:val="24"/>
          <w:lang w:val="en-US" w:bidi="ar"/>
        </w:rPr>
        <w:t>=1.3×</w:t>
      </w:r>
      <w:r>
        <w:rPr>
          <w:rFonts w:hint="eastAsia" w:ascii="宋体" w:hAnsi="宋体" w:eastAsia="宋体" w:cs="宋体"/>
          <w:color w:val="000000"/>
          <w:sz w:val="24"/>
          <w:szCs w:val="24"/>
          <w:lang w:val="en-US" w:eastAsia="zh-CN" w:bidi="ar"/>
        </w:rPr>
        <w:t>1519.38</w:t>
      </w:r>
      <w:r>
        <w:rPr>
          <w:rFonts w:hint="eastAsia" w:ascii="宋体" w:hAnsi="宋体" w:eastAsia="宋体" w:cs="宋体"/>
          <w:color w:val="000000"/>
          <w:sz w:val="24"/>
          <w:szCs w:val="24"/>
          <w:lang w:val="en-US" w:bidi="ar"/>
        </w:rPr>
        <w:t>=</w:t>
      </w:r>
      <w:r>
        <w:rPr>
          <w:rFonts w:hint="eastAsia" w:ascii="宋体" w:hAnsi="宋体" w:eastAsia="宋体" w:cs="宋体"/>
          <w:color w:val="000000"/>
          <w:sz w:val="24"/>
          <w:szCs w:val="24"/>
          <w:lang w:val="en-US" w:eastAsia="zh-CN" w:bidi="ar"/>
        </w:rPr>
        <w:t>1975.2</w:t>
      </w:r>
      <w:r>
        <w:rPr>
          <w:rFonts w:hint="eastAsia" w:ascii="宋体" w:hAnsi="宋体" w:eastAsia="宋体" w:cs="宋体"/>
          <w:color w:val="000000"/>
          <w:sz w:val="24"/>
          <w:szCs w:val="24"/>
          <w:lang w:val="en-US" w:bidi="ar"/>
        </w:rPr>
        <w:t>L=</w:t>
      </w:r>
      <w:r>
        <w:rPr>
          <w:rFonts w:hint="eastAsia" w:ascii="宋体" w:hAnsi="宋体" w:eastAsia="宋体" w:cs="宋体"/>
          <w:color w:val="000000"/>
          <w:sz w:val="24"/>
          <w:szCs w:val="24"/>
          <w:lang w:val="en-US" w:eastAsia="zh-CN" w:bidi="ar"/>
        </w:rPr>
        <w:t>2.0</w:t>
      </w:r>
      <w:r>
        <w:rPr>
          <w:rFonts w:hint="eastAsia" w:ascii="宋体" w:hAnsi="宋体" w:eastAsia="宋体" w:cs="宋体"/>
          <w:color w:val="000000"/>
          <w:sz w:val="24"/>
          <w:szCs w:val="24"/>
          <w:lang w:val="en-US" w:bidi="ar"/>
        </w:rPr>
        <w:t>m³ ；</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eastAsia="zh-CN" w:bidi="ar"/>
        </w:rPr>
        <w:t xml:space="preserve">           </w:t>
      </w:r>
      <w:r>
        <w:rPr>
          <w:rFonts w:hint="eastAsia" w:ascii="宋体" w:hAnsi="宋体" w:eastAsia="宋体" w:cs="宋体"/>
          <w:color w:val="000000"/>
          <w:sz w:val="24"/>
          <w:szCs w:val="24"/>
          <w:lang w:val="en-US" w:bidi="ar"/>
        </w:rPr>
        <w:t>V</w:t>
      </w:r>
      <w:r>
        <w:rPr>
          <w:rFonts w:hint="eastAsia" w:ascii="宋体" w:hAnsi="宋体" w:eastAsia="宋体" w:cs="宋体"/>
          <w:color w:val="000000"/>
          <w:sz w:val="24"/>
          <w:szCs w:val="24"/>
          <w:vertAlign w:val="subscript"/>
          <w:lang w:val="en-US" w:bidi="ar"/>
        </w:rPr>
        <w:t>p</w:t>
      </w:r>
      <w:r>
        <w:rPr>
          <w:rFonts w:hint="eastAsia" w:ascii="宋体" w:hAnsi="宋体" w:eastAsia="宋体" w:cs="宋体"/>
          <w:color w:val="000000"/>
          <w:sz w:val="24"/>
          <w:szCs w:val="24"/>
          <w:lang w:val="en-US" w:bidi="ar"/>
        </w:rPr>
        <w:t>=</w:t>
      </w:r>
      <w:r>
        <w:rPr>
          <w:rFonts w:hint="eastAsia" w:ascii="宋体" w:hAnsi="宋体" w:eastAsia="宋体" w:cs="宋体"/>
          <w:color w:val="000000"/>
          <w:position w:val="-12"/>
          <w:sz w:val="24"/>
          <w:szCs w:val="24"/>
          <w:lang w:val="en-US" w:bidi="ar"/>
        </w:rPr>
        <w:object>
          <v:shape id="_x0000_i1087" o:spt="75" type="#_x0000_t75" style="height:17.55pt;width:31.45pt;" o:ole="t" filled="f" o:preferrelative="t" stroked="f" coordsize="21600,21600">
            <v:path/>
            <v:fill on="f" focussize="0,0"/>
            <v:stroke on="f" joinstyle="miter"/>
            <v:imagedata r:id="rId164" o:title=""/>
            <o:lock v:ext="edit" aspectratio="t"/>
            <w10:wrap type="none"/>
            <w10:anchorlock/>
          </v:shape>
          <o:OLEObject Type="Embed" ProgID="Equation.3" ShapeID="_x0000_i1087" DrawAspect="Content" ObjectID="_1468075790" r:id="rId163">
            <o:LockedField>false</o:LockedField>
          </o:OLEObject>
        </w:object>
      </w:r>
      <w:r>
        <w:rPr>
          <w:rFonts w:hint="eastAsia" w:ascii="宋体" w:hAnsi="宋体" w:eastAsia="宋体" w:cs="宋体"/>
          <w:color w:val="000000"/>
          <w:sz w:val="24"/>
          <w:szCs w:val="24"/>
          <w:lang w:val="en-US" w:bidi="ar"/>
        </w:rPr>
        <w:t>=0.0006×30×2.</w:t>
      </w:r>
      <w:r>
        <w:rPr>
          <w:rFonts w:hint="eastAsia" w:ascii="宋体" w:hAnsi="宋体" w:eastAsia="宋体" w:cs="宋体"/>
          <w:color w:val="000000"/>
          <w:sz w:val="24"/>
          <w:szCs w:val="24"/>
          <w:lang w:val="en-US" w:eastAsia="zh-CN" w:bidi="ar"/>
        </w:rPr>
        <w:t>0</w:t>
      </w:r>
      <w:r>
        <w:rPr>
          <w:rFonts w:hint="eastAsia" w:ascii="宋体" w:hAnsi="宋体" w:eastAsia="宋体" w:cs="宋体"/>
          <w:color w:val="000000"/>
          <w:sz w:val="24"/>
          <w:szCs w:val="24"/>
          <w:lang w:val="en-US" w:bidi="ar"/>
        </w:rPr>
        <w:t>=</w:t>
      </w:r>
      <w:r>
        <w:rPr>
          <w:rFonts w:hint="eastAsia" w:ascii="宋体" w:hAnsi="宋体" w:eastAsia="宋体" w:cs="宋体"/>
          <w:color w:val="000000"/>
          <w:sz w:val="24"/>
          <w:szCs w:val="24"/>
          <w:lang w:val="en-US" w:eastAsia="zh-CN" w:bidi="ar"/>
        </w:rPr>
        <w:t>0.036</w:t>
      </w:r>
      <w:r>
        <w:rPr>
          <w:rFonts w:hint="eastAsia" w:ascii="宋体" w:hAnsi="宋体" w:eastAsia="宋体" w:cs="宋体"/>
          <w:color w:val="000000"/>
          <w:sz w:val="24"/>
          <w:szCs w:val="24"/>
          <w:lang w:val="en-US" w:bidi="ar"/>
        </w:rPr>
        <w:t>m³；</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bidi="ar"/>
        </w:rPr>
      </w:pP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水箱调节容量的计算：</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系统每小时的补水量Q</w:t>
      </w:r>
      <w:r>
        <w:rPr>
          <w:rFonts w:hint="eastAsia" w:ascii="宋体" w:hAnsi="宋体" w:eastAsia="宋体" w:cs="宋体"/>
          <w:color w:val="000000"/>
          <w:sz w:val="24"/>
          <w:szCs w:val="24"/>
          <w:vertAlign w:val="subscript"/>
          <w:lang w:val="en-US" w:bidi="ar"/>
        </w:rPr>
        <w:t>补</w:t>
      </w:r>
      <w:r>
        <w:rPr>
          <w:rFonts w:hint="eastAsia" w:ascii="宋体" w:hAnsi="宋体" w:eastAsia="宋体" w:cs="宋体"/>
          <w:color w:val="000000"/>
          <w:sz w:val="24"/>
          <w:szCs w:val="24"/>
          <w:lang w:val="en-US" w:bidi="ar"/>
        </w:rPr>
        <w:t>可按系统水量V</w:t>
      </w:r>
      <w:r>
        <w:rPr>
          <w:rFonts w:hint="eastAsia" w:ascii="宋体" w:hAnsi="宋体" w:eastAsia="宋体" w:cs="宋体"/>
          <w:color w:val="000000"/>
          <w:sz w:val="24"/>
          <w:szCs w:val="24"/>
          <w:vertAlign w:val="subscript"/>
          <w:lang w:val="en-US" w:bidi="ar"/>
        </w:rPr>
        <w:t>0</w:t>
      </w:r>
      <w:r>
        <w:rPr>
          <w:rFonts w:hint="eastAsia" w:ascii="宋体" w:hAnsi="宋体" w:eastAsia="宋体" w:cs="宋体"/>
          <w:color w:val="000000"/>
          <w:sz w:val="24"/>
          <w:szCs w:val="24"/>
          <w:lang w:val="en-US" w:bidi="ar"/>
        </w:rPr>
        <w:t>的2%计算，则系统补水量：</w:t>
      </w: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V</w:t>
      </w:r>
      <w:r>
        <w:rPr>
          <w:rFonts w:hint="eastAsia" w:ascii="宋体" w:hAnsi="宋体" w:eastAsia="宋体" w:cs="宋体"/>
          <w:color w:val="000000"/>
          <w:sz w:val="24"/>
          <w:szCs w:val="24"/>
          <w:vertAlign w:val="subscript"/>
          <w:lang w:val="en-US" w:bidi="ar"/>
        </w:rPr>
        <w:t>补</w:t>
      </w:r>
      <w:r>
        <w:rPr>
          <w:rFonts w:hint="eastAsia" w:ascii="宋体" w:hAnsi="宋体" w:eastAsia="宋体" w:cs="宋体"/>
          <w:color w:val="000000"/>
          <w:sz w:val="24"/>
          <w:szCs w:val="24"/>
          <w:lang w:val="en-US" w:bidi="ar"/>
        </w:rPr>
        <w:t>=2%×V</w:t>
      </w:r>
      <w:r>
        <w:rPr>
          <w:rFonts w:hint="eastAsia" w:ascii="宋体" w:hAnsi="宋体" w:eastAsia="宋体" w:cs="宋体"/>
          <w:color w:val="000000"/>
          <w:sz w:val="24"/>
          <w:szCs w:val="24"/>
          <w:vertAlign w:val="subscript"/>
          <w:lang w:val="en-US" w:bidi="ar"/>
        </w:rPr>
        <w:t>0</w:t>
      </w:r>
      <w:r>
        <w:rPr>
          <w:rFonts w:hint="eastAsia" w:ascii="宋体" w:hAnsi="宋体" w:eastAsia="宋体" w:cs="宋体"/>
          <w:color w:val="000000"/>
          <w:sz w:val="24"/>
          <w:szCs w:val="24"/>
          <w:lang w:val="en-US" w:bidi="ar"/>
        </w:rPr>
        <w:t>=2%×2=0.04m³</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补水泵每小时的流量Q</w:t>
      </w:r>
      <w:r>
        <w:rPr>
          <w:rFonts w:hint="eastAsia" w:ascii="宋体" w:hAnsi="宋体" w:eastAsia="宋体" w:cs="宋体"/>
          <w:color w:val="000000"/>
          <w:sz w:val="24"/>
          <w:szCs w:val="24"/>
          <w:vertAlign w:val="subscript"/>
          <w:lang w:val="en-US" w:bidi="ar"/>
        </w:rPr>
        <w:t>泵</w:t>
      </w:r>
      <w:r>
        <w:rPr>
          <w:rFonts w:hint="eastAsia" w:ascii="宋体" w:hAnsi="宋体" w:eastAsia="宋体" w:cs="宋体"/>
          <w:color w:val="000000"/>
          <w:sz w:val="24"/>
          <w:szCs w:val="24"/>
          <w:lang w:val="en-US" w:bidi="ar"/>
        </w:rPr>
        <w:t>流可按系统水容量的5～10%计算，则补水泵流量：</w:t>
      </w:r>
    </w:p>
    <w:p>
      <w:pPr>
        <w:pageBreakBefore w:val="0"/>
        <w:kinsoku/>
        <w:wordWrap/>
        <w:overflowPunct/>
        <w:topLinePunct w:val="0"/>
        <w:autoSpaceDE w:val="0"/>
        <w:autoSpaceDN w:val="0"/>
        <w:bidi w:val="0"/>
        <w:adjustRightInd/>
        <w:snapToGrid/>
        <w:spacing w:line="360" w:lineRule="auto"/>
        <w:ind w:firstLine="480" w:firstLineChars="200"/>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V</w:t>
      </w:r>
      <w:r>
        <w:rPr>
          <w:rFonts w:hint="eastAsia" w:ascii="宋体" w:hAnsi="宋体" w:eastAsia="宋体" w:cs="宋体"/>
          <w:color w:val="000000"/>
          <w:sz w:val="24"/>
          <w:szCs w:val="24"/>
          <w:vertAlign w:val="subscript"/>
          <w:lang w:val="en-US" w:bidi="ar"/>
        </w:rPr>
        <w:t>t</w:t>
      </w:r>
      <w:r>
        <w:rPr>
          <w:rFonts w:hint="eastAsia" w:ascii="宋体" w:hAnsi="宋体" w:eastAsia="宋体" w:cs="宋体"/>
          <w:color w:val="000000"/>
          <w:sz w:val="24"/>
          <w:szCs w:val="24"/>
          <w:lang w:val="en-US" w:bidi="ar"/>
        </w:rPr>
        <w:t>=3/60×V</w:t>
      </w:r>
      <w:r>
        <w:rPr>
          <w:rFonts w:hint="eastAsia" w:ascii="宋体" w:hAnsi="宋体" w:eastAsia="宋体" w:cs="宋体"/>
          <w:color w:val="000000"/>
          <w:sz w:val="24"/>
          <w:szCs w:val="24"/>
          <w:vertAlign w:val="subscript"/>
          <w:lang w:val="en-US" w:bidi="ar"/>
        </w:rPr>
        <w:t>泵</w:t>
      </w:r>
      <w:r>
        <w:rPr>
          <w:rFonts w:hint="eastAsia" w:ascii="宋体" w:hAnsi="宋体" w:eastAsia="宋体" w:cs="宋体"/>
          <w:color w:val="000000"/>
          <w:sz w:val="24"/>
          <w:szCs w:val="24"/>
          <w:lang w:val="en-US" w:bidi="ar"/>
        </w:rPr>
        <w:t>=3/60×0.2=0.01m³</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水箱调节水量般不应小于3min平时运行的补水泵流量，则水箱的调节水量为：</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则膨胀水箱的有效容积为：</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V= V</w:t>
      </w:r>
      <w:r>
        <w:rPr>
          <w:rFonts w:hint="eastAsia" w:ascii="宋体" w:hAnsi="宋体" w:eastAsia="宋体" w:cs="宋体"/>
          <w:color w:val="000000"/>
          <w:sz w:val="24"/>
          <w:szCs w:val="24"/>
          <w:vertAlign w:val="subscript"/>
          <w:lang w:val="en-US" w:bidi="ar"/>
        </w:rPr>
        <w:t>t</w:t>
      </w:r>
      <w:r>
        <w:rPr>
          <w:rFonts w:hint="eastAsia" w:ascii="宋体" w:hAnsi="宋体" w:eastAsia="宋体" w:cs="宋体"/>
          <w:color w:val="000000"/>
          <w:sz w:val="24"/>
          <w:szCs w:val="24"/>
          <w:lang w:val="en-US" w:bidi="ar"/>
        </w:rPr>
        <w:t>+ V</w:t>
      </w:r>
      <w:r>
        <w:rPr>
          <w:rFonts w:hint="eastAsia" w:ascii="宋体" w:hAnsi="宋体" w:eastAsia="宋体" w:cs="宋体"/>
          <w:color w:val="000000"/>
          <w:sz w:val="24"/>
          <w:szCs w:val="24"/>
          <w:vertAlign w:val="subscript"/>
          <w:lang w:val="en-US" w:bidi="ar"/>
        </w:rPr>
        <w:t>p</w:t>
      </w:r>
      <w:r>
        <w:rPr>
          <w:rFonts w:hint="eastAsia" w:ascii="宋体" w:hAnsi="宋体" w:eastAsia="宋体" w:cs="宋体"/>
          <w:color w:val="000000"/>
          <w:sz w:val="24"/>
          <w:szCs w:val="24"/>
          <w:lang w:val="en-US" w:bidi="ar"/>
        </w:rPr>
        <w:t>=0.01+0.03</w:t>
      </w:r>
      <w:r>
        <w:rPr>
          <w:rFonts w:hint="eastAsia" w:ascii="宋体" w:hAnsi="宋体" w:eastAsia="宋体" w:cs="宋体"/>
          <w:color w:val="000000"/>
          <w:sz w:val="24"/>
          <w:szCs w:val="24"/>
          <w:lang w:val="en-US" w:eastAsia="zh-CN" w:bidi="ar"/>
        </w:rPr>
        <w:t>6</w:t>
      </w:r>
      <w:r>
        <w:rPr>
          <w:rFonts w:hint="eastAsia" w:ascii="宋体" w:hAnsi="宋体" w:eastAsia="宋体" w:cs="宋体"/>
          <w:color w:val="000000"/>
          <w:sz w:val="24"/>
          <w:szCs w:val="24"/>
          <w:lang w:val="en-US" w:bidi="ar"/>
        </w:rPr>
        <w:t>=0.0</w:t>
      </w:r>
      <w:r>
        <w:rPr>
          <w:rFonts w:hint="eastAsia" w:ascii="宋体" w:hAnsi="宋体" w:eastAsia="宋体" w:cs="宋体"/>
          <w:color w:val="000000"/>
          <w:sz w:val="24"/>
          <w:szCs w:val="24"/>
          <w:lang w:val="en-US" w:eastAsia="zh-CN" w:bidi="ar"/>
        </w:rPr>
        <w:t>46</w:t>
      </w:r>
      <w:r>
        <w:rPr>
          <w:rFonts w:hint="eastAsia" w:ascii="宋体" w:hAnsi="宋体" w:eastAsia="宋体" w:cs="宋体"/>
          <w:color w:val="000000"/>
          <w:sz w:val="24"/>
          <w:szCs w:val="24"/>
          <w:lang w:val="en-US" w:bidi="ar"/>
        </w:rPr>
        <w:t>m³</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由《中央空调设备选型手册》中表4.2-10，查得膨胀水箱的尺寸如下：</w:t>
      </w: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bookmarkStart w:id="129" w:name="_Toc483934941"/>
      <w:r>
        <w:rPr>
          <w:rFonts w:hint="eastAsia" w:ascii="宋体" w:hAnsi="宋体" w:eastAsia="宋体" w:cs="宋体"/>
          <w:color w:val="000000"/>
          <w:sz w:val="24"/>
          <w:szCs w:val="24"/>
          <w:lang w:val="en-US" w:bidi="ar"/>
        </w:rPr>
        <w:t xml:space="preserve">  </w:t>
      </w:r>
      <w:r>
        <w:rPr>
          <w:rFonts w:hint="eastAsia" w:cs="宋体"/>
          <w:color w:val="000000"/>
          <w:sz w:val="24"/>
          <w:szCs w:val="24"/>
          <w:lang w:val="en-US" w:eastAsia="zh-CN" w:bidi="ar"/>
        </w:rPr>
        <w:t xml:space="preserve">表9.3 </w:t>
      </w:r>
      <w:r>
        <w:rPr>
          <w:rFonts w:hint="eastAsia" w:ascii="宋体" w:hAnsi="宋体" w:eastAsia="宋体" w:cs="宋体"/>
          <w:color w:val="000000"/>
          <w:sz w:val="24"/>
          <w:szCs w:val="24"/>
          <w:lang w:val="en-US" w:bidi="ar"/>
        </w:rPr>
        <w:t>膨胀水箱性能参数表</w:t>
      </w:r>
      <w:bookmarkEnd w:id="129"/>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2529"/>
        <w:gridCol w:w="4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59" w:type="dxa"/>
            <w:gridSpan w:val="2"/>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水箱形式</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方形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59" w:type="dxa"/>
            <w:gridSpan w:val="2"/>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型号</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859" w:type="dxa"/>
            <w:gridSpan w:val="2"/>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公称容积</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0.5m³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859" w:type="dxa"/>
            <w:gridSpan w:val="2"/>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有效容积</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0.6m³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330" w:type="dxa"/>
            <w:vMerge w:val="restart"/>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外形尺寸(mm)</w:t>
            </w:r>
          </w:p>
        </w:tc>
        <w:tc>
          <w:tcPr>
            <w:tcW w:w="2529"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内径</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330" w:type="dxa"/>
            <w:vMerge w:val="continue"/>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p>
        </w:tc>
        <w:tc>
          <w:tcPr>
            <w:tcW w:w="2529"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高</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330" w:type="dxa"/>
            <w:vMerge w:val="restart"/>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水箱配管的公称直径（DN）</w:t>
            </w:r>
          </w:p>
        </w:tc>
        <w:tc>
          <w:tcPr>
            <w:tcW w:w="2529"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溢流管</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330" w:type="dxa"/>
            <w:vMerge w:val="continue"/>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p>
        </w:tc>
        <w:tc>
          <w:tcPr>
            <w:tcW w:w="2529"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排水管</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30" w:type="dxa"/>
            <w:vMerge w:val="continue"/>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p>
        </w:tc>
        <w:tc>
          <w:tcPr>
            <w:tcW w:w="2529"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膨胀管</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30" w:type="dxa"/>
            <w:vMerge w:val="continue"/>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p>
        </w:tc>
        <w:tc>
          <w:tcPr>
            <w:tcW w:w="2529"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信号管</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30" w:type="dxa"/>
            <w:vMerge w:val="continue"/>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p>
        </w:tc>
        <w:tc>
          <w:tcPr>
            <w:tcW w:w="2529"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循环管</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3859" w:type="dxa"/>
            <w:gridSpan w:val="2"/>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水箱自重（kg）</w:t>
            </w:r>
          </w:p>
        </w:tc>
        <w:tc>
          <w:tcPr>
            <w:tcW w:w="4213" w:type="dxa"/>
            <w:vAlign w:val="center"/>
          </w:tcPr>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127</w:t>
            </w:r>
          </w:p>
        </w:tc>
      </w:tr>
    </w:tbl>
    <w:p>
      <w:pPr>
        <w:pageBreakBefore w:val="0"/>
        <w:widowControl/>
        <w:kinsoku/>
        <w:wordWrap/>
        <w:overflowPunct/>
        <w:topLinePunct w:val="0"/>
        <w:autoSpaceDE w:val="0"/>
        <w:autoSpaceDN w:val="0"/>
        <w:bidi w:val="0"/>
        <w:adjustRightInd/>
        <w:snapToGrid/>
        <w:spacing w:line="360" w:lineRule="auto"/>
        <w:rPr>
          <w:rFonts w:hint="eastAsia" w:ascii="宋体" w:hAnsi="宋体" w:eastAsia="宋体" w:cs="宋体"/>
          <w:color w:val="000000"/>
          <w:sz w:val="24"/>
          <w:szCs w:val="24"/>
          <w:lang w:val="en-US" w:bidi="ar"/>
        </w:rPr>
      </w:pPr>
    </w:p>
    <w:p>
      <w:pPr>
        <w:pStyle w:val="4"/>
        <w:pageBreakBefore w:val="0"/>
        <w:kinsoku/>
        <w:wordWrap/>
        <w:overflowPunct/>
        <w:topLinePunct w:val="0"/>
        <w:autoSpaceDE w:val="0"/>
        <w:autoSpaceDN w:val="0"/>
        <w:bidi w:val="0"/>
        <w:adjustRightInd/>
        <w:snapToGrid/>
        <w:spacing w:line="360" w:lineRule="auto"/>
        <w:outlineLvl w:val="1"/>
        <w:rPr>
          <w:rFonts w:hint="eastAsia" w:ascii="宋体" w:hAnsi="宋体" w:eastAsia="宋体" w:cs="宋体"/>
          <w:b/>
          <w:bCs/>
          <w:sz w:val="24"/>
          <w:szCs w:val="24"/>
          <w:lang w:val="en-US"/>
        </w:rPr>
      </w:pPr>
      <w:bookmarkStart w:id="130" w:name="_Toc28742"/>
      <w:bookmarkStart w:id="131" w:name="_Toc10622"/>
      <w:bookmarkStart w:id="132" w:name="_Toc60309059"/>
      <w:r>
        <w:rPr>
          <w:rFonts w:hint="eastAsia" w:ascii="宋体" w:hAnsi="宋体" w:eastAsia="宋体" w:cs="宋体"/>
          <w:b/>
          <w:bCs/>
          <w:sz w:val="24"/>
          <w:szCs w:val="24"/>
          <w:lang w:val="en-US" w:eastAsia="zh-CN"/>
        </w:rPr>
        <w:t>9</w:t>
      </w:r>
      <w:r>
        <w:rPr>
          <w:rFonts w:hint="eastAsia" w:ascii="宋体" w:hAnsi="宋体" w:eastAsia="宋体" w:cs="宋体"/>
          <w:b/>
          <w:bCs/>
          <w:sz w:val="24"/>
          <w:szCs w:val="24"/>
        </w:rPr>
        <w:t>.</w:t>
      </w:r>
      <w:r>
        <w:rPr>
          <w:rFonts w:hint="eastAsia" w:ascii="宋体" w:hAnsi="宋体" w:eastAsia="宋体" w:cs="宋体"/>
          <w:b/>
          <w:bCs/>
          <w:sz w:val="24"/>
          <w:szCs w:val="24"/>
          <w:lang w:val="en-US"/>
        </w:rPr>
        <w:t>3水泵的选型</w:t>
      </w:r>
      <w:bookmarkEnd w:id="130"/>
      <w:bookmarkEnd w:id="131"/>
      <w:bookmarkEnd w:id="132"/>
    </w:p>
    <w:p>
      <w:pPr>
        <w:pStyle w:val="5"/>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b/>
          <w:bCs/>
          <w:sz w:val="24"/>
          <w:szCs w:val="24"/>
          <w:lang w:val="en-US"/>
        </w:rPr>
      </w:pPr>
      <w:bookmarkStart w:id="133" w:name="_Toc24144"/>
      <w:r>
        <w:rPr>
          <w:rFonts w:hint="eastAsia" w:ascii="宋体" w:hAnsi="宋体" w:eastAsia="宋体" w:cs="宋体"/>
          <w:b/>
          <w:bCs/>
          <w:sz w:val="24"/>
          <w:szCs w:val="24"/>
          <w:lang w:val="en-US" w:eastAsia="zh-CN"/>
        </w:rPr>
        <w:t>9</w:t>
      </w:r>
      <w:r>
        <w:rPr>
          <w:rFonts w:hint="eastAsia" w:ascii="宋体" w:hAnsi="宋体" w:eastAsia="宋体" w:cs="宋体"/>
          <w:b/>
          <w:bCs/>
          <w:sz w:val="24"/>
          <w:szCs w:val="24"/>
        </w:rPr>
        <w:t>.</w:t>
      </w:r>
      <w:r>
        <w:rPr>
          <w:rFonts w:hint="eastAsia" w:ascii="宋体" w:hAnsi="宋体" w:eastAsia="宋体" w:cs="宋体"/>
          <w:b/>
          <w:bCs/>
          <w:sz w:val="24"/>
          <w:szCs w:val="24"/>
          <w:lang w:val="en-US"/>
        </w:rPr>
        <w:t>3.1冷冻水泵的选型</w:t>
      </w:r>
      <w:bookmarkEnd w:id="133"/>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rPr>
        <w:t>由于冷水和热水的供回水温差不一样，且冷热负荷不一样，故由Q=CMΔt可知，水泵的流量不一样，故本</w:t>
      </w:r>
      <w:r>
        <w:rPr>
          <w:rFonts w:hint="eastAsia" w:ascii="宋体" w:hAnsi="宋体" w:eastAsia="宋体" w:cs="宋体"/>
          <w:sz w:val="24"/>
          <w:szCs w:val="24"/>
          <w:lang w:val="en-US" w:eastAsia="zh-CN"/>
        </w:rPr>
        <w:t>设计中</w:t>
      </w:r>
      <w:r>
        <w:rPr>
          <w:rFonts w:hint="eastAsia" w:ascii="宋体" w:hAnsi="宋体" w:eastAsia="宋体" w:cs="宋体"/>
          <w:sz w:val="24"/>
          <w:szCs w:val="24"/>
          <w:lang w:val="en-US"/>
        </w:rPr>
        <w:t>冬夏季各设一套水泵。查《中央空调设备选型手册》，</w:t>
      </w:r>
      <w:r>
        <w:rPr>
          <w:rFonts w:hint="eastAsia" w:ascii="宋体" w:hAnsi="宋体" w:eastAsia="宋体" w:cs="宋体"/>
          <w:sz w:val="24"/>
          <w:szCs w:val="24"/>
        </w:rPr>
        <w:t>选择三台水泵（两用一备用），现将具体水泵型号和参数列于下表中：</w:t>
      </w:r>
    </w:p>
    <w:p>
      <w:pPr>
        <w:pageBreakBefore w:val="0"/>
        <w:kinsoku/>
        <w:wordWrap/>
        <w:overflowPunct/>
        <w:topLinePunct w:val="0"/>
        <w:autoSpaceDE w:val="0"/>
        <w:autoSpaceDN w:val="0"/>
        <w:bidi w:val="0"/>
        <w:adjustRightInd/>
        <w:snapToGrid/>
        <w:spacing w:line="360" w:lineRule="auto"/>
        <w:ind w:firstLine="480" w:firstLineChars="200"/>
        <w:jc w:val="center"/>
        <w:rPr>
          <w:rFonts w:hint="default" w:ascii="宋体" w:hAnsi="宋体" w:eastAsia="宋体" w:cs="宋体"/>
          <w:sz w:val="24"/>
          <w:szCs w:val="24"/>
          <w:lang w:val="en-US" w:eastAsia="zh-CN"/>
        </w:rPr>
      </w:pPr>
      <w:r>
        <w:rPr>
          <w:rFonts w:hint="eastAsia" w:cs="宋体"/>
          <w:sz w:val="24"/>
          <w:szCs w:val="24"/>
          <w:lang w:val="en-US" w:eastAsia="zh-CN"/>
        </w:rPr>
        <w:t>表9.4 冷冻水泵参数</w:t>
      </w:r>
    </w:p>
    <w:tbl>
      <w:tblPr>
        <w:tblStyle w:val="11"/>
        <w:tblW w:w="56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575"/>
        <w:gridCol w:w="3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型号</w:t>
            </w:r>
          </w:p>
        </w:tc>
        <w:tc>
          <w:tcPr>
            <w:tcW w:w="3094" w:type="dxa"/>
            <w:vAlign w:val="center"/>
          </w:tcPr>
          <w:p>
            <w:pPr>
              <w:pageBreakBefore w:val="0"/>
              <w:kinsoku/>
              <w:wordWrap/>
              <w:overflowPunct/>
              <w:topLinePunct w:val="0"/>
              <w:autoSpaceDE w:val="0"/>
              <w:autoSpaceDN w:val="0"/>
              <w:bidi w:val="0"/>
              <w:adjustRightInd/>
              <w:snapToGrid/>
              <w:spacing w:line="360" w:lineRule="auto"/>
              <w:ind w:firstLine="720" w:firstLineChars="300"/>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IS100-65-200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流量Q（m³/h）</w:t>
            </w:r>
          </w:p>
        </w:tc>
        <w:tc>
          <w:tcPr>
            <w:tcW w:w="309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总扬程H（m）</w:t>
            </w:r>
          </w:p>
        </w:tc>
        <w:tc>
          <w:tcPr>
            <w:tcW w:w="309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转速n（r/min）</w:t>
            </w:r>
          </w:p>
        </w:tc>
        <w:tc>
          <w:tcPr>
            <w:tcW w:w="309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电动机功率（KW）</w:t>
            </w:r>
          </w:p>
        </w:tc>
        <w:tc>
          <w:tcPr>
            <w:tcW w:w="309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泵效率η（%）</w:t>
            </w:r>
          </w:p>
        </w:tc>
        <w:tc>
          <w:tcPr>
            <w:tcW w:w="309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必需汽蚀余量（m）</w:t>
            </w:r>
          </w:p>
        </w:tc>
        <w:tc>
          <w:tcPr>
            <w:tcW w:w="309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台数（台）</w:t>
            </w:r>
          </w:p>
        </w:tc>
        <w:tc>
          <w:tcPr>
            <w:tcW w:w="309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bidi="ar"/>
              </w:rPr>
              <w:t>3</w:t>
            </w:r>
            <w:r>
              <w:rPr>
                <w:rFonts w:hint="eastAsia" w:ascii="宋体" w:hAnsi="宋体" w:eastAsia="宋体" w:cs="宋体"/>
                <w:color w:val="000000"/>
                <w:sz w:val="24"/>
                <w:szCs w:val="24"/>
                <w:lang w:bidi="ar"/>
              </w:rPr>
              <w:t>（</w:t>
            </w:r>
            <w:r>
              <w:rPr>
                <w:rFonts w:hint="eastAsia" w:ascii="宋体" w:hAnsi="宋体" w:eastAsia="宋体" w:cs="宋体"/>
                <w:color w:val="000000"/>
                <w:sz w:val="24"/>
                <w:szCs w:val="24"/>
                <w:lang w:val="en-US" w:eastAsia="zh-CN" w:bidi="ar"/>
              </w:rPr>
              <w:t>两</w:t>
            </w:r>
            <w:r>
              <w:rPr>
                <w:rFonts w:hint="eastAsia" w:ascii="宋体" w:hAnsi="宋体" w:eastAsia="宋体" w:cs="宋体"/>
                <w:color w:val="000000"/>
                <w:sz w:val="24"/>
                <w:szCs w:val="24"/>
                <w:lang w:bidi="ar"/>
              </w:rPr>
              <w:t>用一备）</w:t>
            </w:r>
          </w:p>
        </w:tc>
      </w:tr>
    </w:tbl>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lang w:val="en-US"/>
        </w:rPr>
      </w:pPr>
    </w:p>
    <w:p>
      <w:pPr>
        <w:pStyle w:val="5"/>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b/>
          <w:bCs/>
          <w:sz w:val="24"/>
          <w:szCs w:val="24"/>
          <w:lang w:val="en-US"/>
        </w:rPr>
      </w:pPr>
      <w:bookmarkStart w:id="134" w:name="_Toc12919"/>
      <w:r>
        <w:rPr>
          <w:rFonts w:hint="eastAsia" w:ascii="宋体" w:hAnsi="宋体" w:eastAsia="宋体" w:cs="宋体"/>
          <w:b/>
          <w:bCs/>
          <w:sz w:val="24"/>
          <w:szCs w:val="24"/>
          <w:lang w:val="en-US" w:eastAsia="zh-CN"/>
        </w:rPr>
        <w:t>9</w:t>
      </w:r>
      <w:r>
        <w:rPr>
          <w:rFonts w:hint="eastAsia" w:ascii="宋体" w:hAnsi="宋体" w:eastAsia="宋体" w:cs="宋体"/>
          <w:b/>
          <w:bCs/>
          <w:sz w:val="24"/>
          <w:szCs w:val="24"/>
        </w:rPr>
        <w:t>.</w:t>
      </w:r>
      <w:r>
        <w:rPr>
          <w:rFonts w:hint="eastAsia" w:ascii="宋体" w:hAnsi="宋体" w:eastAsia="宋体" w:cs="宋体"/>
          <w:b/>
          <w:bCs/>
          <w:sz w:val="24"/>
          <w:szCs w:val="24"/>
          <w:lang w:val="en-US"/>
        </w:rPr>
        <w:t>3.2热水泵的选型</w:t>
      </w:r>
      <w:bookmarkEnd w:id="134"/>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rPr>
        <w:t>查《中央空调设备选型手册》P639，</w:t>
      </w:r>
      <w:r>
        <w:rPr>
          <w:rFonts w:hint="eastAsia" w:ascii="宋体" w:hAnsi="宋体" w:eastAsia="宋体" w:cs="宋体"/>
          <w:sz w:val="24"/>
          <w:szCs w:val="24"/>
        </w:rPr>
        <w:t>选择三台水泵（两用一备用），现将具体水泵型号和参数列于下表中：</w:t>
      </w:r>
    </w:p>
    <w:p>
      <w:pPr>
        <w:pageBreakBefore w:val="0"/>
        <w:kinsoku/>
        <w:wordWrap/>
        <w:overflowPunct/>
        <w:topLinePunct w:val="0"/>
        <w:autoSpaceDE w:val="0"/>
        <w:autoSpaceDN w:val="0"/>
        <w:bidi w:val="0"/>
        <w:adjustRightInd/>
        <w:snapToGrid/>
        <w:spacing w:line="360" w:lineRule="auto"/>
        <w:ind w:firstLine="480" w:firstLineChars="200"/>
        <w:jc w:val="center"/>
        <w:rPr>
          <w:rFonts w:hint="default" w:ascii="宋体" w:hAnsi="宋体" w:eastAsia="宋体" w:cs="宋体"/>
          <w:sz w:val="24"/>
          <w:szCs w:val="24"/>
          <w:lang w:val="en-US" w:eastAsia="zh-CN"/>
        </w:rPr>
      </w:pPr>
      <w:r>
        <w:rPr>
          <w:rFonts w:hint="eastAsia" w:cs="宋体"/>
          <w:sz w:val="24"/>
          <w:szCs w:val="24"/>
          <w:lang w:val="en-US" w:eastAsia="zh-CN"/>
        </w:rPr>
        <w:t>表9.5 热水泵参数</w:t>
      </w:r>
    </w:p>
    <w:tbl>
      <w:tblPr>
        <w:tblStyle w:val="11"/>
        <w:tblW w:w="6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575"/>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型号</w:t>
            </w:r>
          </w:p>
        </w:tc>
        <w:tc>
          <w:tcPr>
            <w:tcW w:w="3544" w:type="dxa"/>
            <w:vAlign w:val="center"/>
          </w:tcPr>
          <w:p>
            <w:pPr>
              <w:pageBreakBefore w:val="0"/>
              <w:kinsoku/>
              <w:wordWrap/>
              <w:overflowPunct/>
              <w:topLinePunct w:val="0"/>
              <w:autoSpaceDE w:val="0"/>
              <w:autoSpaceDN w:val="0"/>
              <w:bidi w:val="0"/>
              <w:adjustRightInd/>
              <w:snapToGrid/>
              <w:spacing w:line="360" w:lineRule="auto"/>
              <w:ind w:firstLine="720" w:firstLineChars="30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IS80-50-250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流量Q（m³/h）</w:t>
            </w:r>
          </w:p>
        </w:tc>
        <w:tc>
          <w:tcPr>
            <w:tcW w:w="354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总扬程H（m）</w:t>
            </w:r>
          </w:p>
        </w:tc>
        <w:tc>
          <w:tcPr>
            <w:tcW w:w="354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转速n（r/min）</w:t>
            </w:r>
          </w:p>
        </w:tc>
        <w:tc>
          <w:tcPr>
            <w:tcW w:w="354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电动机功率（KW）</w:t>
            </w:r>
          </w:p>
        </w:tc>
        <w:tc>
          <w:tcPr>
            <w:tcW w:w="354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泵效率η（%）</w:t>
            </w:r>
          </w:p>
        </w:tc>
        <w:tc>
          <w:tcPr>
            <w:tcW w:w="354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必需汽蚀余量（m）</w:t>
            </w:r>
          </w:p>
        </w:tc>
        <w:tc>
          <w:tcPr>
            <w:tcW w:w="354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2575"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台数（台）</w:t>
            </w:r>
          </w:p>
        </w:tc>
        <w:tc>
          <w:tcPr>
            <w:tcW w:w="3544" w:type="dxa"/>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bidi="ar"/>
              </w:rPr>
              <w:t>3</w:t>
            </w:r>
            <w:r>
              <w:rPr>
                <w:rFonts w:hint="eastAsia" w:ascii="宋体" w:hAnsi="宋体" w:eastAsia="宋体" w:cs="宋体"/>
                <w:color w:val="000000"/>
                <w:sz w:val="24"/>
                <w:szCs w:val="24"/>
                <w:lang w:bidi="ar"/>
              </w:rPr>
              <w:t>（</w:t>
            </w:r>
            <w:r>
              <w:rPr>
                <w:rFonts w:hint="eastAsia" w:ascii="宋体" w:hAnsi="宋体" w:eastAsia="宋体" w:cs="宋体"/>
                <w:color w:val="000000"/>
                <w:sz w:val="24"/>
                <w:szCs w:val="24"/>
                <w:lang w:val="en-US" w:eastAsia="zh-CN" w:bidi="ar"/>
              </w:rPr>
              <w:t>两</w:t>
            </w:r>
            <w:r>
              <w:rPr>
                <w:rFonts w:hint="eastAsia" w:ascii="宋体" w:hAnsi="宋体" w:eastAsia="宋体" w:cs="宋体"/>
                <w:color w:val="000000"/>
                <w:sz w:val="24"/>
                <w:szCs w:val="24"/>
                <w:lang w:bidi="ar"/>
              </w:rPr>
              <w:t>用一备）</w:t>
            </w:r>
          </w:p>
        </w:tc>
      </w:tr>
    </w:tbl>
    <w:p>
      <w:pPr>
        <w:pStyle w:val="5"/>
        <w:pageBreakBefore w:val="0"/>
        <w:kinsoku/>
        <w:wordWrap/>
        <w:overflowPunct/>
        <w:topLinePunct w:val="0"/>
        <w:autoSpaceDE w:val="0"/>
        <w:autoSpaceDN w:val="0"/>
        <w:bidi w:val="0"/>
        <w:adjustRightInd/>
        <w:snapToGrid/>
        <w:spacing w:line="360" w:lineRule="auto"/>
        <w:outlineLvl w:val="2"/>
        <w:rPr>
          <w:rFonts w:hint="eastAsia" w:ascii="宋体" w:hAnsi="宋体" w:eastAsia="宋体" w:cs="宋体"/>
          <w:b/>
          <w:bCs/>
          <w:sz w:val="24"/>
          <w:szCs w:val="24"/>
          <w:lang w:val="en-US"/>
        </w:rPr>
      </w:pPr>
      <w:bookmarkStart w:id="135" w:name="_Toc22113"/>
      <w:r>
        <w:rPr>
          <w:rFonts w:hint="eastAsia" w:ascii="宋体" w:hAnsi="宋体" w:eastAsia="宋体" w:cs="宋体"/>
          <w:b/>
          <w:bCs/>
          <w:sz w:val="24"/>
          <w:szCs w:val="24"/>
          <w:lang w:val="en-US" w:eastAsia="zh-CN"/>
        </w:rPr>
        <w:t>9</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3</w:t>
      </w:r>
      <w:r>
        <w:rPr>
          <w:rFonts w:hint="eastAsia" w:ascii="宋体" w:hAnsi="宋体" w:eastAsia="宋体" w:cs="宋体"/>
          <w:b/>
          <w:bCs/>
          <w:sz w:val="24"/>
          <w:szCs w:val="24"/>
          <w:lang w:val="en-US"/>
        </w:rPr>
        <w:t>.3.冷却水泵的选型</w:t>
      </w:r>
      <w:bookmarkEnd w:id="135"/>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rPr>
        <w:t>查《中央空调设备选型手册》，</w:t>
      </w:r>
      <w:r>
        <w:rPr>
          <w:rFonts w:hint="eastAsia" w:ascii="宋体" w:hAnsi="宋体" w:eastAsia="宋体" w:cs="宋体"/>
          <w:sz w:val="24"/>
          <w:szCs w:val="24"/>
        </w:rPr>
        <w:t>选择三台水泵（两用一备用），现将具体水泵型号和参数列于下表中：</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p>
    <w:p>
      <w:pPr>
        <w:pageBreakBefore w:val="0"/>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cs="宋体"/>
          <w:sz w:val="24"/>
          <w:szCs w:val="24"/>
          <w:lang w:val="en-US" w:eastAsia="zh-CN"/>
        </w:rPr>
        <w:t xml:space="preserve"> 表9.6 </w:t>
      </w:r>
      <w:r>
        <w:rPr>
          <w:rFonts w:hint="eastAsia" w:ascii="宋体" w:hAnsi="宋体" w:eastAsia="宋体" w:cs="宋体"/>
          <w:sz w:val="24"/>
          <w:szCs w:val="24"/>
        </w:rPr>
        <w:t>冷却水泵参数表</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938"/>
        <w:gridCol w:w="4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2271"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型号</w:t>
            </w:r>
          </w:p>
        </w:tc>
        <w:tc>
          <w:tcPr>
            <w:tcW w:w="2729" w:type="pct"/>
            <w:vAlign w:val="center"/>
          </w:tcPr>
          <w:p>
            <w:pPr>
              <w:pageBreakBefore w:val="0"/>
              <w:kinsoku/>
              <w:wordWrap/>
              <w:overflowPunct/>
              <w:topLinePunct w:val="0"/>
              <w:autoSpaceDE w:val="0"/>
              <w:autoSpaceDN w:val="0"/>
              <w:bidi w:val="0"/>
              <w:adjustRightInd/>
              <w:snapToGrid/>
              <w:spacing w:line="360" w:lineRule="auto"/>
              <w:ind w:firstLine="720" w:firstLineChars="30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ISG150-100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271"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流量Q（m³/h）</w:t>
            </w:r>
          </w:p>
        </w:tc>
        <w:tc>
          <w:tcPr>
            <w:tcW w:w="2729"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271"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总扬程H（m）</w:t>
            </w:r>
          </w:p>
        </w:tc>
        <w:tc>
          <w:tcPr>
            <w:tcW w:w="2729"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bidi="ar"/>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271"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转速n（r/min）</w:t>
            </w:r>
          </w:p>
        </w:tc>
        <w:tc>
          <w:tcPr>
            <w:tcW w:w="2729"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271"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电动机功率（KW）</w:t>
            </w:r>
          </w:p>
        </w:tc>
        <w:tc>
          <w:tcPr>
            <w:tcW w:w="2729"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271"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泵效率η（%）</w:t>
            </w:r>
          </w:p>
        </w:tc>
        <w:tc>
          <w:tcPr>
            <w:tcW w:w="2729"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2271"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必需汽蚀余量（m）</w:t>
            </w:r>
          </w:p>
        </w:tc>
        <w:tc>
          <w:tcPr>
            <w:tcW w:w="2729"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2271"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bidi="ar"/>
              </w:rPr>
              <w:t>台数（台）</w:t>
            </w:r>
          </w:p>
        </w:tc>
        <w:tc>
          <w:tcPr>
            <w:tcW w:w="2729" w:type="pct"/>
            <w:vAlign w:val="center"/>
          </w:tcPr>
          <w:p>
            <w:pPr>
              <w:pageBreakBefore w:val="0"/>
              <w:kinsoku/>
              <w:wordWrap/>
              <w:overflowPunct/>
              <w:topLinePunct w:val="0"/>
              <w:autoSpaceDE w:val="0"/>
              <w:autoSpaceDN w:val="0"/>
              <w:bidi w:val="0"/>
              <w:adjustRightInd/>
              <w:snapToGrid/>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bidi="ar"/>
              </w:rPr>
              <w:t>3</w:t>
            </w:r>
            <w:r>
              <w:rPr>
                <w:rFonts w:hint="eastAsia" w:ascii="宋体" w:hAnsi="宋体" w:eastAsia="宋体" w:cs="宋体"/>
                <w:color w:val="000000"/>
                <w:sz w:val="24"/>
                <w:szCs w:val="24"/>
                <w:lang w:bidi="ar"/>
              </w:rPr>
              <w:t>（</w:t>
            </w:r>
            <w:r>
              <w:rPr>
                <w:rFonts w:hint="eastAsia" w:ascii="宋体" w:hAnsi="宋体" w:eastAsia="宋体" w:cs="宋体"/>
                <w:color w:val="000000"/>
                <w:sz w:val="24"/>
                <w:szCs w:val="24"/>
                <w:lang w:val="en-US" w:eastAsia="zh-CN" w:bidi="ar"/>
              </w:rPr>
              <w:t>两</w:t>
            </w:r>
            <w:r>
              <w:rPr>
                <w:rFonts w:hint="eastAsia" w:ascii="宋体" w:hAnsi="宋体" w:eastAsia="宋体" w:cs="宋体"/>
                <w:color w:val="000000"/>
                <w:sz w:val="24"/>
                <w:szCs w:val="24"/>
                <w:lang w:bidi="ar"/>
              </w:rPr>
              <w:t>用一备）</w:t>
            </w:r>
          </w:p>
        </w:tc>
      </w:tr>
    </w:tbl>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rPr>
      </w:pPr>
    </w:p>
    <w:p>
      <w:pPr>
        <w:pStyle w:val="4"/>
        <w:pageBreakBefore w:val="0"/>
        <w:kinsoku/>
        <w:wordWrap/>
        <w:overflowPunct/>
        <w:topLinePunct w:val="0"/>
        <w:autoSpaceDE w:val="0"/>
        <w:autoSpaceDN w:val="0"/>
        <w:bidi w:val="0"/>
        <w:adjustRightInd/>
        <w:snapToGrid/>
        <w:spacing w:line="360" w:lineRule="auto"/>
        <w:outlineLvl w:val="1"/>
        <w:rPr>
          <w:rFonts w:hint="eastAsia" w:ascii="宋体" w:hAnsi="宋体" w:eastAsia="宋体" w:cs="宋体"/>
          <w:b/>
          <w:bCs/>
          <w:sz w:val="24"/>
          <w:szCs w:val="24"/>
          <w:lang w:val="en-US"/>
        </w:rPr>
      </w:pPr>
      <w:bookmarkStart w:id="136" w:name="_Toc22512"/>
      <w:bookmarkStart w:id="137" w:name="_Toc60309060"/>
      <w:bookmarkStart w:id="138" w:name="_Toc6958"/>
      <w:r>
        <w:rPr>
          <w:rFonts w:hint="eastAsia" w:ascii="宋体" w:hAnsi="宋体" w:eastAsia="宋体" w:cs="宋体"/>
          <w:b/>
          <w:bCs/>
          <w:sz w:val="24"/>
          <w:szCs w:val="24"/>
          <w:lang w:val="en-US" w:eastAsia="zh-CN"/>
        </w:rPr>
        <w:t>9</w:t>
      </w:r>
      <w:r>
        <w:rPr>
          <w:rFonts w:hint="eastAsia" w:ascii="宋体" w:hAnsi="宋体" w:eastAsia="宋体" w:cs="宋体"/>
          <w:b/>
          <w:bCs/>
          <w:sz w:val="24"/>
          <w:szCs w:val="24"/>
        </w:rPr>
        <w:t>.</w:t>
      </w:r>
      <w:r>
        <w:rPr>
          <w:rFonts w:hint="eastAsia" w:ascii="宋体" w:hAnsi="宋体" w:eastAsia="宋体" w:cs="宋体"/>
          <w:b/>
          <w:bCs/>
          <w:sz w:val="24"/>
          <w:szCs w:val="24"/>
          <w:lang w:val="en-US"/>
        </w:rPr>
        <w:t>4水泵配管的布置</w:t>
      </w:r>
      <w:bookmarkEnd w:id="136"/>
      <w:bookmarkEnd w:id="137"/>
      <w:bookmarkEnd w:id="138"/>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进行水泵的配管布置时，应注意以下几点：</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①</w:t>
      </w:r>
      <w:r>
        <w:rPr>
          <w:rFonts w:hint="eastAsia" w:ascii="宋体" w:hAnsi="宋体" w:eastAsia="宋体" w:cs="宋体"/>
          <w:sz w:val="24"/>
          <w:szCs w:val="24"/>
        </w:rPr>
        <w:t>安装软性接管：在连接水泵的吸入管和压出管上安装软性接管，有利于降低和减弱水泵的噪声和振动的传递。</w:t>
      </w:r>
    </w:p>
    <w:p>
      <w:pPr>
        <w:pageBreakBefore w:val="0"/>
        <w:kinsoku/>
        <w:wordWrap/>
        <w:overflowPunct/>
        <w:topLinePunct w:val="0"/>
        <w:autoSpaceDE w:val="0"/>
        <w:autoSpaceDN w:val="0"/>
        <w:bidi w:val="0"/>
        <w:adjustRightInd/>
        <w:snapToGrid/>
        <w:spacing w:line="360" w:lineRule="auto"/>
        <w:ind w:firstLine="480" w:firstLineChars="200"/>
        <w:outlineLvl w:val="2"/>
        <w:rPr>
          <w:rFonts w:hint="eastAsia" w:ascii="宋体" w:hAnsi="宋体" w:eastAsia="宋体" w:cs="宋体"/>
          <w:sz w:val="24"/>
          <w:szCs w:val="24"/>
        </w:rPr>
      </w:pPr>
      <w:bookmarkStart w:id="139" w:name="_Toc24588"/>
      <w:bookmarkStart w:id="140" w:name="_Toc29375"/>
      <w:r>
        <w:rPr>
          <w:rFonts w:hint="eastAsia" w:ascii="宋体" w:hAnsi="宋体" w:eastAsia="宋体" w:cs="宋体"/>
          <w:sz w:val="24"/>
          <w:szCs w:val="24"/>
          <w:lang w:val="en-US" w:eastAsia="zh-CN"/>
        </w:rPr>
        <w:t>②</w:t>
      </w:r>
      <w:r>
        <w:rPr>
          <w:rFonts w:hint="eastAsia" w:ascii="宋体" w:hAnsi="宋体" w:eastAsia="宋体" w:cs="宋体"/>
          <w:sz w:val="24"/>
          <w:szCs w:val="24"/>
        </w:rPr>
        <w:t>出口装止回阀：目的是为了防止突然断电时水逆流而时水泵受损。</w:t>
      </w:r>
      <w:bookmarkEnd w:id="139"/>
      <w:bookmarkEnd w:id="140"/>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③</w:t>
      </w:r>
      <w:r>
        <w:rPr>
          <w:rFonts w:hint="eastAsia" w:ascii="宋体" w:hAnsi="宋体" w:eastAsia="宋体" w:cs="宋体"/>
          <w:sz w:val="24"/>
          <w:szCs w:val="24"/>
        </w:rPr>
        <w:t>水泵的吸入管和压出管上应分别设进口阀和出口阀；目的是便于水泵不运行能不排空系统内的存水而进行检修。</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④</w:t>
      </w:r>
      <w:r>
        <w:rPr>
          <w:rFonts w:hint="eastAsia" w:ascii="宋体" w:hAnsi="宋体" w:eastAsia="宋体" w:cs="宋体"/>
          <w:sz w:val="24"/>
          <w:szCs w:val="24"/>
        </w:rPr>
        <w:t>水泵的出水管上应装有温度计和压力表，以利检测。如果水泵从地位水箱吸水，吸水管上还应该安装真空表。水泵基础高出地面的高度应小于0.1m，地面应设排水沟。</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lang w:val="en-US" w:eastAsia="zh-CN"/>
        </w:rPr>
      </w:pPr>
    </w:p>
    <w:p>
      <w:pPr>
        <w:pStyle w:val="4"/>
        <w:numPr>
          <w:ilvl w:val="0"/>
          <w:numId w:val="2"/>
        </w:numPr>
        <w:bidi w:val="0"/>
        <w:jc w:val="center"/>
        <w:rPr>
          <w:rFonts w:hint="eastAsia"/>
          <w:lang w:val="en-US" w:eastAsia="zh-CN"/>
        </w:rPr>
      </w:pPr>
      <w:bookmarkStart w:id="141" w:name="_Toc25426"/>
      <w:r>
        <w:rPr>
          <w:rFonts w:hint="eastAsia"/>
          <w:lang w:val="en-US" w:eastAsia="zh-CN"/>
        </w:rPr>
        <w:t>防腐保温及消声隔振设计</w:t>
      </w:r>
      <w:bookmarkEnd w:id="141"/>
    </w:p>
    <w:p>
      <w:pPr>
        <w:pStyle w:val="3"/>
        <w:pageBreakBefore w:val="0"/>
        <w:numPr>
          <w:ilvl w:val="1"/>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b/>
          <w:bCs/>
          <w:sz w:val="24"/>
          <w:szCs w:val="24"/>
          <w:lang w:val="en-US"/>
        </w:rPr>
      </w:pPr>
      <w:bookmarkStart w:id="142" w:name="_Toc229"/>
      <w:bookmarkStart w:id="143" w:name="_Toc60309062"/>
      <w:bookmarkStart w:id="144" w:name="_Toc24922"/>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.1保温材料的选择</w:t>
      </w:r>
      <w:bookmarkEnd w:id="142"/>
      <w:bookmarkEnd w:id="143"/>
      <w:bookmarkEnd w:id="144"/>
    </w:p>
    <w:p>
      <w:pPr>
        <w:pStyle w:val="4"/>
        <w:pageBreakBefore w:val="0"/>
        <w:kinsoku/>
        <w:wordWrap/>
        <w:overflowPunct/>
        <w:topLinePunct w:val="0"/>
        <w:autoSpaceDE w:val="0"/>
        <w:autoSpaceDN w:val="0"/>
        <w:bidi w:val="0"/>
        <w:adjustRightInd/>
        <w:snapToGrid/>
        <w:spacing w:line="360" w:lineRule="auto"/>
        <w:rPr>
          <w:rFonts w:hint="eastAsia" w:ascii="宋体" w:hAnsi="宋体" w:eastAsia="宋体" w:cs="宋体"/>
          <w:b/>
          <w:bCs/>
          <w:sz w:val="24"/>
          <w:szCs w:val="24"/>
          <w:lang w:val="en-US"/>
        </w:rPr>
      </w:pPr>
      <w:bookmarkStart w:id="145" w:name="_Toc874"/>
      <w:bookmarkStart w:id="146" w:name="_Toc60309063"/>
      <w:bookmarkStart w:id="147" w:name="_Toc27359"/>
      <w:bookmarkStart w:id="148" w:name="_Toc30677"/>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.1.1</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val="en-US"/>
        </w:rPr>
        <w:t>保温的目的</w:t>
      </w:r>
      <w:bookmarkEnd w:id="145"/>
      <w:bookmarkEnd w:id="146"/>
      <w:bookmarkEnd w:id="147"/>
      <w:bookmarkEnd w:id="148"/>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①</w:t>
      </w:r>
      <w:r>
        <w:rPr>
          <w:rFonts w:hint="eastAsia" w:ascii="宋体" w:hAnsi="宋体" w:eastAsia="宋体" w:cs="宋体"/>
          <w:b w:val="0"/>
          <w:bCs w:val="0"/>
          <w:color w:val="000000"/>
          <w:sz w:val="24"/>
          <w:szCs w:val="24"/>
        </w:rPr>
        <w:t>防止空调管路中处理后的空气或者是冷媒的冷量损失，起到节能的</w:t>
      </w:r>
      <w:r>
        <w:rPr>
          <w:rFonts w:hint="eastAsia" w:ascii="宋体" w:hAnsi="宋体" w:eastAsia="宋体" w:cs="宋体"/>
          <w:b w:val="0"/>
          <w:bCs w:val="0"/>
          <w:color w:val="000000"/>
          <w:sz w:val="24"/>
          <w:szCs w:val="24"/>
          <w:lang w:val="en-US" w:eastAsia="zh-CN"/>
        </w:rPr>
        <w:t>作用</w:t>
      </w:r>
      <w:r>
        <w:rPr>
          <w:rFonts w:hint="eastAsia" w:ascii="宋体" w:hAnsi="宋体" w:eastAsia="宋体" w:cs="宋体"/>
          <w:b w:val="0"/>
          <w:bCs w:val="0"/>
          <w:color w:val="000000"/>
          <w:sz w:val="24"/>
          <w:szCs w:val="24"/>
        </w:rPr>
        <w:t>。</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②</w:t>
      </w:r>
      <w:r>
        <w:rPr>
          <w:rFonts w:hint="eastAsia" w:ascii="宋体" w:hAnsi="宋体" w:eastAsia="宋体" w:cs="宋体"/>
          <w:color w:val="000000"/>
          <w:sz w:val="24"/>
          <w:szCs w:val="24"/>
        </w:rPr>
        <w:t>当管路中的物质温度过高的时候也需要进行保温，防止温度过高的管路烫伤人员，也防止温度过高的管路引发爆炸等危害。</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③</w:t>
      </w:r>
      <w:r>
        <w:rPr>
          <w:rFonts w:hint="eastAsia" w:ascii="宋体" w:hAnsi="宋体" w:eastAsia="宋体" w:cs="宋体"/>
          <w:color w:val="000000"/>
          <w:sz w:val="24"/>
          <w:szCs w:val="24"/>
        </w:rPr>
        <w:t>对于温度低于空气露点温度的管路也需要进行保温处理，防止管路表面过低的温度使得空气结露</w:t>
      </w:r>
      <w:r>
        <w:rPr>
          <w:rFonts w:hint="eastAsia" w:ascii="宋体" w:hAnsi="宋体" w:eastAsia="宋体" w:cs="宋体"/>
          <w:color w:val="000000"/>
          <w:sz w:val="24"/>
          <w:szCs w:val="24"/>
          <w:lang w:val="en-US"/>
        </w:rPr>
        <w:t>和减少冷量损失</w:t>
      </w:r>
      <w:r>
        <w:rPr>
          <w:rFonts w:hint="eastAsia" w:ascii="宋体" w:hAnsi="宋体" w:eastAsia="宋体" w:cs="宋体"/>
          <w:color w:val="000000"/>
          <w:sz w:val="24"/>
          <w:szCs w:val="24"/>
        </w:rPr>
        <w:t>。</w:t>
      </w:r>
    </w:p>
    <w:p>
      <w:pPr>
        <w:pStyle w:val="4"/>
        <w:pageBreakBefore w:val="0"/>
        <w:kinsoku/>
        <w:wordWrap/>
        <w:overflowPunct/>
        <w:topLinePunct w:val="0"/>
        <w:autoSpaceDE w:val="0"/>
        <w:autoSpaceDN w:val="0"/>
        <w:bidi w:val="0"/>
        <w:adjustRightInd/>
        <w:snapToGrid/>
        <w:spacing w:line="360" w:lineRule="auto"/>
        <w:rPr>
          <w:rFonts w:hint="eastAsia" w:ascii="宋体" w:hAnsi="宋体" w:eastAsia="宋体" w:cs="宋体"/>
          <w:b/>
          <w:bCs/>
          <w:sz w:val="24"/>
          <w:szCs w:val="24"/>
          <w:lang w:val="en-US"/>
        </w:rPr>
      </w:pPr>
      <w:bookmarkStart w:id="149" w:name="_Toc28287"/>
      <w:bookmarkStart w:id="150" w:name="_Toc13325"/>
      <w:bookmarkStart w:id="151" w:name="_Toc13775"/>
      <w:bookmarkStart w:id="152" w:name="_Toc60309064"/>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.1.2</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val="en-US"/>
        </w:rPr>
        <w:t>保温材料</w:t>
      </w:r>
      <w:bookmarkEnd w:id="149"/>
      <w:bookmarkEnd w:id="150"/>
      <w:bookmarkEnd w:id="151"/>
      <w:bookmarkEnd w:id="152"/>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防腐层、保温层以及最外面的保护层组成了保温层结构。管道经受介质的内腐蚀和大气、土壤的外腐蚀，影响系统的正常运行和适用寿命。空调系统热水管道需要用耐腐蚀油漆。</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①</w:t>
      </w:r>
      <w:r>
        <w:rPr>
          <w:rFonts w:hint="eastAsia" w:ascii="宋体" w:hAnsi="宋体" w:eastAsia="宋体" w:cs="宋体"/>
          <w:sz w:val="24"/>
          <w:szCs w:val="24"/>
        </w:rPr>
        <w:t xml:space="preserve"> 导热系数小，平均工作温度下的导热系数值小于0.12 W/(m·℃)；</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②</w:t>
      </w:r>
      <w:r>
        <w:rPr>
          <w:rFonts w:hint="eastAsia" w:ascii="宋体" w:hAnsi="宋体" w:eastAsia="宋体" w:cs="宋体"/>
          <w:sz w:val="24"/>
          <w:szCs w:val="24"/>
        </w:rPr>
        <w:t xml:space="preserve"> 重量轻；</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③</w:t>
      </w:r>
      <w:r>
        <w:rPr>
          <w:rFonts w:hint="eastAsia" w:ascii="宋体" w:hAnsi="宋体" w:eastAsia="宋体" w:cs="宋体"/>
          <w:sz w:val="24"/>
          <w:szCs w:val="24"/>
        </w:rPr>
        <w:t xml:space="preserve"> 有一定的机械强度；</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④</w:t>
      </w:r>
      <w:r>
        <w:rPr>
          <w:rFonts w:hint="eastAsia" w:ascii="宋体" w:hAnsi="宋体" w:eastAsia="宋体" w:cs="宋体"/>
          <w:sz w:val="24"/>
          <w:szCs w:val="24"/>
        </w:rPr>
        <w:t xml:space="preserve"> 水率小、不腐蚀钢材。</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本次设计中选用玻璃棉作为保温材料。保护层可以起到保护管路保温层的目的，防止管路的保温层因为外力而受到破坏，从而影响管路的保温性能，同时也起到美观的作用，保护层</w:t>
      </w:r>
      <w:r>
        <w:rPr>
          <w:rFonts w:hint="eastAsia" w:ascii="宋体" w:hAnsi="宋体" w:eastAsia="宋体" w:cs="宋体"/>
          <w:sz w:val="24"/>
          <w:szCs w:val="24"/>
          <w:lang w:val="en-US" w:eastAsia="zh-CN"/>
        </w:rPr>
        <w:t>选</w:t>
      </w:r>
      <w:r>
        <w:rPr>
          <w:rFonts w:hint="eastAsia" w:ascii="宋体" w:hAnsi="宋体" w:eastAsia="宋体" w:cs="宋体"/>
          <w:sz w:val="24"/>
          <w:szCs w:val="24"/>
        </w:rPr>
        <w:t>用镀锌钢板。</w:t>
      </w:r>
    </w:p>
    <w:p>
      <w:pPr>
        <w:pStyle w:val="4"/>
        <w:pageBreakBefore w:val="0"/>
        <w:kinsoku/>
        <w:wordWrap/>
        <w:overflowPunct/>
        <w:topLinePunct w:val="0"/>
        <w:autoSpaceDE w:val="0"/>
        <w:autoSpaceDN w:val="0"/>
        <w:bidi w:val="0"/>
        <w:adjustRightInd/>
        <w:snapToGrid/>
        <w:spacing w:line="360" w:lineRule="auto"/>
        <w:rPr>
          <w:rFonts w:hint="eastAsia" w:ascii="宋体" w:hAnsi="宋体" w:eastAsia="宋体" w:cs="宋体"/>
          <w:b/>
          <w:bCs/>
          <w:sz w:val="24"/>
          <w:szCs w:val="24"/>
        </w:rPr>
      </w:pPr>
      <w:bookmarkStart w:id="153" w:name="_Toc31172"/>
      <w:bookmarkStart w:id="154" w:name="_Toc484396369"/>
      <w:bookmarkStart w:id="155" w:name="_Toc19896"/>
      <w:bookmarkStart w:id="156" w:name="_Toc60309065"/>
      <w:bookmarkStart w:id="157" w:name="_Toc483934980"/>
      <w:bookmarkStart w:id="158" w:name="_Toc483936288"/>
      <w:bookmarkStart w:id="159" w:name="_Toc7149"/>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.1.3</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经济保温和保冷厚度</w:t>
      </w:r>
      <w:bookmarkEnd w:id="153"/>
      <w:bookmarkEnd w:id="154"/>
      <w:bookmarkEnd w:id="155"/>
      <w:bookmarkEnd w:id="156"/>
      <w:bookmarkEnd w:id="157"/>
      <w:bookmarkEnd w:id="158"/>
      <w:bookmarkEnd w:id="159"/>
    </w:p>
    <w:p>
      <w:pPr>
        <w:pageBreakBefore w:val="0"/>
        <w:tabs>
          <w:tab w:val="left" w:pos="377"/>
        </w:tabs>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根据保冷厚度计算原则，为了减少冷量损失，并防止外表面结露的保冷工程，应按照经济厚度的方法计算保冷厚度。</w:t>
      </w:r>
    </w:p>
    <w:p>
      <w:pPr>
        <w:pageBreakBefore w:val="0"/>
        <w:tabs>
          <w:tab w:val="left" w:pos="377"/>
        </w:tabs>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①</w:t>
      </w:r>
      <w:r>
        <w:rPr>
          <w:rFonts w:hint="eastAsia" w:ascii="宋体" w:hAnsi="宋体" w:eastAsia="宋体" w:cs="宋体"/>
          <w:sz w:val="24"/>
          <w:szCs w:val="24"/>
        </w:rPr>
        <w:t>空调供冷水管的经济保冷厚度，</w:t>
      </w:r>
      <w:r>
        <w:rPr>
          <w:rFonts w:hint="eastAsia" w:ascii="宋体" w:hAnsi="宋体" w:eastAsia="宋体" w:cs="宋体"/>
          <w:sz w:val="24"/>
          <w:szCs w:val="24"/>
          <w:lang w:val="en-US"/>
        </w:rPr>
        <w:t>见下表</w:t>
      </w:r>
      <w:r>
        <w:rPr>
          <w:rFonts w:hint="eastAsia" w:ascii="宋体" w:hAnsi="宋体" w:eastAsia="宋体" w:cs="宋体"/>
          <w:sz w:val="24"/>
          <w:szCs w:val="24"/>
        </w:rPr>
        <w:t>；</w:t>
      </w:r>
    </w:p>
    <w:p>
      <w:pPr>
        <w:pageBreakBefore w:val="0"/>
        <w:tabs>
          <w:tab w:val="left" w:pos="377"/>
        </w:tabs>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②</w:t>
      </w:r>
      <w:r>
        <w:rPr>
          <w:rFonts w:hint="eastAsia" w:ascii="宋体" w:hAnsi="宋体" w:eastAsia="宋体" w:cs="宋体"/>
          <w:sz w:val="24"/>
          <w:szCs w:val="24"/>
        </w:rPr>
        <w:t>冷热两用供水管的保温厚度，</w:t>
      </w:r>
      <w:r>
        <w:rPr>
          <w:rFonts w:hint="eastAsia" w:ascii="宋体" w:hAnsi="宋体" w:eastAsia="宋体" w:cs="宋体"/>
          <w:sz w:val="24"/>
          <w:szCs w:val="24"/>
          <w:lang w:val="en-US"/>
        </w:rPr>
        <w:t>按下表</w:t>
      </w:r>
      <w:r>
        <w:rPr>
          <w:rFonts w:hint="eastAsia" w:ascii="宋体" w:hAnsi="宋体" w:eastAsia="宋体" w:cs="宋体"/>
          <w:sz w:val="24"/>
          <w:szCs w:val="24"/>
        </w:rPr>
        <w:t>对应的经济保冷厚度选用；</w:t>
      </w:r>
    </w:p>
    <w:p>
      <w:pPr>
        <w:pageBreakBefore w:val="0"/>
        <w:tabs>
          <w:tab w:val="left" w:pos="377"/>
        </w:tabs>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③</w:t>
      </w:r>
      <w:r>
        <w:rPr>
          <w:rFonts w:hint="eastAsia" w:ascii="宋体" w:hAnsi="宋体" w:eastAsia="宋体" w:cs="宋体"/>
          <w:sz w:val="24"/>
          <w:szCs w:val="24"/>
        </w:rPr>
        <w:t>空调供冷的水管和风管，应设置隔气层和保护层；</w:t>
      </w:r>
    </w:p>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cs="宋体"/>
          <w:sz w:val="24"/>
          <w:szCs w:val="24"/>
          <w:lang w:val="en-US" w:eastAsia="zh-CN"/>
        </w:rPr>
        <w:t>表10.1</w:t>
      </w:r>
      <w:r>
        <w:rPr>
          <w:rFonts w:hint="eastAsia" w:ascii="宋体" w:hAnsi="宋体" w:eastAsia="宋体" w:cs="宋体"/>
          <w:sz w:val="24"/>
          <w:szCs w:val="24"/>
        </w:rPr>
        <w:t>调供冷水管经济保温厚度</w:t>
      </w:r>
    </w:p>
    <w:tbl>
      <w:tblPr>
        <w:tblStyle w:val="11"/>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2101"/>
        <w:gridCol w:w="2271"/>
        <w:gridCol w:w="2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3"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保冷材料</w:t>
            </w:r>
          </w:p>
        </w:tc>
        <w:tc>
          <w:tcPr>
            <w:tcW w:w="2101"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一年供冷时间</w:t>
            </w:r>
          </w:p>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（h）</w:t>
            </w:r>
          </w:p>
        </w:tc>
        <w:tc>
          <w:tcPr>
            <w:tcW w:w="2271"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公称直径</w:t>
            </w:r>
          </w:p>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（mm）</w:t>
            </w:r>
          </w:p>
        </w:tc>
        <w:tc>
          <w:tcPr>
            <w:tcW w:w="2549"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经济保温厚度</w:t>
            </w:r>
          </w:p>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bookmarkStart w:id="160" w:name="OLE_LINK101"/>
            <w:r>
              <w:rPr>
                <w:rFonts w:hint="eastAsia" w:ascii="宋体" w:hAnsi="宋体" w:eastAsia="宋体" w:cs="宋体"/>
                <w:sz w:val="24"/>
                <w:szCs w:val="24"/>
              </w:rPr>
              <w:t>（mm）</w:t>
            </w:r>
            <w:bookmarkEnd w:id="1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83" w:type="dxa"/>
            <w:vMerge w:val="restart"/>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岩棉管壳</w:t>
            </w:r>
          </w:p>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玻璃棉管壳</w:t>
            </w:r>
          </w:p>
        </w:tc>
        <w:tc>
          <w:tcPr>
            <w:tcW w:w="2101" w:type="dxa"/>
            <w:vMerge w:val="restart"/>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2880</w:t>
            </w:r>
          </w:p>
        </w:tc>
        <w:tc>
          <w:tcPr>
            <w:tcW w:w="2271"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15～150</w:t>
            </w:r>
          </w:p>
        </w:tc>
        <w:tc>
          <w:tcPr>
            <w:tcW w:w="2549"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83" w:type="dxa"/>
            <w:vMerge w:val="continue"/>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101" w:type="dxa"/>
            <w:vMerge w:val="continue"/>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271"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200～350</w:t>
            </w:r>
          </w:p>
        </w:tc>
        <w:tc>
          <w:tcPr>
            <w:tcW w:w="2549"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83" w:type="dxa"/>
            <w:vMerge w:val="continue"/>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101" w:type="dxa"/>
            <w:vMerge w:val="restart"/>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3600</w:t>
            </w:r>
          </w:p>
        </w:tc>
        <w:tc>
          <w:tcPr>
            <w:tcW w:w="2271"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15～50</w:t>
            </w:r>
          </w:p>
        </w:tc>
        <w:tc>
          <w:tcPr>
            <w:tcW w:w="2549"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83" w:type="dxa"/>
            <w:vMerge w:val="continue"/>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101" w:type="dxa"/>
            <w:vMerge w:val="continue"/>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271"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65～350</w:t>
            </w:r>
          </w:p>
        </w:tc>
        <w:tc>
          <w:tcPr>
            <w:tcW w:w="2549"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83" w:type="dxa"/>
            <w:vMerge w:val="continue"/>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101" w:type="dxa"/>
            <w:vMerge w:val="restart"/>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4320</w:t>
            </w:r>
          </w:p>
        </w:tc>
        <w:tc>
          <w:tcPr>
            <w:tcW w:w="2271"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15～80</w:t>
            </w:r>
          </w:p>
        </w:tc>
        <w:tc>
          <w:tcPr>
            <w:tcW w:w="2549"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83" w:type="dxa"/>
            <w:vMerge w:val="continue"/>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101" w:type="dxa"/>
            <w:vMerge w:val="continue"/>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p>
        </w:tc>
        <w:tc>
          <w:tcPr>
            <w:tcW w:w="2271"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100～350</w:t>
            </w:r>
          </w:p>
        </w:tc>
        <w:tc>
          <w:tcPr>
            <w:tcW w:w="2549" w:type="dxa"/>
            <w:tcBorders>
              <w:tl2br w:val="nil"/>
              <w:tr2bl w:val="nil"/>
            </w:tcBorders>
            <w:vAlign w:val="center"/>
          </w:tcPr>
          <w:p>
            <w:pPr>
              <w:pageBreakBefore w:val="0"/>
              <w:tabs>
                <w:tab w:val="left" w:pos="377"/>
              </w:tabs>
              <w:kinsoku/>
              <w:wordWrap/>
              <w:overflowPunct/>
              <w:topLinePunct w:val="0"/>
              <w:autoSpaceDE w:val="0"/>
              <w:autoSpaceDN w:val="0"/>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50</w:t>
            </w:r>
          </w:p>
        </w:tc>
      </w:tr>
    </w:tbl>
    <w:p>
      <w:pPr>
        <w:pageBreakBefore w:val="0"/>
        <w:tabs>
          <w:tab w:val="left" w:pos="377"/>
        </w:tabs>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rPr>
        <w:t>综上所述</w:t>
      </w:r>
      <w:r>
        <w:rPr>
          <w:rFonts w:hint="eastAsia" w:ascii="宋体" w:hAnsi="宋体" w:eastAsia="宋体" w:cs="宋体"/>
          <w:sz w:val="24"/>
          <w:szCs w:val="24"/>
        </w:rPr>
        <w:t>：本次设计中取玻璃棉保温，</w:t>
      </w:r>
      <w:r>
        <w:rPr>
          <w:rFonts w:hint="eastAsia" w:ascii="宋体" w:hAnsi="宋体" w:eastAsia="宋体" w:cs="宋体"/>
          <w:sz w:val="24"/>
          <w:szCs w:val="24"/>
          <w:lang w:val="en-US"/>
        </w:rPr>
        <w:t>由于供冷时间为2208小时，小于3600小时，且水管的公称直径在15～60之间，故经济保温厚度为30mm</w:t>
      </w:r>
      <w:r>
        <w:rPr>
          <w:rFonts w:hint="eastAsia" w:ascii="宋体" w:hAnsi="宋体" w:eastAsia="宋体" w:cs="宋体"/>
          <w:sz w:val="24"/>
          <w:szCs w:val="24"/>
        </w:rPr>
        <w:t>。</w:t>
      </w:r>
    </w:p>
    <w:p>
      <w:pPr>
        <w:pStyle w:val="3"/>
        <w:pageBreakBefore w:val="0"/>
        <w:numPr>
          <w:ilvl w:val="1"/>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b/>
          <w:bCs/>
          <w:sz w:val="24"/>
          <w:szCs w:val="24"/>
        </w:rPr>
      </w:pPr>
      <w:bookmarkStart w:id="161" w:name="_Toc2596"/>
      <w:bookmarkStart w:id="162" w:name="_Toc29043"/>
      <w:bookmarkStart w:id="163" w:name="_Toc60309066"/>
      <w:bookmarkStart w:id="164" w:name="_Toc8674"/>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.2</w:t>
      </w:r>
      <w:r>
        <w:rPr>
          <w:rFonts w:hint="eastAsia" w:ascii="宋体" w:hAnsi="宋体" w:eastAsia="宋体" w:cs="宋体"/>
          <w:b/>
          <w:bCs/>
          <w:sz w:val="24"/>
          <w:szCs w:val="24"/>
        </w:rPr>
        <w:t>管道防腐</w:t>
      </w:r>
      <w:bookmarkEnd w:id="161"/>
      <w:bookmarkEnd w:id="162"/>
      <w:bookmarkEnd w:id="163"/>
      <w:bookmarkEnd w:id="164"/>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bookmarkStart w:id="165" w:name="_Toc9950"/>
      <w:bookmarkStart w:id="166" w:name="_Toc7708"/>
      <w:bookmarkStart w:id="167" w:name="_Toc10418"/>
      <w:bookmarkStart w:id="168" w:name="_Toc26509"/>
      <w:bookmarkStart w:id="169" w:name="_Toc12778"/>
      <w:bookmarkStart w:id="170" w:name="_Toc13897"/>
      <w:bookmarkStart w:id="171" w:name="_Toc14100"/>
      <w:bookmarkStart w:id="172" w:name="_Toc11080"/>
      <w:bookmarkStart w:id="173" w:name="_Toc15811"/>
      <w:bookmarkStart w:id="174" w:name="_Toc25142"/>
      <w:bookmarkStart w:id="175" w:name="_Toc32470"/>
      <w:bookmarkStart w:id="176" w:name="_Toc2043"/>
      <w:bookmarkStart w:id="177" w:name="_Toc9445"/>
      <w:r>
        <w:rPr>
          <w:rFonts w:hint="eastAsia" w:ascii="宋体" w:hAnsi="宋体" w:eastAsia="宋体" w:cs="宋体"/>
          <w:sz w:val="24"/>
          <w:szCs w:val="24"/>
        </w:rPr>
        <w:t>除不锈钢管、不锈钢板、镀锌钢管、镀锌钢板和铝板外，金属设备与管道的外表面采用涂漆防腐，涂层的底漆与面漆配套使用并能承受大气的腐蚀。</w:t>
      </w:r>
      <w:bookmarkEnd w:id="165"/>
      <w:bookmarkEnd w:id="166"/>
      <w:bookmarkEnd w:id="167"/>
      <w:bookmarkEnd w:id="168"/>
      <w:bookmarkEnd w:id="169"/>
      <w:bookmarkEnd w:id="170"/>
      <w:bookmarkEnd w:id="171"/>
      <w:bookmarkEnd w:id="172"/>
      <w:bookmarkEnd w:id="173"/>
      <w:bookmarkEnd w:id="174"/>
      <w:bookmarkEnd w:id="175"/>
      <w:bookmarkEnd w:id="176"/>
      <w:bookmarkEnd w:id="177"/>
      <w:r>
        <w:rPr>
          <w:rFonts w:hint="eastAsia" w:ascii="宋体" w:hAnsi="宋体" w:eastAsia="宋体" w:cs="宋体"/>
          <w:sz w:val="24"/>
          <w:szCs w:val="24"/>
        </w:rPr>
        <w:t>由于本工程属于普通空调送风，</w:t>
      </w:r>
      <w:r>
        <w:rPr>
          <w:rFonts w:hint="eastAsia" w:ascii="宋体" w:hAnsi="宋体" w:eastAsia="宋体" w:cs="宋体"/>
          <w:sz w:val="24"/>
          <w:szCs w:val="24"/>
          <w:lang w:val="en-US"/>
        </w:rPr>
        <w:t>且采用镀锌钢管，其</w:t>
      </w:r>
      <w:r>
        <w:rPr>
          <w:rFonts w:hint="eastAsia" w:ascii="宋体" w:hAnsi="宋体" w:eastAsia="宋体" w:cs="宋体"/>
          <w:sz w:val="24"/>
          <w:szCs w:val="24"/>
        </w:rPr>
        <w:t>本身具有良好的防腐性能，只需要简单的刷防锈底漆即可。</w:t>
      </w:r>
    </w:p>
    <w:p>
      <w:pPr>
        <w:pStyle w:val="3"/>
        <w:pageBreakBefore w:val="0"/>
        <w:numPr>
          <w:ilvl w:val="1"/>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b/>
          <w:bCs/>
          <w:sz w:val="24"/>
          <w:szCs w:val="24"/>
          <w:lang w:val="en-US"/>
        </w:rPr>
      </w:pPr>
      <w:bookmarkStart w:id="178" w:name="_Toc5667"/>
      <w:bookmarkStart w:id="179" w:name="_Toc27166"/>
      <w:bookmarkStart w:id="180" w:name="_Toc10639"/>
      <w:bookmarkStart w:id="181" w:name="_Toc60309067"/>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.3系统的消声设计</w:t>
      </w:r>
      <w:bookmarkEnd w:id="178"/>
      <w:bookmarkEnd w:id="179"/>
      <w:bookmarkEnd w:id="180"/>
      <w:bookmarkEnd w:id="181"/>
    </w:p>
    <w:p>
      <w:pPr>
        <w:pStyle w:val="4"/>
        <w:pageBreakBefore w:val="0"/>
        <w:kinsoku/>
        <w:wordWrap/>
        <w:overflowPunct/>
        <w:topLinePunct w:val="0"/>
        <w:autoSpaceDE w:val="0"/>
        <w:autoSpaceDN w:val="0"/>
        <w:bidi w:val="0"/>
        <w:adjustRightInd/>
        <w:snapToGrid/>
        <w:spacing w:line="360" w:lineRule="auto"/>
        <w:rPr>
          <w:rFonts w:hint="eastAsia" w:ascii="宋体" w:hAnsi="宋体" w:eastAsia="宋体" w:cs="宋体"/>
          <w:b/>
          <w:bCs/>
          <w:sz w:val="24"/>
          <w:szCs w:val="24"/>
          <w:lang w:val="en-US"/>
        </w:rPr>
      </w:pPr>
      <w:bookmarkStart w:id="182" w:name="_Toc23001"/>
      <w:bookmarkStart w:id="183" w:name="_Toc7268"/>
      <w:bookmarkStart w:id="184" w:name="_Toc29615"/>
      <w:bookmarkStart w:id="185" w:name="_Toc60309068"/>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.3.1系统噪声来源</w:t>
      </w:r>
      <w:bookmarkEnd w:id="182"/>
      <w:bookmarkEnd w:id="183"/>
      <w:bookmarkEnd w:id="184"/>
      <w:bookmarkEnd w:id="185"/>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空调系统噪声从产生形式上分为空气动力性噪声和机械性噪声，按噪声发生部位也可分为两大类：设备噪声、风管及部件噪声。本</w:t>
      </w:r>
      <w:r>
        <w:rPr>
          <w:rFonts w:hint="eastAsia" w:ascii="宋体" w:hAnsi="宋体" w:eastAsia="宋体" w:cs="宋体"/>
          <w:sz w:val="24"/>
          <w:szCs w:val="24"/>
          <w:lang w:val="en-US"/>
        </w:rPr>
        <w:t>设计</w:t>
      </w:r>
      <w:r>
        <w:rPr>
          <w:rFonts w:hint="eastAsia" w:ascii="宋体" w:hAnsi="宋体" w:eastAsia="宋体" w:cs="宋体"/>
          <w:sz w:val="24"/>
          <w:szCs w:val="24"/>
        </w:rPr>
        <w:t>中噪声及震动主要来源于风机、水泵、冷水机组等。</w:t>
      </w:r>
    </w:p>
    <w:p>
      <w:pPr>
        <w:pStyle w:val="4"/>
        <w:pageBreakBefore w:val="0"/>
        <w:kinsoku/>
        <w:wordWrap/>
        <w:overflowPunct/>
        <w:topLinePunct w:val="0"/>
        <w:autoSpaceDE w:val="0"/>
        <w:autoSpaceDN w:val="0"/>
        <w:bidi w:val="0"/>
        <w:adjustRightInd/>
        <w:snapToGrid/>
        <w:spacing w:line="360" w:lineRule="auto"/>
        <w:rPr>
          <w:rFonts w:hint="eastAsia" w:ascii="宋体" w:hAnsi="宋体" w:eastAsia="宋体" w:cs="宋体"/>
          <w:b/>
          <w:bCs/>
          <w:sz w:val="24"/>
          <w:szCs w:val="24"/>
          <w:lang w:val="en-US"/>
        </w:rPr>
      </w:pPr>
      <w:bookmarkStart w:id="186" w:name="_Toc15979"/>
      <w:bookmarkStart w:id="187" w:name="_Toc5434"/>
      <w:bookmarkStart w:id="188" w:name="_Toc23496"/>
      <w:bookmarkStart w:id="189" w:name="_Toc18508"/>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.3.1系统</w:t>
      </w:r>
      <w:r>
        <w:rPr>
          <w:rFonts w:hint="eastAsia" w:ascii="宋体" w:hAnsi="宋体" w:eastAsia="宋体" w:cs="宋体"/>
          <w:b/>
          <w:bCs/>
          <w:sz w:val="24"/>
          <w:szCs w:val="24"/>
          <w:lang w:val="en-US" w:eastAsia="zh-CN"/>
        </w:rPr>
        <w:t>消声措施</w:t>
      </w:r>
      <w:bookmarkEnd w:id="186"/>
      <w:bookmarkEnd w:id="187"/>
      <w:bookmarkEnd w:id="188"/>
      <w:bookmarkEnd w:id="189"/>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在设备选型时，选用静音设备。</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rPr>
        <w:t>2.</w:t>
      </w:r>
      <w:r>
        <w:rPr>
          <w:rFonts w:hint="eastAsia" w:ascii="宋体" w:hAnsi="宋体" w:eastAsia="宋体" w:cs="宋体"/>
          <w:sz w:val="24"/>
          <w:szCs w:val="24"/>
        </w:rPr>
        <w:t>从空调系统的声源上控制噪声：</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（1）需要从设计开始考虑空调系统噪声问题，通过设备选型以及消声措施的使用等方面来控制整个空调系统的噪声。</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 由于机房的噪声较大，机房宜设置远离对噪声要求高的房间。</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不同噪声要求的房间尽量不用一个系统。</w:t>
      </w:r>
    </w:p>
    <w:p>
      <w:pPr>
        <w:pStyle w:val="3"/>
        <w:pageBreakBefore w:val="0"/>
        <w:numPr>
          <w:ilvl w:val="1"/>
          <w:numId w:val="0"/>
        </w:numPr>
        <w:kinsoku/>
        <w:wordWrap/>
        <w:overflowPunct/>
        <w:topLinePunct w:val="0"/>
        <w:autoSpaceDE w:val="0"/>
        <w:autoSpaceDN w:val="0"/>
        <w:bidi w:val="0"/>
        <w:adjustRightInd/>
        <w:snapToGrid/>
        <w:spacing w:line="360" w:lineRule="auto"/>
        <w:ind w:leftChars="0" w:right="0" w:rightChars="0"/>
        <w:rPr>
          <w:rFonts w:hint="eastAsia" w:ascii="宋体" w:hAnsi="宋体" w:eastAsia="宋体" w:cs="宋体"/>
          <w:b/>
          <w:bCs/>
          <w:sz w:val="24"/>
          <w:szCs w:val="24"/>
          <w:lang w:val="en-US"/>
        </w:rPr>
      </w:pPr>
      <w:bookmarkStart w:id="190" w:name="_Toc17963"/>
      <w:bookmarkStart w:id="191" w:name="_Toc22458"/>
      <w:bookmarkStart w:id="192" w:name="_Toc17596"/>
      <w:bookmarkStart w:id="193" w:name="_Toc60309069"/>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.4系统的隔振设计</w:t>
      </w:r>
      <w:bookmarkEnd w:id="190"/>
      <w:bookmarkEnd w:id="191"/>
      <w:bookmarkEnd w:id="192"/>
      <w:bookmarkEnd w:id="193"/>
    </w:p>
    <w:p>
      <w:pPr>
        <w:pStyle w:val="4"/>
        <w:pageBreakBefore w:val="0"/>
        <w:kinsoku/>
        <w:wordWrap/>
        <w:overflowPunct/>
        <w:topLinePunct w:val="0"/>
        <w:autoSpaceDE w:val="0"/>
        <w:autoSpaceDN w:val="0"/>
        <w:bidi w:val="0"/>
        <w:adjustRightInd/>
        <w:snapToGrid/>
        <w:spacing w:line="360" w:lineRule="auto"/>
        <w:rPr>
          <w:rFonts w:hint="eastAsia" w:ascii="宋体" w:hAnsi="宋体" w:eastAsia="宋体" w:cs="宋体"/>
          <w:b/>
          <w:bCs/>
          <w:sz w:val="24"/>
          <w:szCs w:val="24"/>
          <w:lang w:val="en-US"/>
        </w:rPr>
      </w:pPr>
      <w:bookmarkStart w:id="194" w:name="_Toc60309070"/>
      <w:bookmarkStart w:id="195" w:name="_Toc23384"/>
      <w:bookmarkStart w:id="196" w:name="_Toc26571"/>
      <w:bookmarkStart w:id="197" w:name="_Toc22978"/>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.4.1系统震动来源</w:t>
      </w:r>
      <w:bookmarkEnd w:id="194"/>
      <w:bookmarkEnd w:id="195"/>
      <w:bookmarkEnd w:id="196"/>
      <w:bookmarkEnd w:id="197"/>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b/>
          <w:bCs/>
          <w:sz w:val="24"/>
          <w:szCs w:val="24"/>
        </w:rPr>
      </w:pPr>
      <w:bookmarkStart w:id="198" w:name="_Toc11018"/>
      <w:bookmarkStart w:id="199" w:name="_Toc10663"/>
      <w:bookmarkStart w:id="200" w:name="_Toc5432"/>
      <w:r>
        <w:rPr>
          <w:rFonts w:hint="eastAsia" w:ascii="宋体" w:hAnsi="宋体" w:eastAsia="宋体" w:cs="宋体"/>
          <w:sz w:val="24"/>
          <w:szCs w:val="24"/>
        </w:rPr>
        <w:t>由于设备运行过程中产生震动，并且通过风管等设备传输到房间，在房间内形成较大的噪声。同时，振动还会破坏刚性材料，缩短设备使用寿命。因此在设计过程中，需要在设备刚性链接上使用柔性材料链接，从而阻断震动的传播。并且需要在设备的基础上设置减震构件等（如弹簧减振器、橡皮、软木等），这样也可以避免设备震动通过建筑结构传输。</w:t>
      </w:r>
      <w:bookmarkEnd w:id="198"/>
      <w:bookmarkEnd w:id="199"/>
      <w:bookmarkEnd w:id="200"/>
    </w:p>
    <w:p>
      <w:pPr>
        <w:pStyle w:val="4"/>
        <w:pageBreakBefore w:val="0"/>
        <w:kinsoku/>
        <w:wordWrap/>
        <w:overflowPunct/>
        <w:topLinePunct w:val="0"/>
        <w:autoSpaceDE w:val="0"/>
        <w:autoSpaceDN w:val="0"/>
        <w:bidi w:val="0"/>
        <w:adjustRightInd/>
        <w:snapToGrid/>
        <w:spacing w:line="360" w:lineRule="auto"/>
        <w:rPr>
          <w:rFonts w:hint="eastAsia" w:ascii="宋体" w:hAnsi="宋体" w:eastAsia="宋体" w:cs="宋体"/>
          <w:b/>
          <w:bCs/>
          <w:sz w:val="24"/>
          <w:szCs w:val="24"/>
        </w:rPr>
      </w:pPr>
      <w:bookmarkStart w:id="201" w:name="_Toc12469"/>
      <w:bookmarkStart w:id="202" w:name="_Toc16581"/>
      <w:bookmarkStart w:id="203" w:name="_Toc60309071"/>
      <w:bookmarkStart w:id="204" w:name="_Toc9897"/>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val="en-US"/>
        </w:rPr>
        <w:t>.4.2隔振措施</w:t>
      </w:r>
      <w:bookmarkEnd w:id="201"/>
      <w:bookmarkEnd w:id="202"/>
      <w:bookmarkEnd w:id="203"/>
      <w:bookmarkEnd w:id="204"/>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1. 设备隔振</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 xml:space="preserve">    在空调系统中水泵、</w:t>
      </w:r>
      <w:r>
        <w:rPr>
          <w:rFonts w:hint="eastAsia" w:ascii="宋体" w:hAnsi="宋体" w:eastAsia="宋体" w:cs="宋体"/>
          <w:sz w:val="24"/>
          <w:szCs w:val="24"/>
          <w:lang w:val="en-US"/>
        </w:rPr>
        <w:t>风机、</w:t>
      </w:r>
      <w:r>
        <w:rPr>
          <w:rFonts w:hint="eastAsia" w:ascii="宋体" w:hAnsi="宋体" w:eastAsia="宋体" w:cs="宋体"/>
          <w:sz w:val="24"/>
          <w:szCs w:val="24"/>
        </w:rPr>
        <w:t xml:space="preserve">冷水机组等设备在运行过程中均会产生震动，同时也会产生噪声。震动的传播不仅会引起噪声的传播，同时也会导致设备的损坏。因此在空调系统的设计过程中，减震设计是一个必不可少的环节。通常情况下，可以通过在两个刚性设备之间通过柔性构件的链接来有效阻止震动的传播，常用的减震构件有：    </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（1）压缩型的设备隔振材料，主要有：橡胶垫，通常用在水泵隔振；软木，通常用在小型制冷机和水泵。</w:t>
      </w:r>
    </w:p>
    <w:p>
      <w:pPr>
        <w:pageBreakBefore w:val="0"/>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（2）剪切型的设备隔振器，主要有：金属弹簧隔振器，通常用在于风机等设备的隔振；橡胶剪切隔振器，通常用在水泵等设备的隔振。</w:t>
      </w:r>
    </w:p>
    <w:p>
      <w:pPr>
        <w:pageBreakBefore w:val="0"/>
        <w:kinsoku/>
        <w:wordWrap/>
        <w:overflowPunct/>
        <w:topLinePunct w:val="0"/>
        <w:autoSpaceDE w:val="0"/>
        <w:autoSpaceDN w:val="0"/>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2. 管路隔振</w:t>
      </w:r>
    </w:p>
    <w:p>
      <w:pPr>
        <w:pageBreakBefore w:val="0"/>
        <w:kinsoku/>
        <w:wordWrap/>
        <w:overflowPunct/>
        <w:topLinePunct w:val="0"/>
        <w:autoSpaceDE w:val="0"/>
        <w:autoSpaceDN w:val="0"/>
        <w:bidi w:val="0"/>
        <w:adjustRightInd/>
        <w:snapToGrid/>
        <w:spacing w:line="360" w:lineRule="auto"/>
        <w:ind w:firstLine="480"/>
        <w:rPr>
          <w:rFonts w:hint="eastAsia" w:ascii="宋体" w:hAnsi="宋体" w:eastAsia="宋体" w:cs="宋体"/>
          <w:sz w:val="24"/>
          <w:szCs w:val="24"/>
        </w:rPr>
      </w:pPr>
      <w:r>
        <w:rPr>
          <w:rFonts w:hint="eastAsia" w:ascii="宋体" w:hAnsi="宋体" w:eastAsia="宋体" w:cs="宋体"/>
          <w:sz w:val="24"/>
          <w:szCs w:val="24"/>
        </w:rPr>
        <w:t xml:space="preserve">在本设计中，在水管与制冷机组、水泵等会产生震动的设备链接过程中需要在连接中使用柔性连接，这样可以阻隔设备和水管之间的震动传输。软接可以选择橡胶软接和不锈钢波纹管。    </w:t>
      </w:r>
    </w:p>
    <w:p>
      <w:pPr>
        <w:pageBreakBefore w:val="0"/>
        <w:tabs>
          <w:tab w:val="left" w:pos="377"/>
        </w:tabs>
        <w:kinsoku/>
        <w:wordWrap/>
        <w:overflowPunct/>
        <w:topLinePunct w:val="0"/>
        <w:autoSpaceDE w:val="0"/>
        <w:autoSpaceDN w:val="0"/>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综上所述</w:t>
      </w:r>
      <w:r>
        <w:rPr>
          <w:rFonts w:hint="eastAsia" w:ascii="宋体" w:hAnsi="宋体" w:eastAsia="宋体" w:cs="宋体"/>
          <w:sz w:val="24"/>
          <w:szCs w:val="24"/>
        </w:rPr>
        <w:t>，在本设计过程中采用橡胶垫、软木作为水泵和冷水机组的隔振材料；水管和冷热水机组、水泵相连时，其前后都设置</w:t>
      </w:r>
      <w:r>
        <w:rPr>
          <w:rFonts w:hint="eastAsia" w:ascii="宋体" w:hAnsi="宋体" w:eastAsia="宋体" w:cs="宋体"/>
          <w:sz w:val="24"/>
          <w:szCs w:val="24"/>
          <w:lang w:val="en-US"/>
        </w:rPr>
        <w:t>了</w:t>
      </w:r>
      <w:r>
        <w:rPr>
          <w:rFonts w:hint="eastAsia" w:ascii="宋体" w:hAnsi="宋体" w:eastAsia="宋体" w:cs="宋体"/>
          <w:sz w:val="24"/>
          <w:szCs w:val="24"/>
        </w:rPr>
        <w:t>橡胶软接。</w:t>
      </w: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643" w:firstLineChars="200"/>
        <w:rPr>
          <w:rFonts w:hint="eastAsia" w:cs="宋体"/>
          <w:b/>
          <w:bCs/>
          <w:sz w:val="32"/>
          <w:szCs w:val="32"/>
          <w:lang w:val="en-US" w:eastAsia="zh-CN"/>
        </w:rPr>
      </w:pPr>
    </w:p>
    <w:p>
      <w:pPr>
        <w:pageBreakBefore w:val="0"/>
        <w:tabs>
          <w:tab w:val="left" w:pos="377"/>
        </w:tabs>
        <w:kinsoku/>
        <w:wordWrap/>
        <w:overflowPunct/>
        <w:topLinePunct w:val="0"/>
        <w:autoSpaceDE w:val="0"/>
        <w:autoSpaceDN w:val="0"/>
        <w:bidi w:val="0"/>
        <w:adjustRightInd/>
        <w:snapToGrid/>
        <w:spacing w:line="240" w:lineRule="auto"/>
        <w:ind w:firstLine="643" w:firstLineChars="200"/>
        <w:rPr>
          <w:rFonts w:hint="eastAsia" w:cs="宋体"/>
          <w:b/>
          <w:bCs/>
          <w:sz w:val="32"/>
          <w:szCs w:val="32"/>
          <w:lang w:val="en-US" w:eastAsia="zh-CN"/>
        </w:rPr>
      </w:pPr>
    </w:p>
    <w:p>
      <w:pPr>
        <w:pageBreakBefore w:val="0"/>
        <w:tabs>
          <w:tab w:val="left" w:pos="377"/>
        </w:tabs>
        <w:kinsoku/>
        <w:wordWrap/>
        <w:overflowPunct/>
        <w:topLinePunct w:val="0"/>
        <w:autoSpaceDE w:val="0"/>
        <w:autoSpaceDN w:val="0"/>
        <w:bidi w:val="0"/>
        <w:adjustRightInd/>
        <w:snapToGrid/>
        <w:spacing w:line="240" w:lineRule="auto"/>
        <w:rPr>
          <w:rFonts w:hint="eastAsia" w:cs="宋体"/>
          <w:b/>
          <w:bCs/>
          <w:sz w:val="32"/>
          <w:szCs w:val="32"/>
          <w:lang w:val="en-US" w:eastAsia="zh-CN"/>
        </w:rPr>
      </w:pPr>
    </w:p>
    <w:p>
      <w:pPr>
        <w:pageBreakBefore w:val="0"/>
        <w:tabs>
          <w:tab w:val="left" w:pos="377"/>
        </w:tabs>
        <w:kinsoku/>
        <w:wordWrap/>
        <w:overflowPunct/>
        <w:topLinePunct w:val="0"/>
        <w:autoSpaceDE w:val="0"/>
        <w:autoSpaceDN w:val="0"/>
        <w:bidi w:val="0"/>
        <w:adjustRightInd/>
        <w:snapToGrid/>
        <w:spacing w:line="240" w:lineRule="auto"/>
        <w:rPr>
          <w:rFonts w:hint="eastAsia" w:cs="宋体"/>
          <w:b/>
          <w:bCs/>
          <w:sz w:val="32"/>
          <w:szCs w:val="32"/>
          <w:lang w:val="en-US" w:eastAsia="zh-CN"/>
        </w:rPr>
      </w:pPr>
    </w:p>
    <w:p>
      <w:pPr>
        <w:pageBreakBefore w:val="0"/>
        <w:tabs>
          <w:tab w:val="left" w:pos="377"/>
        </w:tabs>
        <w:kinsoku/>
        <w:wordWrap/>
        <w:overflowPunct/>
        <w:topLinePunct w:val="0"/>
        <w:autoSpaceDE w:val="0"/>
        <w:autoSpaceDN w:val="0"/>
        <w:bidi w:val="0"/>
        <w:adjustRightInd/>
        <w:snapToGrid/>
        <w:spacing w:line="240" w:lineRule="auto"/>
        <w:rPr>
          <w:rFonts w:hint="default" w:ascii="宋体" w:hAnsi="宋体" w:eastAsia="宋体" w:cs="宋体"/>
          <w:b/>
          <w:bCs/>
          <w:sz w:val="32"/>
          <w:szCs w:val="32"/>
          <w:lang w:val="en-US" w:eastAsia="zh-CN"/>
        </w:rPr>
      </w:pPr>
      <w:r>
        <w:rPr>
          <w:rFonts w:hint="eastAsia" w:cs="宋体"/>
          <w:b/>
          <w:bCs/>
          <w:sz w:val="32"/>
          <w:szCs w:val="32"/>
          <w:lang w:val="en-US" w:eastAsia="zh-CN"/>
        </w:rPr>
        <w:t>附录1</w:t>
      </w:r>
    </w:p>
    <w:p>
      <w:pPr>
        <w:pageBreakBefore w:val="0"/>
        <w:kinsoku/>
        <w:wordWrap/>
        <w:overflowPunct/>
        <w:topLinePunct w:val="0"/>
        <w:autoSpaceDE w:val="0"/>
        <w:autoSpaceDN w:val="0"/>
        <w:bidi w:val="0"/>
        <w:adjustRightInd/>
        <w:snapToGrid/>
        <w:spacing w:line="240" w:lineRule="auto"/>
        <w:rPr>
          <w:rFonts w:hint="eastAsia" w:cs="宋体"/>
          <w:b/>
          <w:bCs/>
          <w:sz w:val="24"/>
          <w:szCs w:val="24"/>
          <w:lang w:val="en-US" w:eastAsia="zh-CN"/>
        </w:rPr>
      </w:pPr>
      <w:r>
        <w:rPr>
          <w:rFonts w:hint="eastAsia" w:ascii="宋体" w:hAnsi="宋体" w:eastAsia="宋体" w:cs="宋体"/>
          <w:b/>
          <w:bCs/>
          <w:sz w:val="24"/>
          <w:szCs w:val="24"/>
          <w:lang w:val="en-US" w:eastAsia="zh-CN"/>
        </w:rPr>
        <w:t>2.</w:t>
      </w:r>
      <w:r>
        <w:rPr>
          <w:rFonts w:hint="eastAsia" w:cs="宋体"/>
          <w:b/>
          <w:bCs/>
          <w:sz w:val="24"/>
          <w:szCs w:val="24"/>
          <w:lang w:val="en-US" w:eastAsia="zh-CN"/>
        </w:rPr>
        <w:t>4</w:t>
      </w:r>
      <w:r>
        <w:rPr>
          <w:rFonts w:hint="eastAsia" w:ascii="宋体" w:hAnsi="宋体" w:eastAsia="宋体" w:cs="宋体"/>
          <w:b/>
          <w:bCs/>
          <w:sz w:val="24"/>
          <w:szCs w:val="24"/>
          <w:lang w:val="en-US" w:eastAsia="zh-CN"/>
        </w:rPr>
        <w:t xml:space="preserve"> </w:t>
      </w:r>
      <w:r>
        <w:rPr>
          <w:rFonts w:hint="eastAsia" w:cs="宋体"/>
          <w:b/>
          <w:bCs/>
          <w:sz w:val="24"/>
          <w:szCs w:val="24"/>
          <w:lang w:val="en-US" w:eastAsia="zh-CN"/>
        </w:rPr>
        <w:t>负荷计算结果</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47360" cy="3040380"/>
            <wp:effectExtent l="0" t="0" r="2540" b="7620"/>
            <wp:docPr id="2" name="图片 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5" descr="IMG_256"/>
                    <pic:cNvPicPr>
                      <a:picLocks noChangeAspect="1"/>
                    </pic:cNvPicPr>
                  </pic:nvPicPr>
                  <pic:blipFill>
                    <a:blip r:embed="rId165"/>
                    <a:stretch>
                      <a:fillRect/>
                    </a:stretch>
                  </pic:blipFill>
                  <pic:spPr>
                    <a:xfrm>
                      <a:off x="0" y="0"/>
                      <a:ext cx="5547360" cy="3040380"/>
                    </a:xfrm>
                    <a:prstGeom prst="rect">
                      <a:avLst/>
                    </a:prstGeom>
                    <a:noFill/>
                    <a:ln w="9525">
                      <a:noFill/>
                    </a:ln>
                  </pic:spPr>
                </pic:pic>
              </a:graphicData>
            </a:graphic>
          </wp:inline>
        </w:drawing>
      </w:r>
    </w:p>
    <w:p>
      <w:pPr>
        <w:pageBreakBefore w:val="0"/>
        <w:kinsoku/>
        <w:wordWrap/>
        <w:overflowPunct/>
        <w:topLinePunct w:val="0"/>
        <w:autoSpaceDE w:val="0"/>
        <w:autoSpaceDN w:val="0"/>
        <w:bidi w:val="0"/>
        <w:adjustRightInd/>
        <w:snapToGrid/>
        <w:spacing w:line="240" w:lineRule="auto"/>
        <w:jc w:val="center"/>
        <w:rPr>
          <w:rFonts w:hint="default" w:cs="宋体"/>
          <w:b w:val="0"/>
          <w:bCs w:val="0"/>
          <w:sz w:val="21"/>
          <w:szCs w:val="21"/>
          <w:lang w:val="en-US" w:eastAsia="zh-CN"/>
        </w:rPr>
      </w:pPr>
      <w:r>
        <w:rPr>
          <w:rFonts w:hint="eastAsia" w:cs="宋体"/>
          <w:b w:val="0"/>
          <w:bCs w:val="0"/>
          <w:sz w:val="21"/>
          <w:szCs w:val="21"/>
          <w:lang w:val="en-US" w:eastAsia="zh-CN"/>
        </w:rPr>
        <w:t>（图10 1001前台服务大厅负荷结果）</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46090" cy="3039745"/>
            <wp:effectExtent l="0" t="0" r="3810" b="8255"/>
            <wp:docPr id="8" name="图片 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6" descr="IMG_256"/>
                    <pic:cNvPicPr>
                      <a:picLocks noChangeAspect="1"/>
                    </pic:cNvPicPr>
                  </pic:nvPicPr>
                  <pic:blipFill>
                    <a:blip r:embed="rId166"/>
                    <a:stretch>
                      <a:fillRect/>
                    </a:stretch>
                  </pic:blipFill>
                  <pic:spPr>
                    <a:xfrm>
                      <a:off x="0" y="0"/>
                      <a:ext cx="5546090" cy="3039745"/>
                    </a:xfrm>
                    <a:prstGeom prst="rect">
                      <a:avLst/>
                    </a:prstGeom>
                    <a:noFill/>
                    <a:ln w="9525">
                      <a:noFill/>
                    </a:ln>
                  </pic:spPr>
                </pic:pic>
              </a:graphicData>
            </a:graphic>
          </wp:inline>
        </w:drawing>
      </w:r>
    </w:p>
    <w:p>
      <w:pPr>
        <w:pageBreakBefore w:val="0"/>
        <w:kinsoku/>
        <w:wordWrap/>
        <w:overflowPunct/>
        <w:topLinePunct w:val="0"/>
        <w:autoSpaceDE w:val="0"/>
        <w:autoSpaceDN w:val="0"/>
        <w:bidi w:val="0"/>
        <w:adjustRightInd/>
        <w:snapToGrid/>
        <w:spacing w:line="240" w:lineRule="auto"/>
        <w:jc w:val="center"/>
        <w:rPr>
          <w:rFonts w:hint="default" w:cs="宋体"/>
          <w:b w:val="0"/>
          <w:bCs w:val="0"/>
          <w:sz w:val="21"/>
          <w:szCs w:val="21"/>
          <w:lang w:val="en-US" w:eastAsia="zh-CN"/>
        </w:rPr>
      </w:pPr>
      <w:r>
        <w:rPr>
          <w:rFonts w:hint="eastAsia" w:cs="宋体"/>
          <w:b w:val="0"/>
          <w:bCs w:val="0"/>
          <w:sz w:val="21"/>
          <w:szCs w:val="21"/>
          <w:lang w:val="en-US" w:eastAsia="zh-CN"/>
        </w:rPr>
        <w:t>（图11 1002一楼卫生间负荷结果）</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69890" cy="2997200"/>
            <wp:effectExtent l="0" t="0" r="3810" b="0"/>
            <wp:docPr id="11" name="图片 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7" descr="IMG_256"/>
                    <pic:cNvPicPr>
                      <a:picLocks noChangeAspect="1"/>
                    </pic:cNvPicPr>
                  </pic:nvPicPr>
                  <pic:blipFill>
                    <a:blip r:embed="rId167"/>
                    <a:stretch>
                      <a:fillRect/>
                    </a:stretch>
                  </pic:blipFill>
                  <pic:spPr>
                    <a:xfrm>
                      <a:off x="0" y="0"/>
                      <a:ext cx="5469890" cy="2997200"/>
                    </a:xfrm>
                    <a:prstGeom prst="rect">
                      <a:avLst/>
                    </a:prstGeom>
                    <a:noFill/>
                    <a:ln w="9525">
                      <a:noFill/>
                    </a:ln>
                  </pic:spPr>
                </pic:pic>
              </a:graphicData>
            </a:graphic>
          </wp:inline>
        </w:drawing>
      </w:r>
    </w:p>
    <w:p>
      <w:pPr>
        <w:pageBreakBefore w:val="0"/>
        <w:kinsoku/>
        <w:wordWrap/>
        <w:overflowPunct/>
        <w:topLinePunct w:val="0"/>
        <w:autoSpaceDE w:val="0"/>
        <w:autoSpaceDN w:val="0"/>
        <w:bidi w:val="0"/>
        <w:adjustRightInd/>
        <w:snapToGrid/>
        <w:spacing w:line="240" w:lineRule="auto"/>
        <w:jc w:val="center"/>
        <w:rPr>
          <w:rFonts w:hint="eastAsia" w:cs="宋体"/>
          <w:sz w:val="21"/>
          <w:szCs w:val="21"/>
          <w:lang w:val="en-US" w:eastAsia="zh-CN"/>
        </w:rPr>
      </w:pPr>
      <w:r>
        <w:rPr>
          <w:rFonts w:hint="eastAsia" w:cs="宋体"/>
          <w:sz w:val="21"/>
          <w:szCs w:val="21"/>
          <w:lang w:val="en-US" w:eastAsia="zh-CN"/>
        </w:rPr>
        <w:t>（图12 2001办公室负荷结果）</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669915" cy="3107055"/>
            <wp:effectExtent l="0" t="0" r="6985" b="4445"/>
            <wp:docPr id="30" name="图片 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8" descr="IMG_256"/>
                    <pic:cNvPicPr>
                      <a:picLocks noChangeAspect="1"/>
                    </pic:cNvPicPr>
                  </pic:nvPicPr>
                  <pic:blipFill>
                    <a:blip r:embed="rId168"/>
                    <a:stretch>
                      <a:fillRect/>
                    </a:stretch>
                  </pic:blipFill>
                  <pic:spPr>
                    <a:xfrm>
                      <a:off x="0" y="0"/>
                      <a:ext cx="5669915" cy="3107055"/>
                    </a:xfrm>
                    <a:prstGeom prst="rect">
                      <a:avLst/>
                    </a:prstGeom>
                    <a:noFill/>
                    <a:ln w="9525">
                      <a:noFill/>
                    </a:ln>
                  </pic:spPr>
                </pic:pic>
              </a:graphicData>
            </a:graphic>
          </wp:inline>
        </w:drawing>
      </w:r>
    </w:p>
    <w:p>
      <w:pPr>
        <w:pageBreakBefore w:val="0"/>
        <w:kinsoku/>
        <w:wordWrap/>
        <w:overflowPunct/>
        <w:topLinePunct w:val="0"/>
        <w:autoSpaceDE w:val="0"/>
        <w:autoSpaceDN w:val="0"/>
        <w:bidi w:val="0"/>
        <w:adjustRightInd/>
        <w:snapToGrid/>
        <w:spacing w:line="240" w:lineRule="auto"/>
        <w:jc w:val="center"/>
        <w:rPr>
          <w:rFonts w:hint="eastAsia" w:cs="宋体"/>
          <w:sz w:val="21"/>
          <w:szCs w:val="21"/>
          <w:lang w:val="en-US" w:eastAsia="zh-CN"/>
        </w:rPr>
      </w:pPr>
      <w:r>
        <w:rPr>
          <w:rFonts w:hint="eastAsia" w:cs="宋体"/>
          <w:sz w:val="21"/>
          <w:szCs w:val="21"/>
          <w:lang w:val="en-US" w:eastAsia="zh-CN"/>
        </w:rPr>
        <w:t>（图12 2002办公室负荷结果）</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54675" cy="3099435"/>
            <wp:effectExtent l="0" t="0" r="9525" b="12065"/>
            <wp:docPr id="34" name="图片 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9" descr="IMG_256"/>
                    <pic:cNvPicPr>
                      <a:picLocks noChangeAspect="1"/>
                    </pic:cNvPicPr>
                  </pic:nvPicPr>
                  <pic:blipFill>
                    <a:blip r:embed="rId169"/>
                    <a:stretch>
                      <a:fillRect/>
                    </a:stretch>
                  </pic:blipFill>
                  <pic:spPr>
                    <a:xfrm>
                      <a:off x="0" y="0"/>
                      <a:ext cx="5654675" cy="309943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77815" cy="2947670"/>
            <wp:effectExtent l="0" t="0" r="6985" b="11430"/>
            <wp:docPr id="38" name="图片 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1" descr="IMG_256"/>
                    <pic:cNvPicPr>
                      <a:picLocks noChangeAspect="1"/>
                    </pic:cNvPicPr>
                  </pic:nvPicPr>
                  <pic:blipFill>
                    <a:blip r:embed="rId170"/>
                    <a:stretch>
                      <a:fillRect/>
                    </a:stretch>
                  </pic:blipFill>
                  <pic:spPr>
                    <a:xfrm>
                      <a:off x="0" y="0"/>
                      <a:ext cx="5377815" cy="294767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02885" cy="2906395"/>
            <wp:effectExtent l="0" t="0" r="5715" b="1905"/>
            <wp:docPr id="41" name="图片 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2" descr="IMG_256"/>
                    <pic:cNvPicPr>
                      <a:picLocks noChangeAspect="1"/>
                    </pic:cNvPicPr>
                  </pic:nvPicPr>
                  <pic:blipFill>
                    <a:blip r:embed="rId171"/>
                    <a:stretch>
                      <a:fillRect/>
                    </a:stretch>
                  </pic:blipFill>
                  <pic:spPr>
                    <a:xfrm>
                      <a:off x="0" y="0"/>
                      <a:ext cx="5302885" cy="290639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55260" cy="2880360"/>
            <wp:effectExtent l="0" t="0" r="2540" b="2540"/>
            <wp:docPr id="42" name="图片 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3" descr="IMG_256"/>
                    <pic:cNvPicPr>
                      <a:picLocks noChangeAspect="1"/>
                    </pic:cNvPicPr>
                  </pic:nvPicPr>
                  <pic:blipFill>
                    <a:blip r:embed="rId172"/>
                    <a:stretch>
                      <a:fillRect/>
                    </a:stretch>
                  </pic:blipFill>
                  <pic:spPr>
                    <a:xfrm>
                      <a:off x="0" y="0"/>
                      <a:ext cx="5255260" cy="288036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50510" cy="2932430"/>
            <wp:effectExtent l="0" t="0" r="8890" b="1270"/>
            <wp:docPr id="43" name="图片 9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4" descr="IMG_256"/>
                    <pic:cNvPicPr>
                      <a:picLocks noChangeAspect="1"/>
                    </pic:cNvPicPr>
                  </pic:nvPicPr>
                  <pic:blipFill>
                    <a:blip r:embed="rId173"/>
                    <a:stretch>
                      <a:fillRect/>
                    </a:stretch>
                  </pic:blipFill>
                  <pic:spPr>
                    <a:xfrm>
                      <a:off x="0" y="0"/>
                      <a:ext cx="5350510" cy="293243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66385" cy="2941320"/>
            <wp:effectExtent l="0" t="0" r="5715" b="5080"/>
            <wp:docPr id="44" name="图片 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5" descr="IMG_256"/>
                    <pic:cNvPicPr>
                      <a:picLocks noChangeAspect="1"/>
                    </pic:cNvPicPr>
                  </pic:nvPicPr>
                  <pic:blipFill>
                    <a:blip r:embed="rId174"/>
                    <a:stretch>
                      <a:fillRect/>
                    </a:stretch>
                  </pic:blipFill>
                  <pic:spPr>
                    <a:xfrm>
                      <a:off x="0" y="0"/>
                      <a:ext cx="5366385" cy="294132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11775" cy="2911475"/>
            <wp:effectExtent l="0" t="0" r="9525" b="9525"/>
            <wp:docPr id="45" name="图片 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6" descr="IMG_256"/>
                    <pic:cNvPicPr>
                      <a:picLocks noChangeAspect="1"/>
                    </pic:cNvPicPr>
                  </pic:nvPicPr>
                  <pic:blipFill>
                    <a:blip r:embed="rId175"/>
                    <a:stretch>
                      <a:fillRect/>
                    </a:stretch>
                  </pic:blipFill>
                  <pic:spPr>
                    <a:xfrm>
                      <a:off x="0" y="0"/>
                      <a:ext cx="5311775" cy="291147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62270" cy="2993390"/>
            <wp:effectExtent l="0" t="0" r="11430" b="3810"/>
            <wp:docPr id="46" name="图片 9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7" descr="IMG_256"/>
                    <pic:cNvPicPr>
                      <a:picLocks noChangeAspect="1"/>
                    </pic:cNvPicPr>
                  </pic:nvPicPr>
                  <pic:blipFill>
                    <a:blip r:embed="rId176"/>
                    <a:stretch>
                      <a:fillRect/>
                    </a:stretch>
                  </pic:blipFill>
                  <pic:spPr>
                    <a:xfrm>
                      <a:off x="0" y="0"/>
                      <a:ext cx="5462270" cy="299339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24170" cy="2973070"/>
            <wp:effectExtent l="0" t="0" r="11430" b="11430"/>
            <wp:docPr id="47" name="图片 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8" descr="IMG_256"/>
                    <pic:cNvPicPr>
                      <a:picLocks noChangeAspect="1"/>
                    </pic:cNvPicPr>
                  </pic:nvPicPr>
                  <pic:blipFill>
                    <a:blip r:embed="rId177"/>
                    <a:stretch>
                      <a:fillRect/>
                    </a:stretch>
                  </pic:blipFill>
                  <pic:spPr>
                    <a:xfrm>
                      <a:off x="0" y="0"/>
                      <a:ext cx="5424170" cy="297307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03215" cy="2961640"/>
            <wp:effectExtent l="0" t="0" r="6985" b="10160"/>
            <wp:docPr id="48" name="图片 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9" descr="IMG_256"/>
                    <pic:cNvPicPr>
                      <a:picLocks noChangeAspect="1"/>
                    </pic:cNvPicPr>
                  </pic:nvPicPr>
                  <pic:blipFill>
                    <a:blip r:embed="rId178"/>
                    <a:stretch>
                      <a:fillRect/>
                    </a:stretch>
                  </pic:blipFill>
                  <pic:spPr>
                    <a:xfrm>
                      <a:off x="0" y="0"/>
                      <a:ext cx="5403215" cy="296164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97195" cy="3013075"/>
            <wp:effectExtent l="0" t="0" r="1905" b="9525"/>
            <wp:docPr id="49" name="图片 10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0" descr="IMG_256"/>
                    <pic:cNvPicPr>
                      <a:picLocks noChangeAspect="1"/>
                    </pic:cNvPicPr>
                  </pic:nvPicPr>
                  <pic:blipFill>
                    <a:blip r:embed="rId179"/>
                    <a:stretch>
                      <a:fillRect/>
                    </a:stretch>
                  </pic:blipFill>
                  <pic:spPr>
                    <a:xfrm>
                      <a:off x="0" y="0"/>
                      <a:ext cx="5497195" cy="301307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40045" cy="2981325"/>
            <wp:effectExtent l="0" t="0" r="8255" b="3175"/>
            <wp:docPr id="50" name="图片 1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1" descr="IMG_256"/>
                    <pic:cNvPicPr>
                      <a:picLocks noChangeAspect="1"/>
                    </pic:cNvPicPr>
                  </pic:nvPicPr>
                  <pic:blipFill>
                    <a:blip r:embed="rId180"/>
                    <a:stretch>
                      <a:fillRect/>
                    </a:stretch>
                  </pic:blipFill>
                  <pic:spPr>
                    <a:xfrm>
                      <a:off x="0" y="0"/>
                      <a:ext cx="5440045" cy="298132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23535" cy="2972435"/>
            <wp:effectExtent l="0" t="0" r="12065" b="12065"/>
            <wp:docPr id="51" name="图片 1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2" descr="IMG_256"/>
                    <pic:cNvPicPr>
                      <a:picLocks noChangeAspect="1"/>
                    </pic:cNvPicPr>
                  </pic:nvPicPr>
                  <pic:blipFill>
                    <a:blip r:embed="rId181"/>
                    <a:stretch>
                      <a:fillRect/>
                    </a:stretch>
                  </pic:blipFill>
                  <pic:spPr>
                    <a:xfrm>
                      <a:off x="0" y="0"/>
                      <a:ext cx="5423535" cy="297243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22875" cy="2862580"/>
            <wp:effectExtent l="0" t="0" r="9525" b="7620"/>
            <wp:docPr id="52" name="图片 1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3" descr="IMG_256"/>
                    <pic:cNvPicPr>
                      <a:picLocks noChangeAspect="1"/>
                    </pic:cNvPicPr>
                  </pic:nvPicPr>
                  <pic:blipFill>
                    <a:blip r:embed="rId182"/>
                    <a:stretch>
                      <a:fillRect/>
                    </a:stretch>
                  </pic:blipFill>
                  <pic:spPr>
                    <a:xfrm>
                      <a:off x="0" y="0"/>
                      <a:ext cx="5222875" cy="286258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69535" cy="2833370"/>
            <wp:effectExtent l="0" t="0" r="12065" b="11430"/>
            <wp:docPr id="53" name="图片 1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4" descr="IMG_256"/>
                    <pic:cNvPicPr>
                      <a:picLocks noChangeAspect="1"/>
                    </pic:cNvPicPr>
                  </pic:nvPicPr>
                  <pic:blipFill>
                    <a:blip r:embed="rId183"/>
                    <a:stretch>
                      <a:fillRect/>
                    </a:stretch>
                  </pic:blipFill>
                  <pic:spPr>
                    <a:xfrm>
                      <a:off x="0" y="0"/>
                      <a:ext cx="5169535" cy="283337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3040" cy="2889885"/>
            <wp:effectExtent l="0" t="0" r="10160" b="5715"/>
            <wp:docPr id="54" name="图片 1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5" descr="IMG_256"/>
                    <pic:cNvPicPr>
                      <a:picLocks noChangeAspect="1"/>
                    </pic:cNvPicPr>
                  </pic:nvPicPr>
                  <pic:blipFill>
                    <a:blip r:embed="rId184"/>
                    <a:stretch>
                      <a:fillRect/>
                    </a:stretch>
                  </pic:blipFill>
                  <pic:spPr>
                    <a:xfrm>
                      <a:off x="0" y="0"/>
                      <a:ext cx="5273040" cy="288988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10530" cy="3020060"/>
            <wp:effectExtent l="0" t="0" r="1270" b="2540"/>
            <wp:docPr id="55" name="图片 1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6" descr="IMG_256"/>
                    <pic:cNvPicPr>
                      <a:picLocks noChangeAspect="1"/>
                    </pic:cNvPicPr>
                  </pic:nvPicPr>
                  <pic:blipFill>
                    <a:blip r:embed="rId185"/>
                    <a:stretch>
                      <a:fillRect/>
                    </a:stretch>
                  </pic:blipFill>
                  <pic:spPr>
                    <a:xfrm>
                      <a:off x="0" y="0"/>
                      <a:ext cx="5510530" cy="302006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99735" cy="3014345"/>
            <wp:effectExtent l="0" t="0" r="12065" b="8255"/>
            <wp:docPr id="56" name="图片 1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7" descr="IMG_256"/>
                    <pic:cNvPicPr>
                      <a:picLocks noChangeAspect="1"/>
                    </pic:cNvPicPr>
                  </pic:nvPicPr>
                  <pic:blipFill>
                    <a:blip r:embed="rId186"/>
                    <a:stretch>
                      <a:fillRect/>
                    </a:stretch>
                  </pic:blipFill>
                  <pic:spPr>
                    <a:xfrm>
                      <a:off x="0" y="0"/>
                      <a:ext cx="5499735" cy="301434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71795" cy="2999105"/>
            <wp:effectExtent l="0" t="0" r="1905" b="10795"/>
            <wp:docPr id="57" name="图片 1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8" descr="IMG_256"/>
                    <pic:cNvPicPr>
                      <a:picLocks noChangeAspect="1"/>
                    </pic:cNvPicPr>
                  </pic:nvPicPr>
                  <pic:blipFill>
                    <a:blip r:embed="rId187"/>
                    <a:stretch>
                      <a:fillRect/>
                    </a:stretch>
                  </pic:blipFill>
                  <pic:spPr>
                    <a:xfrm>
                      <a:off x="0" y="0"/>
                      <a:ext cx="5471795" cy="299910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39740" cy="3035935"/>
            <wp:effectExtent l="0" t="0" r="10160" b="12065"/>
            <wp:docPr id="58" name="图片 1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9" descr="IMG_256"/>
                    <pic:cNvPicPr>
                      <a:picLocks noChangeAspect="1"/>
                    </pic:cNvPicPr>
                  </pic:nvPicPr>
                  <pic:blipFill>
                    <a:blip r:embed="rId188"/>
                    <a:stretch>
                      <a:fillRect/>
                    </a:stretch>
                  </pic:blipFill>
                  <pic:spPr>
                    <a:xfrm>
                      <a:off x="0" y="0"/>
                      <a:ext cx="5539740" cy="303593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91480" cy="3009900"/>
            <wp:effectExtent l="0" t="0" r="7620" b="0"/>
            <wp:docPr id="59" name="图片 1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0" descr="IMG_256"/>
                    <pic:cNvPicPr>
                      <a:picLocks noChangeAspect="1"/>
                    </pic:cNvPicPr>
                  </pic:nvPicPr>
                  <pic:blipFill>
                    <a:blip r:embed="rId189"/>
                    <a:stretch>
                      <a:fillRect/>
                    </a:stretch>
                  </pic:blipFill>
                  <pic:spPr>
                    <a:xfrm>
                      <a:off x="0" y="0"/>
                      <a:ext cx="5491480" cy="30099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80355" cy="2948940"/>
            <wp:effectExtent l="0" t="0" r="4445" b="10160"/>
            <wp:docPr id="60" name="图片 1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1" descr="IMG_256"/>
                    <pic:cNvPicPr>
                      <a:picLocks noChangeAspect="1"/>
                    </pic:cNvPicPr>
                  </pic:nvPicPr>
                  <pic:blipFill>
                    <a:blip r:embed="rId190"/>
                    <a:stretch>
                      <a:fillRect/>
                    </a:stretch>
                  </pic:blipFill>
                  <pic:spPr>
                    <a:xfrm>
                      <a:off x="0" y="0"/>
                      <a:ext cx="5380355" cy="294894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65140" cy="3049905"/>
            <wp:effectExtent l="0" t="0" r="10160" b="10795"/>
            <wp:docPr id="61" name="图片 1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2" descr="IMG_256"/>
                    <pic:cNvPicPr>
                      <a:picLocks noChangeAspect="1"/>
                    </pic:cNvPicPr>
                  </pic:nvPicPr>
                  <pic:blipFill>
                    <a:blip r:embed="rId191"/>
                    <a:stretch>
                      <a:fillRect/>
                    </a:stretch>
                  </pic:blipFill>
                  <pic:spPr>
                    <a:xfrm>
                      <a:off x="0" y="0"/>
                      <a:ext cx="5565140" cy="304990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51805" cy="3042920"/>
            <wp:effectExtent l="0" t="0" r="10795" b="5080"/>
            <wp:docPr id="62" name="图片 1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3" descr="IMG_256"/>
                    <pic:cNvPicPr>
                      <a:picLocks noChangeAspect="1"/>
                    </pic:cNvPicPr>
                  </pic:nvPicPr>
                  <pic:blipFill>
                    <a:blip r:embed="rId192"/>
                    <a:stretch>
                      <a:fillRect/>
                    </a:stretch>
                  </pic:blipFill>
                  <pic:spPr>
                    <a:xfrm>
                      <a:off x="0" y="0"/>
                      <a:ext cx="5551805" cy="304292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80355" cy="2948940"/>
            <wp:effectExtent l="0" t="0" r="4445" b="10160"/>
            <wp:docPr id="63" name="图片 1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4" descr="IMG_256"/>
                    <pic:cNvPicPr>
                      <a:picLocks noChangeAspect="1"/>
                    </pic:cNvPicPr>
                  </pic:nvPicPr>
                  <pic:blipFill>
                    <a:blip r:embed="rId193"/>
                    <a:stretch>
                      <a:fillRect/>
                    </a:stretch>
                  </pic:blipFill>
                  <pic:spPr>
                    <a:xfrm>
                      <a:off x="0" y="0"/>
                      <a:ext cx="5380355" cy="294894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84165" cy="2950845"/>
            <wp:effectExtent l="0" t="0" r="635" b="8255"/>
            <wp:docPr id="64" name="图片 1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5" descr="IMG_256"/>
                    <pic:cNvPicPr>
                      <a:picLocks noChangeAspect="1"/>
                    </pic:cNvPicPr>
                  </pic:nvPicPr>
                  <pic:blipFill>
                    <a:blip r:embed="rId194"/>
                    <a:stretch>
                      <a:fillRect/>
                    </a:stretch>
                  </pic:blipFill>
                  <pic:spPr>
                    <a:xfrm>
                      <a:off x="0" y="0"/>
                      <a:ext cx="5384165" cy="295084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93055" cy="2955925"/>
            <wp:effectExtent l="0" t="0" r="4445" b="3175"/>
            <wp:docPr id="65" name="图片 1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6" descr="IMG_256"/>
                    <pic:cNvPicPr>
                      <a:picLocks noChangeAspect="1"/>
                    </pic:cNvPicPr>
                  </pic:nvPicPr>
                  <pic:blipFill>
                    <a:blip r:embed="rId195"/>
                    <a:stretch>
                      <a:fillRect/>
                    </a:stretch>
                  </pic:blipFill>
                  <pic:spPr>
                    <a:xfrm>
                      <a:off x="0" y="0"/>
                      <a:ext cx="5393055" cy="295592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22265" cy="2971800"/>
            <wp:effectExtent l="0" t="0" r="635" b="0"/>
            <wp:docPr id="66" name="图片 1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7" descr="IMG_256"/>
                    <pic:cNvPicPr>
                      <a:picLocks noChangeAspect="1"/>
                    </pic:cNvPicPr>
                  </pic:nvPicPr>
                  <pic:blipFill>
                    <a:blip r:embed="rId196"/>
                    <a:stretch>
                      <a:fillRect/>
                    </a:stretch>
                  </pic:blipFill>
                  <pic:spPr>
                    <a:xfrm>
                      <a:off x="0" y="0"/>
                      <a:ext cx="5422265" cy="29718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83530" cy="2950210"/>
            <wp:effectExtent l="0" t="0" r="1270" b="8890"/>
            <wp:docPr id="67" name="图片 1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8" descr="IMG_256"/>
                    <pic:cNvPicPr>
                      <a:picLocks noChangeAspect="1"/>
                    </pic:cNvPicPr>
                  </pic:nvPicPr>
                  <pic:blipFill>
                    <a:blip r:embed="rId197"/>
                    <a:stretch>
                      <a:fillRect/>
                    </a:stretch>
                  </pic:blipFill>
                  <pic:spPr>
                    <a:xfrm>
                      <a:off x="0" y="0"/>
                      <a:ext cx="5383530" cy="295021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71465" cy="2943860"/>
            <wp:effectExtent l="0" t="0" r="635" b="2540"/>
            <wp:docPr id="68" name="图片 1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9" descr="IMG_256"/>
                    <pic:cNvPicPr>
                      <a:picLocks noChangeAspect="1"/>
                    </pic:cNvPicPr>
                  </pic:nvPicPr>
                  <pic:blipFill>
                    <a:blip r:embed="rId198"/>
                    <a:stretch>
                      <a:fillRect/>
                    </a:stretch>
                  </pic:blipFill>
                  <pic:spPr>
                    <a:xfrm>
                      <a:off x="0" y="0"/>
                      <a:ext cx="5371465" cy="294386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80355" cy="2948940"/>
            <wp:effectExtent l="0" t="0" r="4445" b="10160"/>
            <wp:docPr id="69" name="图片 1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0" descr="IMG_256"/>
                    <pic:cNvPicPr>
                      <a:picLocks noChangeAspect="1"/>
                    </pic:cNvPicPr>
                  </pic:nvPicPr>
                  <pic:blipFill>
                    <a:blip r:embed="rId199"/>
                    <a:stretch>
                      <a:fillRect/>
                    </a:stretch>
                  </pic:blipFill>
                  <pic:spPr>
                    <a:xfrm>
                      <a:off x="0" y="0"/>
                      <a:ext cx="5380355" cy="294894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69560" cy="2942590"/>
            <wp:effectExtent l="0" t="0" r="2540" b="3810"/>
            <wp:docPr id="70" name="图片 1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1" descr="IMG_256"/>
                    <pic:cNvPicPr>
                      <a:picLocks noChangeAspect="1"/>
                    </pic:cNvPicPr>
                  </pic:nvPicPr>
                  <pic:blipFill>
                    <a:blip r:embed="rId200"/>
                    <a:stretch>
                      <a:fillRect/>
                    </a:stretch>
                  </pic:blipFill>
                  <pic:spPr>
                    <a:xfrm>
                      <a:off x="0" y="0"/>
                      <a:ext cx="5369560" cy="2942590"/>
                    </a:xfrm>
                    <a:prstGeom prst="rect">
                      <a:avLst/>
                    </a:prstGeom>
                    <a:noFill/>
                    <a:ln w="9525">
                      <a:noFill/>
                    </a:ln>
                  </pic:spPr>
                </pic:pic>
              </a:graphicData>
            </a:graphic>
          </wp:inline>
        </w:drawing>
      </w:r>
    </w:p>
    <w:p>
      <w:pPr>
        <w:pageBreakBefore w:val="0"/>
        <w:tabs>
          <w:tab w:val="left" w:pos="377"/>
        </w:tabs>
        <w:kinsoku/>
        <w:wordWrap/>
        <w:overflowPunct/>
        <w:topLinePunct w:val="0"/>
        <w:autoSpaceDE w:val="0"/>
        <w:autoSpaceDN w:val="0"/>
        <w:bidi w:val="0"/>
        <w:adjustRightInd/>
        <w:snapToGrid/>
        <w:spacing w:line="240" w:lineRule="auto"/>
        <w:ind w:firstLine="480" w:firstLineChars="200"/>
        <w:rPr>
          <w:rFonts w:hint="eastAsia" w:ascii="宋体" w:hAnsi="宋体" w:eastAsia="宋体" w:cs="宋体"/>
          <w:sz w:val="21"/>
          <w:szCs w:val="21"/>
        </w:rPr>
      </w:pPr>
      <w:r>
        <w:rPr>
          <w:rFonts w:ascii="宋体" w:hAnsi="宋体" w:eastAsia="宋体" w:cs="宋体"/>
          <w:kern w:val="0"/>
          <w:sz w:val="24"/>
          <w:szCs w:val="24"/>
          <w:lang w:val="en-US" w:eastAsia="zh-CN" w:bidi="ar"/>
        </w:rPr>
        <w:drawing>
          <wp:inline distT="0" distB="0" distL="114300" distR="114300">
            <wp:extent cx="5379085" cy="2947670"/>
            <wp:effectExtent l="0" t="0" r="5715" b="11430"/>
            <wp:docPr id="71" name="图片 1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2" descr="IMG_256"/>
                    <pic:cNvPicPr>
                      <a:picLocks noChangeAspect="1"/>
                    </pic:cNvPicPr>
                  </pic:nvPicPr>
                  <pic:blipFill>
                    <a:blip r:embed="rId201"/>
                    <a:stretch>
                      <a:fillRect/>
                    </a:stretch>
                  </pic:blipFill>
                  <pic:spPr>
                    <a:xfrm>
                      <a:off x="0" y="0"/>
                      <a:ext cx="5379085" cy="2947670"/>
                    </a:xfrm>
                    <a:prstGeom prst="rect">
                      <a:avLst/>
                    </a:prstGeom>
                    <a:noFill/>
                    <a:ln w="9525">
                      <a:noFill/>
                    </a:ln>
                  </pic:spPr>
                </pic:pic>
              </a:graphicData>
            </a:graphic>
          </wp:inline>
        </w:drawing>
      </w: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50840" cy="3016885"/>
            <wp:effectExtent l="0" t="0" r="10160" b="5715"/>
            <wp:docPr id="75"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1" descr="IMG_256"/>
                    <pic:cNvPicPr>
                      <a:picLocks noChangeAspect="1"/>
                    </pic:cNvPicPr>
                  </pic:nvPicPr>
                  <pic:blipFill>
                    <a:blip r:embed="rId202"/>
                    <a:stretch>
                      <a:fillRect/>
                    </a:stretch>
                  </pic:blipFill>
                  <pic:spPr>
                    <a:xfrm>
                      <a:off x="0" y="0"/>
                      <a:ext cx="5450840" cy="3016885"/>
                    </a:xfrm>
                    <a:prstGeom prst="rect">
                      <a:avLst/>
                    </a:prstGeom>
                    <a:noFill/>
                    <a:ln w="9525">
                      <a:noFill/>
                    </a:ln>
                  </pic:spPr>
                </pic:pic>
              </a:graphicData>
            </a:graphic>
          </wp:inline>
        </w:drawing>
      </w:r>
    </w:p>
    <w:p>
      <w:pPr>
        <w:keepNext w:val="0"/>
        <w:keepLines w:val="0"/>
        <w:widowControl/>
        <w:suppressLineNumbers w:val="0"/>
        <w:jc w:val="left"/>
      </w:pPr>
    </w:p>
    <w:p>
      <w:pPr>
        <w:keepNext w:val="0"/>
        <w:keepLines w:val="0"/>
        <w:widowControl/>
        <w:suppressLineNumbers w:val="0"/>
        <w:jc w:val="left"/>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pageBreakBefore w:val="0"/>
        <w:tabs>
          <w:tab w:val="left" w:pos="377"/>
        </w:tabs>
        <w:kinsoku/>
        <w:wordWrap/>
        <w:overflowPunct/>
        <w:topLinePunct w:val="0"/>
        <w:autoSpaceDE w:val="0"/>
        <w:autoSpaceDN w:val="0"/>
        <w:bidi w:val="0"/>
        <w:adjustRightInd/>
        <w:snapToGrid/>
        <w:spacing w:line="240" w:lineRule="auto"/>
        <w:ind w:firstLine="420" w:firstLineChars="200"/>
        <w:rPr>
          <w:rFonts w:hint="eastAsia" w:ascii="宋体" w:hAnsi="宋体" w:eastAsia="宋体" w:cs="宋体"/>
          <w:sz w:val="21"/>
          <w:szCs w:val="21"/>
        </w:rPr>
      </w:pPr>
    </w:p>
    <w:p>
      <w:pPr>
        <w:tabs>
          <w:tab w:val="left" w:pos="377"/>
        </w:tabs>
        <w:rPr>
          <w:rFonts w:hint="eastAsia" w:ascii="黑体" w:hAnsi="黑体" w:eastAsia="黑体" w:cs="黑体"/>
          <w:sz w:val="30"/>
          <w:szCs w:val="30"/>
          <w:lang w:val="en-US" w:eastAsia="zh-CN"/>
        </w:rPr>
      </w:pPr>
    </w:p>
    <w:p>
      <w:pPr>
        <w:tabs>
          <w:tab w:val="left" w:pos="377"/>
        </w:tabs>
        <w:rPr>
          <w:rFonts w:hint="eastAsia" w:ascii="黑体" w:hAnsi="黑体" w:eastAsia="黑体" w:cs="黑体"/>
          <w:sz w:val="30"/>
          <w:szCs w:val="30"/>
          <w:lang w:val="en-US" w:eastAsia="zh-CN"/>
        </w:rPr>
      </w:pPr>
    </w:p>
    <w:p>
      <w:pPr>
        <w:tabs>
          <w:tab w:val="left" w:pos="377"/>
        </w:tabs>
        <w:rPr>
          <w:rFonts w:hint="eastAsia" w:ascii="黑体" w:hAnsi="黑体" w:eastAsia="黑体" w:cs="黑体"/>
          <w:sz w:val="30"/>
          <w:szCs w:val="30"/>
          <w:lang w:val="en-US" w:eastAsia="zh-CN"/>
        </w:rPr>
      </w:pPr>
    </w:p>
    <w:p>
      <w:pPr>
        <w:tabs>
          <w:tab w:val="left" w:pos="377"/>
        </w:tabs>
        <w:rPr>
          <w:rFonts w:hint="eastAsia" w:ascii="黑体" w:hAnsi="黑体" w:eastAsia="黑体" w:cs="黑体"/>
          <w:sz w:val="30"/>
          <w:szCs w:val="30"/>
          <w:lang w:val="en-US" w:eastAsia="zh-CN"/>
        </w:rPr>
      </w:pPr>
    </w:p>
    <w:p>
      <w:pPr>
        <w:tabs>
          <w:tab w:val="left" w:pos="377"/>
        </w:tabs>
        <w:rPr>
          <w:rFonts w:hint="eastAsia" w:ascii="黑体" w:hAnsi="黑体" w:eastAsia="黑体" w:cs="黑体"/>
          <w:sz w:val="30"/>
          <w:szCs w:val="30"/>
          <w:lang w:val="en-US" w:eastAsia="zh-CN"/>
        </w:rPr>
      </w:pPr>
    </w:p>
    <w:p>
      <w:pPr>
        <w:tabs>
          <w:tab w:val="left" w:pos="377"/>
        </w:tabs>
        <w:rPr>
          <w:rFonts w:hint="eastAsia" w:ascii="黑体" w:hAnsi="黑体" w:eastAsia="黑体" w:cs="黑体"/>
          <w:sz w:val="30"/>
          <w:szCs w:val="30"/>
          <w:lang w:val="en-US" w:eastAsia="zh-CN"/>
        </w:rPr>
      </w:pPr>
    </w:p>
    <w:p>
      <w:pPr>
        <w:tabs>
          <w:tab w:val="left" w:pos="377"/>
        </w:tabs>
        <w:rPr>
          <w:rFonts w:hint="eastAsia" w:ascii="黑体" w:hAnsi="黑体" w:eastAsia="黑体" w:cs="黑体"/>
          <w:sz w:val="30"/>
          <w:szCs w:val="30"/>
          <w:lang w:val="en-US" w:eastAsia="zh-CN"/>
        </w:rPr>
      </w:pPr>
    </w:p>
    <w:p>
      <w:pPr>
        <w:tabs>
          <w:tab w:val="left" w:pos="377"/>
        </w:tabs>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参考文献</w:t>
      </w:r>
    </w:p>
    <w:p>
      <w:pPr>
        <w:tabs>
          <w:tab w:val="left" w:pos="377"/>
        </w:tabs>
        <w:rPr>
          <w:rFonts w:hint="eastAsia" w:ascii="黑体" w:hAnsi="黑体" w:eastAsia="黑体" w:cs="黑体"/>
          <w:sz w:val="30"/>
          <w:szCs w:val="30"/>
          <w:lang w:val="en-US" w:eastAsia="zh-CN"/>
        </w:rPr>
      </w:pPr>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lang w:val="en-US"/>
        </w:rPr>
      </w:pPr>
      <w:bookmarkStart w:id="205" w:name="_Toc483934993"/>
      <w:r>
        <w:rPr>
          <w:rFonts w:hint="eastAsia" w:ascii="楷体" w:hAnsi="楷体" w:eastAsia="楷体" w:cs="楷体"/>
          <w:sz w:val="32"/>
          <w:szCs w:val="32"/>
        </w:rPr>
        <w:t xml:space="preserve">[1] </w:t>
      </w:r>
      <w:bookmarkEnd w:id="205"/>
      <w:bookmarkStart w:id="206" w:name="_Toc483934994"/>
      <w:r>
        <w:rPr>
          <w:rFonts w:hint="eastAsia" w:ascii="楷体" w:hAnsi="楷体" w:eastAsia="楷体" w:cs="楷体"/>
          <w:sz w:val="32"/>
          <w:szCs w:val="32"/>
        </w:rPr>
        <w:t>GB50</w:t>
      </w:r>
      <w:r>
        <w:rPr>
          <w:rFonts w:hint="eastAsia" w:ascii="楷体" w:hAnsi="楷体" w:eastAsia="楷体" w:cs="楷体"/>
          <w:sz w:val="32"/>
          <w:szCs w:val="32"/>
          <w:lang w:val="en-US"/>
        </w:rPr>
        <w:t>189</w:t>
      </w:r>
      <w:r>
        <w:rPr>
          <w:rFonts w:hint="eastAsia" w:ascii="楷体" w:hAnsi="楷体" w:eastAsia="楷体" w:cs="楷体"/>
          <w:sz w:val="32"/>
          <w:szCs w:val="32"/>
        </w:rPr>
        <w:t>-201</w:t>
      </w:r>
      <w:r>
        <w:rPr>
          <w:rFonts w:hint="eastAsia" w:ascii="楷体" w:hAnsi="楷体" w:eastAsia="楷体" w:cs="楷体"/>
          <w:sz w:val="32"/>
          <w:szCs w:val="32"/>
          <w:lang w:val="en-US"/>
        </w:rPr>
        <w:t>5，公共建筑节能设计标准</w:t>
      </w:r>
    </w:p>
    <w:bookmarkEnd w:id="206"/>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rPr>
      </w:pPr>
      <w:bookmarkStart w:id="207" w:name="_Toc483934995"/>
      <w:r>
        <w:rPr>
          <w:rFonts w:hint="eastAsia" w:ascii="楷体" w:hAnsi="楷体" w:eastAsia="楷体" w:cs="楷体"/>
          <w:sz w:val="32"/>
          <w:szCs w:val="32"/>
        </w:rPr>
        <w:t>[2] GB50189-2005，公共建筑节能设计标准[S].</w:t>
      </w:r>
      <w:bookmarkEnd w:id="207"/>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rPr>
      </w:pPr>
      <w:bookmarkStart w:id="208" w:name="_Toc483934996"/>
      <w:r>
        <w:rPr>
          <w:rFonts w:hint="eastAsia" w:ascii="楷体" w:hAnsi="楷体" w:eastAsia="楷体" w:cs="楷体"/>
          <w:sz w:val="32"/>
          <w:szCs w:val="32"/>
        </w:rPr>
        <w:t xml:space="preserve">[3] </w:t>
      </w:r>
      <w:r>
        <w:rPr>
          <w:rFonts w:hint="eastAsia" w:ascii="楷体" w:hAnsi="楷体" w:eastAsia="楷体" w:cs="楷体"/>
          <w:sz w:val="32"/>
          <w:szCs w:val="32"/>
          <w:lang w:val="en-US"/>
        </w:rPr>
        <w:t>中央空调设备选型手册</w:t>
      </w:r>
      <w:r>
        <w:rPr>
          <w:rFonts w:hint="eastAsia" w:ascii="楷体" w:hAnsi="楷体" w:eastAsia="楷体" w:cs="楷体"/>
          <w:sz w:val="32"/>
          <w:szCs w:val="32"/>
        </w:rPr>
        <w:t>[M].北京中国建筑工业出版社.</w:t>
      </w:r>
      <w:bookmarkEnd w:id="208"/>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rPr>
      </w:pPr>
      <w:bookmarkStart w:id="209" w:name="_Toc483934997"/>
      <w:r>
        <w:rPr>
          <w:rFonts w:hint="eastAsia" w:ascii="楷体" w:hAnsi="楷体" w:eastAsia="楷体" w:cs="楷体"/>
          <w:sz w:val="32"/>
          <w:szCs w:val="32"/>
        </w:rPr>
        <w:t>[4] GB/T50114-2010，暖通空调制图标准[S].</w:t>
      </w:r>
      <w:bookmarkEnd w:id="209"/>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rPr>
      </w:pPr>
      <w:bookmarkStart w:id="210" w:name="_Toc483934998"/>
      <w:r>
        <w:rPr>
          <w:rFonts w:hint="eastAsia" w:ascii="楷体" w:hAnsi="楷体" w:eastAsia="楷体" w:cs="楷体"/>
          <w:sz w:val="32"/>
          <w:szCs w:val="32"/>
        </w:rPr>
        <w:t>[5] 陆耀庆.实用供热空调设计手册[M]. 第二版，北京：中国建筑工业出版社.</w:t>
      </w:r>
      <w:bookmarkEnd w:id="210"/>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rPr>
      </w:pPr>
      <w:bookmarkStart w:id="211" w:name="_Toc483934999"/>
      <w:r>
        <w:rPr>
          <w:rFonts w:hint="eastAsia" w:ascii="楷体" w:hAnsi="楷体" w:eastAsia="楷体" w:cs="楷体"/>
          <w:sz w:val="32"/>
          <w:szCs w:val="32"/>
        </w:rPr>
        <w:t>[6] 赵荣义.简明空调设计手册[M].北京：中国建筑工业出版社</w:t>
      </w:r>
      <w:bookmarkEnd w:id="211"/>
      <w:bookmarkStart w:id="212" w:name="_Toc483935002"/>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lang w:val="en-US"/>
        </w:rPr>
      </w:pPr>
      <w:r>
        <w:rPr>
          <w:rFonts w:hint="eastAsia" w:ascii="楷体" w:hAnsi="楷体" w:eastAsia="楷体" w:cs="楷体"/>
          <w:sz w:val="32"/>
          <w:szCs w:val="32"/>
        </w:rPr>
        <w:t>[</w:t>
      </w:r>
      <w:r>
        <w:rPr>
          <w:rFonts w:hint="eastAsia" w:ascii="楷体" w:hAnsi="楷体" w:eastAsia="楷体" w:cs="楷体"/>
          <w:sz w:val="32"/>
          <w:szCs w:val="32"/>
          <w:lang w:val="en-US"/>
        </w:rPr>
        <w:t>7</w:t>
      </w:r>
      <w:r>
        <w:rPr>
          <w:rFonts w:hint="eastAsia" w:ascii="楷体" w:hAnsi="楷体" w:eastAsia="楷体" w:cs="楷体"/>
          <w:sz w:val="32"/>
          <w:szCs w:val="32"/>
        </w:rPr>
        <w:t xml:space="preserve">] </w:t>
      </w:r>
      <w:bookmarkEnd w:id="212"/>
      <w:bookmarkStart w:id="213" w:name="_Toc483935003"/>
      <w:r>
        <w:rPr>
          <w:rFonts w:hint="eastAsia" w:ascii="楷体" w:hAnsi="楷体" w:eastAsia="楷体" w:cs="楷体"/>
          <w:sz w:val="32"/>
          <w:szCs w:val="32"/>
          <w:lang w:val="en-US"/>
        </w:rPr>
        <w:t>DBJ52-49-2008,贵州省居住建筑节能设计标准</w:t>
      </w:r>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rPr>
      </w:pPr>
      <w:r>
        <w:rPr>
          <w:rFonts w:hint="eastAsia" w:ascii="楷体" w:hAnsi="楷体" w:eastAsia="楷体" w:cs="楷体"/>
          <w:sz w:val="32"/>
          <w:szCs w:val="32"/>
        </w:rPr>
        <w:t>[</w:t>
      </w:r>
      <w:r>
        <w:rPr>
          <w:rFonts w:hint="eastAsia" w:ascii="楷体" w:hAnsi="楷体" w:eastAsia="楷体" w:cs="楷体"/>
          <w:sz w:val="32"/>
          <w:szCs w:val="32"/>
          <w:lang w:val="en-US"/>
        </w:rPr>
        <w:t>8]</w:t>
      </w:r>
      <w:r>
        <w:rPr>
          <w:rFonts w:hint="eastAsia" w:ascii="楷体" w:hAnsi="楷体" w:eastAsia="楷体" w:cs="楷体"/>
          <w:sz w:val="32"/>
          <w:szCs w:val="32"/>
        </w:rPr>
        <w:t xml:space="preserve"> 赵荣义等.空气调节[M].第四版，北京：中国建筑工业出版社</w:t>
      </w:r>
      <w:bookmarkEnd w:id="213"/>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rPr>
      </w:pPr>
      <w:bookmarkStart w:id="214" w:name="_Toc5495"/>
      <w:bookmarkStart w:id="215" w:name="_Toc483935005"/>
      <w:bookmarkStart w:id="216" w:name="_Toc10828"/>
      <w:bookmarkStart w:id="217" w:name="_Toc3642"/>
      <w:r>
        <w:rPr>
          <w:rFonts w:hint="eastAsia" w:ascii="楷体" w:hAnsi="楷体" w:eastAsia="楷体" w:cs="楷体"/>
          <w:sz w:val="32"/>
          <w:szCs w:val="32"/>
        </w:rPr>
        <w:t>[</w:t>
      </w:r>
      <w:r>
        <w:rPr>
          <w:rFonts w:hint="eastAsia" w:ascii="楷体" w:hAnsi="楷体" w:eastAsia="楷体" w:cs="楷体"/>
          <w:sz w:val="32"/>
          <w:szCs w:val="32"/>
          <w:lang w:val="en-US"/>
        </w:rPr>
        <w:t>9</w:t>
      </w:r>
      <w:r>
        <w:rPr>
          <w:rFonts w:hint="eastAsia" w:ascii="楷体" w:hAnsi="楷体" w:eastAsia="楷体" w:cs="楷体"/>
          <w:sz w:val="32"/>
          <w:szCs w:val="32"/>
        </w:rPr>
        <w:t>] 何天祺.供暖通风与空气调节[M].第二版，重庆：重庆大学出版社.</w:t>
      </w:r>
      <w:bookmarkEnd w:id="214"/>
      <w:bookmarkEnd w:id="215"/>
      <w:bookmarkEnd w:id="216"/>
      <w:bookmarkEnd w:id="217"/>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lang w:val="en-US"/>
        </w:rPr>
      </w:pPr>
      <w:bookmarkStart w:id="218" w:name="_Toc483935006"/>
      <w:bookmarkStart w:id="219" w:name="_Toc29553"/>
      <w:bookmarkStart w:id="220" w:name="_Toc12623"/>
      <w:bookmarkStart w:id="221" w:name="_Toc23053"/>
      <w:r>
        <w:rPr>
          <w:rFonts w:hint="eastAsia" w:ascii="楷体" w:hAnsi="楷体" w:eastAsia="楷体" w:cs="楷体"/>
          <w:sz w:val="32"/>
          <w:szCs w:val="32"/>
        </w:rPr>
        <w:t>[</w:t>
      </w:r>
      <w:r>
        <w:rPr>
          <w:rFonts w:hint="eastAsia" w:ascii="楷体" w:hAnsi="楷体" w:eastAsia="楷体" w:cs="楷体"/>
          <w:sz w:val="32"/>
          <w:szCs w:val="32"/>
          <w:lang w:val="en-US"/>
        </w:rPr>
        <w:t>10</w:t>
      </w:r>
      <w:r>
        <w:rPr>
          <w:rFonts w:hint="eastAsia" w:ascii="楷体" w:hAnsi="楷体" w:eastAsia="楷体" w:cs="楷体"/>
          <w:sz w:val="32"/>
          <w:szCs w:val="32"/>
        </w:rPr>
        <w:t xml:space="preserve">] </w:t>
      </w:r>
      <w:bookmarkEnd w:id="218"/>
      <w:r>
        <w:rPr>
          <w:rFonts w:hint="eastAsia" w:ascii="楷体" w:hAnsi="楷体" w:eastAsia="楷体" w:cs="楷体"/>
          <w:sz w:val="32"/>
          <w:szCs w:val="32"/>
          <w:lang w:val="en-US"/>
        </w:rPr>
        <w:t>空调机房设计与安装07K304.中国建筑标准设计研究院.</w:t>
      </w:r>
      <w:bookmarkEnd w:id="219"/>
      <w:bookmarkEnd w:id="220"/>
      <w:bookmarkEnd w:id="221"/>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lang w:val="en-US"/>
        </w:rPr>
      </w:pPr>
      <w:bookmarkStart w:id="222" w:name="_Toc14128"/>
      <w:bookmarkStart w:id="223" w:name="_Toc14394"/>
      <w:bookmarkStart w:id="224" w:name="_Toc6492"/>
      <w:r>
        <w:rPr>
          <w:rFonts w:hint="eastAsia" w:ascii="楷体" w:hAnsi="楷体" w:eastAsia="楷体" w:cs="楷体"/>
          <w:sz w:val="32"/>
          <w:szCs w:val="32"/>
        </w:rPr>
        <w:t>[</w:t>
      </w:r>
      <w:r>
        <w:rPr>
          <w:rFonts w:hint="eastAsia" w:ascii="楷体" w:hAnsi="楷体" w:eastAsia="楷体" w:cs="楷体"/>
          <w:sz w:val="32"/>
          <w:szCs w:val="32"/>
          <w:lang w:val="en-US"/>
        </w:rPr>
        <w:t>11</w:t>
      </w:r>
      <w:r>
        <w:rPr>
          <w:rFonts w:hint="eastAsia" w:ascii="楷体" w:hAnsi="楷体" w:eastAsia="楷体" w:cs="楷体"/>
          <w:sz w:val="32"/>
          <w:szCs w:val="32"/>
        </w:rPr>
        <w:t>]</w:t>
      </w:r>
      <w:r>
        <w:rPr>
          <w:rFonts w:hint="eastAsia" w:ascii="楷体" w:hAnsi="楷体" w:eastAsia="楷体" w:cs="楷体"/>
          <w:sz w:val="32"/>
          <w:szCs w:val="32"/>
          <w:lang w:val="en-US"/>
        </w:rPr>
        <w:t>顾洁.暖通空调设计与计算方法</w:t>
      </w:r>
      <w:r>
        <w:rPr>
          <w:rFonts w:hint="eastAsia" w:ascii="楷体" w:hAnsi="楷体" w:eastAsia="楷体" w:cs="楷体"/>
          <w:sz w:val="32"/>
          <w:szCs w:val="32"/>
        </w:rPr>
        <w:t>[M]</w:t>
      </w:r>
      <w:r>
        <w:rPr>
          <w:rFonts w:hint="eastAsia" w:ascii="楷体" w:hAnsi="楷体" w:eastAsia="楷体" w:cs="楷体"/>
          <w:sz w:val="32"/>
          <w:szCs w:val="32"/>
          <w:lang w:val="en-US"/>
        </w:rPr>
        <w:t>.第三版，化学工业出版社.</w:t>
      </w:r>
      <w:bookmarkEnd w:id="222"/>
      <w:bookmarkEnd w:id="223"/>
      <w:bookmarkEnd w:id="224"/>
    </w:p>
    <w:p>
      <w:pPr>
        <w:keepNext w:val="0"/>
        <w:keepLines w:val="0"/>
        <w:pageBreakBefore w:val="0"/>
        <w:widowControl w:val="0"/>
        <w:kinsoku/>
        <w:wordWrap/>
        <w:overflowPunct/>
        <w:topLinePunct w:val="0"/>
        <w:autoSpaceDE w:val="0"/>
        <w:autoSpaceDN w:val="0"/>
        <w:bidi w:val="0"/>
        <w:adjustRightInd/>
        <w:snapToGrid/>
        <w:textAlignment w:val="auto"/>
        <w:rPr>
          <w:rFonts w:hint="eastAsia" w:ascii="楷体" w:hAnsi="楷体" w:eastAsia="楷体" w:cs="楷体"/>
          <w:sz w:val="32"/>
          <w:szCs w:val="32"/>
          <w:lang w:val="en-US"/>
        </w:rPr>
      </w:pPr>
      <w:bookmarkStart w:id="225" w:name="_Toc16199"/>
      <w:bookmarkStart w:id="226" w:name="_Toc16063"/>
      <w:bookmarkStart w:id="227" w:name="_Toc19624"/>
      <w:r>
        <w:rPr>
          <w:rFonts w:hint="eastAsia" w:ascii="楷体" w:hAnsi="楷体" w:eastAsia="楷体" w:cs="楷体"/>
          <w:sz w:val="32"/>
          <w:szCs w:val="32"/>
        </w:rPr>
        <w:t>[</w:t>
      </w:r>
      <w:r>
        <w:rPr>
          <w:rFonts w:hint="eastAsia" w:ascii="楷体" w:hAnsi="楷体" w:eastAsia="楷体" w:cs="楷体"/>
          <w:sz w:val="32"/>
          <w:szCs w:val="32"/>
          <w:lang w:val="en-US"/>
        </w:rPr>
        <w:t>12</w:t>
      </w:r>
      <w:r>
        <w:rPr>
          <w:rFonts w:hint="eastAsia" w:ascii="楷体" w:hAnsi="楷体" w:eastAsia="楷体" w:cs="楷体"/>
          <w:sz w:val="32"/>
          <w:szCs w:val="32"/>
        </w:rPr>
        <w:t>]</w:t>
      </w:r>
      <w:r>
        <w:rPr>
          <w:rFonts w:hint="eastAsia" w:ascii="楷体" w:hAnsi="楷体" w:eastAsia="楷体" w:cs="楷体"/>
          <w:sz w:val="32"/>
          <w:szCs w:val="32"/>
          <w:lang w:val="en-US"/>
        </w:rPr>
        <w:t>暖通空调设计常用数据15K519.中国建筑标准设计研究院.</w:t>
      </w:r>
      <w:bookmarkEnd w:id="225"/>
      <w:bookmarkEnd w:id="226"/>
      <w:bookmarkEnd w:id="227"/>
    </w:p>
    <w:p>
      <w:pPr>
        <w:tabs>
          <w:tab w:val="left" w:pos="377"/>
        </w:tabs>
        <w:rPr>
          <w:rFonts w:hint="eastAsia" w:ascii="楷体" w:hAnsi="楷体" w:eastAsia="楷体" w:cs="楷体"/>
          <w:sz w:val="44"/>
          <w:szCs w:val="44"/>
          <w:lang w:val="en-US" w:eastAsia="zh-CN"/>
        </w:rPr>
      </w:pPr>
    </w:p>
    <w:sectPr>
      <w:footerReference r:id="rId5" w:type="default"/>
      <w:pgSz w:w="11900" w:h="16840"/>
      <w:pgMar w:top="1600" w:right="1580" w:bottom="280" w:left="1680" w:header="720" w:footer="72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auto"/>
    <w:pitch w:val="default"/>
    <w:sig w:usb0="E00006FF" w:usb1="420024FF" w:usb2="02000000" w:usb3="00000000" w:csb0="2000019F" w:csb1="00000000"/>
  </w:font>
  <w:font w:name="MS Gothic">
    <w:panose1 w:val="020B0609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lang w:val="en-US"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372870" cy="147955"/>
              <wp:effectExtent l="0" t="0" r="0" b="0"/>
              <wp:wrapNone/>
              <wp:docPr id="3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1372870" cy="147955"/>
                      </a:xfrm>
                      <a:prstGeom prst="rect">
                        <a:avLst/>
                      </a:prstGeom>
                      <a:noFill/>
                      <a:ln>
                        <a:noFill/>
                      </a:ln>
                    </wps:spPr>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11" o:spid="_x0000_s1026" o:spt="202" type="#_x0000_t202" style="position:absolute;left:0pt;margin-top:0pt;height:11.65pt;width:108.1pt;mso-position-horizontal:center;mso-position-horizontal-relative:margin;mso-wrap-style:none;z-index:251662336;mso-width-relative:page;mso-height-relative:page;" filled="f" stroked="f" coordsize="21600,21600" o:gfxdata="UEsDBAoAAAAAAIdO4kAAAAAAAAAAAAAAAAAEAAAAZHJzL1BLAwQUAAAACACHTuJAV/6dd9IAAAAE&#10;AQAADwAAAGRycy9kb3ducmV2LnhtbE2PMU/DMBCFd6T+B+sqsVEnqVSqEKdDJRY2CkJic+NrHGGf&#10;I9tNk3/PwQLL6Z3e6b3vmsPsnZgwpiGQgnJTgEDqghmoV/D+9vywB5GyJqNdIFSwYIJDu7prdG3C&#10;jV5xOuVecAilWiuwOY+1lKmz6HXahBGJvUuIXmdeYy9N1DcO905WRbGTXg/EDVaPeLTYfZ2uXsHj&#10;/BFwTHjEz8vURTsse/eyKHW/LosnEBnn/HcMP/iMDi0zncOVTBJOAT+Sfyd7VbmrQJxZbLcg20b+&#10;h2+/AVBLAwQUAAAACACHTuJA1otEWwsCAAAFBAAADgAAAGRycy9lMm9Eb2MueG1srVPLjtMwFN0j&#10;8Q+W9zRNh2GGqOlomKoIaXhIAx/gOk5jEfta126T8gHwB6zYsOe7+h1cO00Zhs0s2EQ39vW55xwf&#10;z69607KdQq/BljyfTDlTVkKl7abknz6unl1y5oOwlWjBqpLvledXi6dP5p0r1AwaaCuFjECsLzpX&#10;8iYEV2SZl40ywk/AKUubNaARgX5xk1UoOkI3bTabTl9kHWDlEKTynlaXwyY/IuJjAKGutVRLkFuj&#10;bBhQUbUikCTfaOf5IrGtayXD+7r2KrC25KQ0pC8NoXodv9liLooNCtdoeaQgHkPhgSYjtKWhJ6il&#10;CIJtUf8DZbRE8FCHiQSTDUKSI6Qinz7w5q4RTiUtZLV3J9P9/4OV73YfkOmq5Gc5Z1YYuvHD92+H&#10;H78OP7+yPI8Gdc4X1HfnqDP0r6Cn2CSx3t2C/OyZhZtG2I26RoSuUaIigulkdu/ogOMjyLp7CxUN&#10;EtsACaiv0UT3yA9G6HQ5+9PlqD4wGUeeXcwuL2hL0l7+/OLl+Xkkl4liPO3Qh9cKDItFyZEuP6GL&#10;3a0PQ+vYEodZWOm2TQFo7V8LhBlXEvtIeKAe+nV/dGMN1Z50IAx5otdERQP4hbOOslRyS0+Hs/aN&#10;JSdi7MYCx2I9FsJKOljywNlQ3oQhnluHetMQ7uj1Nbm10klItHXgcGRJ6UhWHJMc43f/P3X9eb2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f+nXfSAAAABAEAAA8AAAAAAAAAAQAgAAAAIgAAAGRy&#10;cy9kb3ducmV2LnhtbFBLAQIUABQAAAAIAIdO4kDWi0RbCwIAAAUEAAAOAAAAAAAAAAEAIAAAACEB&#10;AABkcnMvZTJvRG9jLnhtbFBLBQYAAAAABgAGAFkBAACeBQAAAAA=&#10;">
              <v:fill on="f" focussize="0,0"/>
              <v:stroke on="f"/>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55C613"/>
    <w:multiLevelType w:val="singleLevel"/>
    <w:tmpl w:val="CE55C613"/>
    <w:lvl w:ilvl="0" w:tentative="0">
      <w:start w:val="3"/>
      <w:numFmt w:val="decimal"/>
      <w:lvlText w:val="%1."/>
      <w:lvlJc w:val="left"/>
      <w:pPr>
        <w:tabs>
          <w:tab w:val="left" w:pos="312"/>
        </w:tabs>
      </w:pPr>
    </w:lvl>
  </w:abstractNum>
  <w:abstractNum w:abstractNumId="1">
    <w:nsid w:val="DA8997B5"/>
    <w:multiLevelType w:val="singleLevel"/>
    <w:tmpl w:val="DA8997B5"/>
    <w:lvl w:ilvl="0" w:tentative="0">
      <w:start w:val="1"/>
      <w:numFmt w:val="chineseCounting"/>
      <w:suff w:val="space"/>
      <w:lvlText w:val="第%1章"/>
      <w:lvlJc w:val="left"/>
      <w:rPr>
        <w:rFonts w:hint="eastAsia"/>
      </w:rPr>
    </w:lvl>
  </w:abstractNum>
  <w:abstractNum w:abstractNumId="2">
    <w:nsid w:val="E42BABEE"/>
    <w:multiLevelType w:val="multilevel"/>
    <w:tmpl w:val="E42BABEE"/>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
    <w:nsid w:val="03237264"/>
    <w:multiLevelType w:val="multilevel"/>
    <w:tmpl w:val="03237264"/>
    <w:lvl w:ilvl="0" w:tentative="0">
      <w:start w:val="1"/>
      <w:numFmt w:val="lowerLetter"/>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8D80354"/>
    <w:multiLevelType w:val="singleLevel"/>
    <w:tmpl w:val="08D80354"/>
    <w:lvl w:ilvl="0" w:tentative="0">
      <w:start w:val="1"/>
      <w:numFmt w:val="decimal"/>
      <w:suff w:val="nothing"/>
      <w:lvlText w:val="%1、"/>
      <w:lvlJc w:val="left"/>
    </w:lvl>
  </w:abstractNum>
  <w:abstractNum w:abstractNumId="5">
    <w:nsid w:val="23C8896B"/>
    <w:multiLevelType w:val="singleLevel"/>
    <w:tmpl w:val="23C8896B"/>
    <w:lvl w:ilvl="0" w:tentative="0">
      <w:start w:val="1"/>
      <w:numFmt w:val="decimal"/>
      <w:suff w:val="nothing"/>
      <w:lvlText w:val="（%1）"/>
      <w:lvlJc w:val="left"/>
    </w:lvl>
  </w:abstractNum>
  <w:abstractNum w:abstractNumId="6">
    <w:nsid w:val="2D890E7A"/>
    <w:multiLevelType w:val="multilevel"/>
    <w:tmpl w:val="2D890E7A"/>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377E492E"/>
    <w:multiLevelType w:val="singleLevel"/>
    <w:tmpl w:val="377E492E"/>
    <w:lvl w:ilvl="0" w:tentative="0">
      <w:start w:val="1"/>
      <w:numFmt w:val="decimal"/>
      <w:suff w:val="nothing"/>
      <w:lvlText w:val="（%1）"/>
      <w:lvlJc w:val="left"/>
    </w:lvl>
  </w:abstractNum>
  <w:abstractNum w:abstractNumId="8">
    <w:nsid w:val="46A8E5D6"/>
    <w:multiLevelType w:val="singleLevel"/>
    <w:tmpl w:val="46A8E5D6"/>
    <w:lvl w:ilvl="0" w:tentative="0">
      <w:start w:val="5"/>
      <w:numFmt w:val="decimal"/>
      <w:lvlText w:val="%1."/>
      <w:lvlJc w:val="left"/>
      <w:pPr>
        <w:tabs>
          <w:tab w:val="left" w:pos="312"/>
        </w:tabs>
      </w:pPr>
    </w:lvl>
  </w:abstractNum>
  <w:abstractNum w:abstractNumId="9">
    <w:nsid w:val="5FED4817"/>
    <w:multiLevelType w:val="multilevel"/>
    <w:tmpl w:val="5FED4817"/>
    <w:lvl w:ilvl="0" w:tentative="0">
      <w:start w:val="1"/>
      <w:numFmt w:val="none"/>
      <w:suff w:val="nothing"/>
      <w:lvlText w:val=""/>
      <w:lvlJc w:val="left"/>
      <w:pPr>
        <w:ind w:left="0" w:firstLine="0"/>
      </w:pPr>
      <w:rPr>
        <w:rFonts w:hint="eastAsia"/>
      </w:rPr>
    </w:lvl>
    <w:lvl w:ilvl="1" w:tentative="0">
      <w:start w:val="1"/>
      <w:numFmt w:val="chineseCountingThousand"/>
      <w:pStyle w:val="3"/>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suff w:val="nothing"/>
      <w:lvlText w:val="%4."/>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0">
    <w:nsid w:val="644328A0"/>
    <w:multiLevelType w:val="multilevel"/>
    <w:tmpl w:val="644328A0"/>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9"/>
  </w:num>
  <w:num w:numId="2">
    <w:abstractNumId w:val="1"/>
  </w:num>
  <w:num w:numId="3">
    <w:abstractNumId w:val="2"/>
  </w:num>
  <w:num w:numId="4">
    <w:abstractNumId w:val="4"/>
  </w:num>
  <w:num w:numId="5">
    <w:abstractNumId w:val="7"/>
  </w:num>
  <w:num w:numId="6">
    <w:abstractNumId w:val="8"/>
  </w:num>
  <w:num w:numId="7">
    <w:abstractNumId w:val="0"/>
  </w:num>
  <w:num w:numId="8">
    <w:abstractNumId w:val="6"/>
  </w:num>
  <w:num w:numId="9">
    <w:abstractNumId w:val="3"/>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yOTY5OWEwZGUwZmE1MjQ1NGJhOTdkYzQ3NDdmNjIifQ=="/>
  </w:docVars>
  <w:rsids>
    <w:rsidRoot w:val="66031D23"/>
    <w:rsid w:val="047D1717"/>
    <w:rsid w:val="07603356"/>
    <w:rsid w:val="07ED2710"/>
    <w:rsid w:val="0B6D717F"/>
    <w:rsid w:val="0BDF05C2"/>
    <w:rsid w:val="0F307AB2"/>
    <w:rsid w:val="10817AC0"/>
    <w:rsid w:val="132A0CBC"/>
    <w:rsid w:val="161A5018"/>
    <w:rsid w:val="1635775C"/>
    <w:rsid w:val="16BB08D6"/>
    <w:rsid w:val="17EE0160"/>
    <w:rsid w:val="182C2DE0"/>
    <w:rsid w:val="19421167"/>
    <w:rsid w:val="19D872B6"/>
    <w:rsid w:val="279F35CF"/>
    <w:rsid w:val="279F4ADB"/>
    <w:rsid w:val="29841B77"/>
    <w:rsid w:val="2A41096D"/>
    <w:rsid w:val="2A905451"/>
    <w:rsid w:val="2F2919D0"/>
    <w:rsid w:val="30913CD1"/>
    <w:rsid w:val="3102072B"/>
    <w:rsid w:val="33244988"/>
    <w:rsid w:val="34181DF3"/>
    <w:rsid w:val="35675000"/>
    <w:rsid w:val="35FE6CCF"/>
    <w:rsid w:val="3DC174AD"/>
    <w:rsid w:val="3F365707"/>
    <w:rsid w:val="429F227D"/>
    <w:rsid w:val="46DA3884"/>
    <w:rsid w:val="47FB5207"/>
    <w:rsid w:val="4CD80866"/>
    <w:rsid w:val="4DB37BED"/>
    <w:rsid w:val="4E7B76FB"/>
    <w:rsid w:val="4F714982"/>
    <w:rsid w:val="524D13AE"/>
    <w:rsid w:val="53373E0C"/>
    <w:rsid w:val="53673C37"/>
    <w:rsid w:val="538928BA"/>
    <w:rsid w:val="53E45D42"/>
    <w:rsid w:val="56075D18"/>
    <w:rsid w:val="5B782EFB"/>
    <w:rsid w:val="5B8147BE"/>
    <w:rsid w:val="5DD9443E"/>
    <w:rsid w:val="5DEA7A0F"/>
    <w:rsid w:val="620D2908"/>
    <w:rsid w:val="62CC4571"/>
    <w:rsid w:val="63AD6150"/>
    <w:rsid w:val="658B24C1"/>
    <w:rsid w:val="65F07A2A"/>
    <w:rsid w:val="66031D23"/>
    <w:rsid w:val="66E856F1"/>
    <w:rsid w:val="689E69AF"/>
    <w:rsid w:val="696C260A"/>
    <w:rsid w:val="69C36D6E"/>
    <w:rsid w:val="69FF347E"/>
    <w:rsid w:val="6C2E004A"/>
    <w:rsid w:val="6F555E37"/>
    <w:rsid w:val="77CA6AD3"/>
    <w:rsid w:val="78762B5D"/>
    <w:rsid w:val="7A100D8F"/>
    <w:rsid w:val="7AD7365B"/>
    <w:rsid w:val="7BD302C6"/>
    <w:rsid w:val="7C4E5B9F"/>
    <w:rsid w:val="7D425704"/>
    <w:rsid w:val="7D7A30EF"/>
    <w:rsid w:val="7E2822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7"/>
    <w:qFormat/>
    <w:uiPriority w:val="0"/>
    <w:pPr>
      <w:keepNext/>
      <w:keepLines/>
      <w:numPr>
        <w:ilvl w:val="1"/>
        <w:numId w:val="1"/>
      </w:numPr>
      <w:spacing w:line="220" w:lineRule="atLeast"/>
      <w:outlineLvl w:val="1"/>
    </w:pPr>
    <w:rPr>
      <w:rFonts w:ascii="Arial" w:hAnsi="Arial"/>
      <w:b/>
      <w:bCs/>
      <w:sz w:val="28"/>
      <w:szCs w:val="32"/>
    </w:rPr>
  </w:style>
  <w:style w:type="paragraph" w:styleId="4">
    <w:name w:val="heading 3"/>
    <w:basedOn w:val="1"/>
    <w:next w:val="1"/>
    <w:link w:val="22"/>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20"/>
      <w:szCs w:val="20"/>
      <w:lang w:val="zh-CN" w:eastAsia="zh-CN" w:bidi="zh-CN"/>
    </w:rPr>
  </w:style>
  <w:style w:type="paragraph" w:styleId="7">
    <w:name w:val="toc 3"/>
    <w:basedOn w:val="1"/>
    <w:next w:val="1"/>
    <w:uiPriority w:val="39"/>
    <w:pPr>
      <w:ind w:left="840" w:leftChars="400"/>
    </w:pPr>
  </w:style>
  <w:style w:type="paragraph" w:styleId="8">
    <w:name w:val="footer"/>
    <w:basedOn w:val="1"/>
    <w:qFormat/>
    <w:uiPriority w:val="0"/>
    <w:pPr>
      <w:tabs>
        <w:tab w:val="center" w:pos="4153"/>
        <w:tab w:val="right" w:pos="8306"/>
      </w:tabs>
      <w:snapToGrid w:val="0"/>
    </w:pPr>
    <w:rPr>
      <w:sz w:val="18"/>
    </w:rPr>
  </w:style>
  <w:style w:type="paragraph" w:styleId="9">
    <w:name w:val="toc 2"/>
    <w:basedOn w:val="1"/>
    <w:next w:val="1"/>
    <w:qFormat/>
    <w:uiPriority w:val="0"/>
    <w:pPr>
      <w:ind w:left="420" w:leftChars="200"/>
    </w:pPr>
  </w:style>
  <w:style w:type="paragraph" w:styleId="10">
    <w:name w:val="Body Text First Indent"/>
    <w:basedOn w:val="1"/>
    <w:qFormat/>
    <w:uiPriority w:val="0"/>
    <w:pPr>
      <w:ind w:firstLine="498"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论文表格"/>
    <w:basedOn w:val="1"/>
    <w:qFormat/>
    <w:uiPriority w:val="0"/>
    <w:pPr>
      <w:widowControl w:val="0"/>
      <w:autoSpaceDE w:val="0"/>
      <w:autoSpaceDN w:val="0"/>
      <w:ind w:firstLine="200" w:firstLineChars="200"/>
      <w:jc w:val="center"/>
    </w:pPr>
    <w:rPr>
      <w:rFonts w:eastAsia="黑体" w:cs="Times New Roman"/>
      <w:sz w:val="21"/>
      <w:lang w:val="zh-CN" w:bidi="zh-CN"/>
    </w:rPr>
  </w:style>
  <w:style w:type="paragraph" w:styleId="15">
    <w:name w:val="List Paragraph"/>
    <w:basedOn w:val="1"/>
    <w:qFormat/>
    <w:uiPriority w:val="1"/>
    <w:rPr>
      <w:lang w:val="zh-CN" w:eastAsia="zh-CN" w:bidi="zh-CN"/>
    </w:rPr>
  </w:style>
  <w:style w:type="paragraph" w:customStyle="1" w:styleId="16">
    <w:name w:val="Table Paragraph"/>
    <w:basedOn w:val="1"/>
    <w:qFormat/>
    <w:uiPriority w:val="1"/>
    <w:rPr>
      <w:lang w:val="zh-CN" w:eastAsia="zh-CN" w:bidi="zh-CN"/>
    </w:rPr>
  </w:style>
  <w:style w:type="character" w:customStyle="1" w:styleId="17">
    <w:name w:val="标题 2 字符"/>
    <w:link w:val="3"/>
    <w:qFormat/>
    <w:uiPriority w:val="0"/>
    <w:rPr>
      <w:rFonts w:ascii="Arial" w:hAnsi="Arial"/>
      <w:b/>
      <w:bCs/>
      <w:sz w:val="28"/>
      <w:szCs w:val="32"/>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WPSOffice手动目录 3"/>
    <w:qFormat/>
    <w:uiPriority w:val="0"/>
    <w:pPr>
      <w:ind w:leftChars="400"/>
    </w:pPr>
    <w:rPr>
      <w:rFonts w:ascii="Times New Roman" w:hAnsi="Times New Roman" w:eastAsia="宋体" w:cs="Times New Roman"/>
      <w:sz w:val="20"/>
      <w:szCs w:val="20"/>
    </w:rPr>
  </w:style>
  <w:style w:type="paragraph" w:customStyle="1" w:styleId="21">
    <w:name w:val="正文首行缩进2字符"/>
    <w:basedOn w:val="1"/>
    <w:qFormat/>
    <w:uiPriority w:val="0"/>
    <w:pPr>
      <w:widowControl w:val="0"/>
      <w:spacing w:line="360" w:lineRule="auto"/>
      <w:ind w:firstLine="200" w:firstLineChars="200"/>
      <w:jc w:val="both"/>
    </w:pPr>
    <w:rPr>
      <w:rFonts w:ascii="Times New Roman" w:hAnsi="Times New Roman" w:cs="Times New Roman"/>
      <w:kern w:val="2"/>
    </w:rPr>
  </w:style>
  <w:style w:type="character" w:customStyle="1" w:styleId="22">
    <w:name w:val="标题 3 Char"/>
    <w:link w:val="4"/>
    <w:qFormat/>
    <w:uiPriority w:val="0"/>
    <w:rPr>
      <w:b/>
      <w:sz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54.png"/><Relationship Id="rId98" Type="http://schemas.openxmlformats.org/officeDocument/2006/relationships/image" Target="media/image53.wmf"/><Relationship Id="rId97" Type="http://schemas.openxmlformats.org/officeDocument/2006/relationships/oleObject" Target="embeddings/oleObject39.bin"/><Relationship Id="rId96" Type="http://schemas.openxmlformats.org/officeDocument/2006/relationships/image" Target="media/image52.wmf"/><Relationship Id="rId95" Type="http://schemas.openxmlformats.org/officeDocument/2006/relationships/oleObject" Target="embeddings/oleObject38.bin"/><Relationship Id="rId94" Type="http://schemas.openxmlformats.org/officeDocument/2006/relationships/image" Target="media/image51.wmf"/><Relationship Id="rId93" Type="http://schemas.openxmlformats.org/officeDocument/2006/relationships/oleObject" Target="embeddings/oleObject37.bin"/><Relationship Id="rId92" Type="http://schemas.openxmlformats.org/officeDocument/2006/relationships/image" Target="media/image50.png"/><Relationship Id="rId91" Type="http://schemas.openxmlformats.org/officeDocument/2006/relationships/image" Target="media/image49.png"/><Relationship Id="rId90" Type="http://schemas.openxmlformats.org/officeDocument/2006/relationships/image" Target="media/image48.png"/><Relationship Id="rId9" Type="http://schemas.openxmlformats.org/officeDocument/2006/relationships/image" Target="media/image3.png"/><Relationship Id="rId89" Type="http://schemas.openxmlformats.org/officeDocument/2006/relationships/image" Target="media/image47.png"/><Relationship Id="rId88" Type="http://schemas.openxmlformats.org/officeDocument/2006/relationships/image" Target="media/image46.png"/><Relationship Id="rId87" Type="http://schemas.openxmlformats.org/officeDocument/2006/relationships/image" Target="media/image45.wmf"/><Relationship Id="rId86" Type="http://schemas.openxmlformats.org/officeDocument/2006/relationships/oleObject" Target="embeddings/oleObject36.bin"/><Relationship Id="rId85" Type="http://schemas.openxmlformats.org/officeDocument/2006/relationships/image" Target="media/image44.wmf"/><Relationship Id="rId84" Type="http://schemas.openxmlformats.org/officeDocument/2006/relationships/oleObject" Target="embeddings/oleObject35.bin"/><Relationship Id="rId83" Type="http://schemas.openxmlformats.org/officeDocument/2006/relationships/image" Target="media/image43.wmf"/><Relationship Id="rId82" Type="http://schemas.openxmlformats.org/officeDocument/2006/relationships/oleObject" Target="embeddings/oleObject34.bin"/><Relationship Id="rId81" Type="http://schemas.openxmlformats.org/officeDocument/2006/relationships/image" Target="media/image42.wmf"/><Relationship Id="rId80" Type="http://schemas.openxmlformats.org/officeDocument/2006/relationships/oleObject" Target="embeddings/oleObject33.bin"/><Relationship Id="rId8" Type="http://schemas.openxmlformats.org/officeDocument/2006/relationships/image" Target="media/image2.png"/><Relationship Id="rId79" Type="http://schemas.openxmlformats.org/officeDocument/2006/relationships/image" Target="media/image41.wmf"/><Relationship Id="rId78" Type="http://schemas.openxmlformats.org/officeDocument/2006/relationships/oleObject" Target="embeddings/oleObject32.bin"/><Relationship Id="rId77" Type="http://schemas.openxmlformats.org/officeDocument/2006/relationships/oleObject" Target="embeddings/oleObject31.bin"/><Relationship Id="rId76" Type="http://schemas.openxmlformats.org/officeDocument/2006/relationships/image" Target="media/image40.wmf"/><Relationship Id="rId75" Type="http://schemas.openxmlformats.org/officeDocument/2006/relationships/oleObject" Target="embeddings/oleObject30.bin"/><Relationship Id="rId74" Type="http://schemas.openxmlformats.org/officeDocument/2006/relationships/image" Target="media/image39.wmf"/><Relationship Id="rId73" Type="http://schemas.openxmlformats.org/officeDocument/2006/relationships/oleObject" Target="embeddings/oleObject29.bin"/><Relationship Id="rId72" Type="http://schemas.openxmlformats.org/officeDocument/2006/relationships/image" Target="media/image38.wmf"/><Relationship Id="rId71" Type="http://schemas.openxmlformats.org/officeDocument/2006/relationships/oleObject" Target="embeddings/oleObject28.bin"/><Relationship Id="rId70" Type="http://schemas.openxmlformats.org/officeDocument/2006/relationships/image" Target="media/image37.wmf"/><Relationship Id="rId7" Type="http://schemas.openxmlformats.org/officeDocument/2006/relationships/image" Target="media/image1.png"/><Relationship Id="rId69" Type="http://schemas.openxmlformats.org/officeDocument/2006/relationships/oleObject" Target="embeddings/oleObject27.bin"/><Relationship Id="rId68" Type="http://schemas.openxmlformats.org/officeDocument/2006/relationships/image" Target="media/image36.wmf"/><Relationship Id="rId67" Type="http://schemas.openxmlformats.org/officeDocument/2006/relationships/oleObject" Target="embeddings/oleObject26.bin"/><Relationship Id="rId66" Type="http://schemas.openxmlformats.org/officeDocument/2006/relationships/image" Target="media/image35.wmf"/><Relationship Id="rId65" Type="http://schemas.openxmlformats.org/officeDocument/2006/relationships/oleObject" Target="embeddings/oleObject25.bin"/><Relationship Id="rId64" Type="http://schemas.openxmlformats.org/officeDocument/2006/relationships/oleObject" Target="embeddings/oleObject24.bin"/><Relationship Id="rId63" Type="http://schemas.openxmlformats.org/officeDocument/2006/relationships/image" Target="media/image34.wmf"/><Relationship Id="rId62" Type="http://schemas.openxmlformats.org/officeDocument/2006/relationships/oleObject" Target="embeddings/oleObject23.bin"/><Relationship Id="rId61" Type="http://schemas.openxmlformats.org/officeDocument/2006/relationships/image" Target="media/image33.wmf"/><Relationship Id="rId60" Type="http://schemas.openxmlformats.org/officeDocument/2006/relationships/oleObject" Target="embeddings/oleObject22.bin"/><Relationship Id="rId6" Type="http://schemas.openxmlformats.org/officeDocument/2006/relationships/theme" Target="theme/theme1.xml"/><Relationship Id="rId59" Type="http://schemas.openxmlformats.org/officeDocument/2006/relationships/image" Target="media/image32.wmf"/><Relationship Id="rId58" Type="http://schemas.openxmlformats.org/officeDocument/2006/relationships/oleObject" Target="embeddings/oleObject21.bin"/><Relationship Id="rId57" Type="http://schemas.openxmlformats.org/officeDocument/2006/relationships/image" Target="media/image31.wmf"/><Relationship Id="rId56" Type="http://schemas.openxmlformats.org/officeDocument/2006/relationships/oleObject" Target="embeddings/oleObject20.bin"/><Relationship Id="rId55" Type="http://schemas.openxmlformats.org/officeDocument/2006/relationships/image" Target="media/image30.wmf"/><Relationship Id="rId54" Type="http://schemas.openxmlformats.org/officeDocument/2006/relationships/oleObject" Target="embeddings/oleObject19.bin"/><Relationship Id="rId53" Type="http://schemas.openxmlformats.org/officeDocument/2006/relationships/image" Target="media/image29.wmf"/><Relationship Id="rId52" Type="http://schemas.openxmlformats.org/officeDocument/2006/relationships/oleObject" Target="embeddings/oleObject18.bin"/><Relationship Id="rId51" Type="http://schemas.openxmlformats.org/officeDocument/2006/relationships/image" Target="media/image28.wmf"/><Relationship Id="rId50" Type="http://schemas.openxmlformats.org/officeDocument/2006/relationships/oleObject" Target="embeddings/oleObject17.bin"/><Relationship Id="rId5" Type="http://schemas.openxmlformats.org/officeDocument/2006/relationships/footer" Target="footer1.xml"/><Relationship Id="rId49" Type="http://schemas.openxmlformats.org/officeDocument/2006/relationships/image" Target="media/image27.png"/><Relationship Id="rId48" Type="http://schemas.openxmlformats.org/officeDocument/2006/relationships/oleObject" Target="embeddings/oleObject16.bin"/><Relationship Id="rId47" Type="http://schemas.openxmlformats.org/officeDocument/2006/relationships/image" Target="media/image26.wmf"/><Relationship Id="rId46" Type="http://schemas.openxmlformats.org/officeDocument/2006/relationships/oleObject" Target="embeddings/oleObject15.bin"/><Relationship Id="rId45" Type="http://schemas.openxmlformats.org/officeDocument/2006/relationships/image" Target="media/image25.png"/><Relationship Id="rId44" Type="http://schemas.openxmlformats.org/officeDocument/2006/relationships/image" Target="media/image24.wmf"/><Relationship Id="rId43" Type="http://schemas.openxmlformats.org/officeDocument/2006/relationships/oleObject" Target="embeddings/oleObject14.bin"/><Relationship Id="rId42" Type="http://schemas.openxmlformats.org/officeDocument/2006/relationships/image" Target="media/image23.wmf"/><Relationship Id="rId41" Type="http://schemas.openxmlformats.org/officeDocument/2006/relationships/oleObject" Target="embeddings/oleObject13.bin"/><Relationship Id="rId40" Type="http://schemas.openxmlformats.org/officeDocument/2006/relationships/image" Target="media/image22.wmf"/><Relationship Id="rId4" Type="http://schemas.openxmlformats.org/officeDocument/2006/relationships/endnotes" Target="endnotes.xml"/><Relationship Id="rId39" Type="http://schemas.openxmlformats.org/officeDocument/2006/relationships/oleObject" Target="embeddings/oleObject12.bin"/><Relationship Id="rId38" Type="http://schemas.openxmlformats.org/officeDocument/2006/relationships/image" Target="media/image21.wmf"/><Relationship Id="rId37" Type="http://schemas.openxmlformats.org/officeDocument/2006/relationships/oleObject" Target="embeddings/oleObject11.bin"/><Relationship Id="rId36" Type="http://schemas.openxmlformats.org/officeDocument/2006/relationships/image" Target="media/image20.wmf"/><Relationship Id="rId35" Type="http://schemas.openxmlformats.org/officeDocument/2006/relationships/oleObject" Target="embeddings/oleObject10.bin"/><Relationship Id="rId34" Type="http://schemas.openxmlformats.org/officeDocument/2006/relationships/image" Target="media/image19.wmf"/><Relationship Id="rId33" Type="http://schemas.openxmlformats.org/officeDocument/2006/relationships/oleObject" Target="embeddings/oleObject9.bin"/><Relationship Id="rId32" Type="http://schemas.openxmlformats.org/officeDocument/2006/relationships/image" Target="media/image18.wmf"/><Relationship Id="rId31" Type="http://schemas.openxmlformats.org/officeDocument/2006/relationships/oleObject" Target="embeddings/oleObject8.bin"/><Relationship Id="rId30" Type="http://schemas.openxmlformats.org/officeDocument/2006/relationships/image" Target="media/image17.wmf"/><Relationship Id="rId3" Type="http://schemas.openxmlformats.org/officeDocument/2006/relationships/footnotes" Target="footnotes.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30.png"/><Relationship Id="rId201" Type="http://schemas.openxmlformats.org/officeDocument/2006/relationships/image" Target="media/image129.png"/><Relationship Id="rId200" Type="http://schemas.openxmlformats.org/officeDocument/2006/relationships/image" Target="media/image128.png"/><Relationship Id="rId20" Type="http://schemas.openxmlformats.org/officeDocument/2006/relationships/image" Target="media/image12.wmf"/><Relationship Id="rId2" Type="http://schemas.openxmlformats.org/officeDocument/2006/relationships/settings" Target="settings.xml"/><Relationship Id="rId199" Type="http://schemas.openxmlformats.org/officeDocument/2006/relationships/image" Target="media/image127.png"/><Relationship Id="rId198" Type="http://schemas.openxmlformats.org/officeDocument/2006/relationships/image" Target="media/image126.jpeg"/><Relationship Id="rId197" Type="http://schemas.openxmlformats.org/officeDocument/2006/relationships/image" Target="media/image125.png"/><Relationship Id="rId196" Type="http://schemas.openxmlformats.org/officeDocument/2006/relationships/image" Target="media/image124.png"/><Relationship Id="rId195" Type="http://schemas.openxmlformats.org/officeDocument/2006/relationships/image" Target="media/image123.png"/><Relationship Id="rId194" Type="http://schemas.openxmlformats.org/officeDocument/2006/relationships/image" Target="media/image122.png"/><Relationship Id="rId193" Type="http://schemas.openxmlformats.org/officeDocument/2006/relationships/image" Target="media/image121.png"/><Relationship Id="rId192" Type="http://schemas.openxmlformats.org/officeDocument/2006/relationships/image" Target="media/image120.png"/><Relationship Id="rId191" Type="http://schemas.openxmlformats.org/officeDocument/2006/relationships/image" Target="media/image119.png"/><Relationship Id="rId190" Type="http://schemas.openxmlformats.org/officeDocument/2006/relationships/image" Target="media/image118.png"/><Relationship Id="rId19" Type="http://schemas.openxmlformats.org/officeDocument/2006/relationships/oleObject" Target="embeddings/oleObject2.bin"/><Relationship Id="rId189" Type="http://schemas.openxmlformats.org/officeDocument/2006/relationships/image" Target="media/image117.png"/><Relationship Id="rId188" Type="http://schemas.openxmlformats.org/officeDocument/2006/relationships/image" Target="media/image116.png"/><Relationship Id="rId187" Type="http://schemas.openxmlformats.org/officeDocument/2006/relationships/image" Target="media/image115.png"/><Relationship Id="rId186" Type="http://schemas.openxmlformats.org/officeDocument/2006/relationships/image" Target="media/image114.png"/><Relationship Id="rId185" Type="http://schemas.openxmlformats.org/officeDocument/2006/relationships/image" Target="media/image113.png"/><Relationship Id="rId184" Type="http://schemas.openxmlformats.org/officeDocument/2006/relationships/image" Target="media/image112.png"/><Relationship Id="rId183" Type="http://schemas.openxmlformats.org/officeDocument/2006/relationships/image" Target="media/image111.png"/><Relationship Id="rId182" Type="http://schemas.openxmlformats.org/officeDocument/2006/relationships/image" Target="media/image110.png"/><Relationship Id="rId181" Type="http://schemas.openxmlformats.org/officeDocument/2006/relationships/image" Target="media/image109.png"/><Relationship Id="rId180" Type="http://schemas.openxmlformats.org/officeDocument/2006/relationships/image" Target="media/image108.png"/><Relationship Id="rId18" Type="http://schemas.openxmlformats.org/officeDocument/2006/relationships/image" Target="media/image11.wmf"/><Relationship Id="rId179" Type="http://schemas.openxmlformats.org/officeDocument/2006/relationships/image" Target="media/image107.png"/><Relationship Id="rId178" Type="http://schemas.openxmlformats.org/officeDocument/2006/relationships/image" Target="media/image106.png"/><Relationship Id="rId177" Type="http://schemas.openxmlformats.org/officeDocument/2006/relationships/image" Target="media/image105.png"/><Relationship Id="rId176" Type="http://schemas.openxmlformats.org/officeDocument/2006/relationships/image" Target="media/image104.png"/><Relationship Id="rId175" Type="http://schemas.openxmlformats.org/officeDocument/2006/relationships/image" Target="media/image103.png"/><Relationship Id="rId174" Type="http://schemas.openxmlformats.org/officeDocument/2006/relationships/image" Target="media/image102.png"/><Relationship Id="rId173" Type="http://schemas.openxmlformats.org/officeDocument/2006/relationships/image" Target="media/image101.png"/><Relationship Id="rId172" Type="http://schemas.openxmlformats.org/officeDocument/2006/relationships/image" Target="media/image100.png"/><Relationship Id="rId171" Type="http://schemas.openxmlformats.org/officeDocument/2006/relationships/image" Target="media/image99.png"/><Relationship Id="rId170" Type="http://schemas.openxmlformats.org/officeDocument/2006/relationships/image" Target="media/image98.png"/><Relationship Id="rId17" Type="http://schemas.openxmlformats.org/officeDocument/2006/relationships/oleObject" Target="embeddings/oleObject1.bin"/><Relationship Id="rId169" Type="http://schemas.openxmlformats.org/officeDocument/2006/relationships/image" Target="media/image97.png"/><Relationship Id="rId168" Type="http://schemas.openxmlformats.org/officeDocument/2006/relationships/image" Target="media/image96.png"/><Relationship Id="rId167" Type="http://schemas.openxmlformats.org/officeDocument/2006/relationships/image" Target="media/image95.png"/><Relationship Id="rId166" Type="http://schemas.openxmlformats.org/officeDocument/2006/relationships/image" Target="media/image94.png"/><Relationship Id="rId165" Type="http://schemas.openxmlformats.org/officeDocument/2006/relationships/image" Target="media/image93.png"/><Relationship Id="rId164" Type="http://schemas.openxmlformats.org/officeDocument/2006/relationships/image" Target="media/image92.wmf"/><Relationship Id="rId163" Type="http://schemas.openxmlformats.org/officeDocument/2006/relationships/oleObject" Target="embeddings/oleObject66.bin"/><Relationship Id="rId162" Type="http://schemas.openxmlformats.org/officeDocument/2006/relationships/image" Target="media/image91.png"/><Relationship Id="rId161" Type="http://schemas.openxmlformats.org/officeDocument/2006/relationships/image" Target="media/image90.wmf"/><Relationship Id="rId160" Type="http://schemas.openxmlformats.org/officeDocument/2006/relationships/oleObject" Target="embeddings/oleObject65.bin"/><Relationship Id="rId16" Type="http://schemas.openxmlformats.org/officeDocument/2006/relationships/image" Target="media/image10.png"/><Relationship Id="rId159" Type="http://schemas.openxmlformats.org/officeDocument/2006/relationships/image" Target="media/image89.wmf"/><Relationship Id="rId158" Type="http://schemas.openxmlformats.org/officeDocument/2006/relationships/oleObject" Target="embeddings/oleObject64.bin"/><Relationship Id="rId157" Type="http://schemas.openxmlformats.org/officeDocument/2006/relationships/image" Target="media/image88.wmf"/><Relationship Id="rId156" Type="http://schemas.openxmlformats.org/officeDocument/2006/relationships/oleObject" Target="embeddings/oleObject63.bin"/><Relationship Id="rId155" Type="http://schemas.openxmlformats.org/officeDocument/2006/relationships/image" Target="media/image87.wmf"/><Relationship Id="rId154" Type="http://schemas.openxmlformats.org/officeDocument/2006/relationships/oleObject" Target="embeddings/oleObject62.bin"/><Relationship Id="rId153" Type="http://schemas.openxmlformats.org/officeDocument/2006/relationships/image" Target="media/image86.wmf"/><Relationship Id="rId152" Type="http://schemas.openxmlformats.org/officeDocument/2006/relationships/oleObject" Target="embeddings/oleObject61.bin"/><Relationship Id="rId151" Type="http://schemas.openxmlformats.org/officeDocument/2006/relationships/image" Target="media/image85.png"/><Relationship Id="rId150" Type="http://schemas.openxmlformats.org/officeDocument/2006/relationships/image" Target="media/image84.png"/><Relationship Id="rId15" Type="http://schemas.openxmlformats.org/officeDocument/2006/relationships/image" Target="media/image9.png"/><Relationship Id="rId149" Type="http://schemas.openxmlformats.org/officeDocument/2006/relationships/image" Target="media/image83.wmf"/><Relationship Id="rId148" Type="http://schemas.openxmlformats.org/officeDocument/2006/relationships/oleObject" Target="embeddings/oleObject60.bin"/><Relationship Id="rId147" Type="http://schemas.openxmlformats.org/officeDocument/2006/relationships/image" Target="media/image82.wmf"/><Relationship Id="rId146" Type="http://schemas.openxmlformats.org/officeDocument/2006/relationships/image" Target="media/image81.wmf"/><Relationship Id="rId145" Type="http://schemas.openxmlformats.org/officeDocument/2006/relationships/oleObject" Target="embeddings/oleObject59.bin"/><Relationship Id="rId144" Type="http://schemas.openxmlformats.org/officeDocument/2006/relationships/image" Target="media/image80.wmf"/><Relationship Id="rId143" Type="http://schemas.openxmlformats.org/officeDocument/2006/relationships/image" Target="media/image79.wmf"/><Relationship Id="rId142" Type="http://schemas.openxmlformats.org/officeDocument/2006/relationships/oleObject" Target="embeddings/oleObject58.bin"/><Relationship Id="rId141" Type="http://schemas.openxmlformats.org/officeDocument/2006/relationships/image" Target="media/image78.wmf"/><Relationship Id="rId140" Type="http://schemas.openxmlformats.org/officeDocument/2006/relationships/oleObject" Target="embeddings/oleObject57.bin"/><Relationship Id="rId14" Type="http://schemas.openxmlformats.org/officeDocument/2006/relationships/image" Target="media/image8.png"/><Relationship Id="rId139" Type="http://schemas.openxmlformats.org/officeDocument/2006/relationships/image" Target="media/image77.wmf"/><Relationship Id="rId138" Type="http://schemas.openxmlformats.org/officeDocument/2006/relationships/oleObject" Target="embeddings/oleObject56.bin"/><Relationship Id="rId137" Type="http://schemas.openxmlformats.org/officeDocument/2006/relationships/oleObject" Target="embeddings/oleObject55.bin"/><Relationship Id="rId136" Type="http://schemas.openxmlformats.org/officeDocument/2006/relationships/image" Target="media/image76.wmf"/><Relationship Id="rId135" Type="http://schemas.openxmlformats.org/officeDocument/2006/relationships/oleObject" Target="embeddings/oleObject54.bin"/><Relationship Id="rId134" Type="http://schemas.openxmlformats.org/officeDocument/2006/relationships/image" Target="media/image75.wmf"/><Relationship Id="rId133" Type="http://schemas.openxmlformats.org/officeDocument/2006/relationships/oleObject" Target="embeddings/oleObject53.bin"/><Relationship Id="rId132" Type="http://schemas.openxmlformats.org/officeDocument/2006/relationships/image" Target="media/image74.png"/><Relationship Id="rId131" Type="http://schemas.openxmlformats.org/officeDocument/2006/relationships/image" Target="media/image73.png"/><Relationship Id="rId130" Type="http://schemas.openxmlformats.org/officeDocument/2006/relationships/image" Target="media/image72.png"/><Relationship Id="rId13" Type="http://schemas.openxmlformats.org/officeDocument/2006/relationships/image" Target="media/image7.png"/><Relationship Id="rId129" Type="http://schemas.openxmlformats.org/officeDocument/2006/relationships/image" Target="media/image71.wmf"/><Relationship Id="rId128" Type="http://schemas.openxmlformats.org/officeDocument/2006/relationships/oleObject" Target="embeddings/oleObject52.bin"/><Relationship Id="rId127" Type="http://schemas.openxmlformats.org/officeDocument/2006/relationships/image" Target="media/image70.wmf"/><Relationship Id="rId126" Type="http://schemas.openxmlformats.org/officeDocument/2006/relationships/oleObject" Target="embeddings/oleObject51.bin"/><Relationship Id="rId125" Type="http://schemas.openxmlformats.org/officeDocument/2006/relationships/image" Target="media/image69.png"/><Relationship Id="rId124" Type="http://schemas.openxmlformats.org/officeDocument/2006/relationships/image" Target="media/image68.png"/><Relationship Id="rId123" Type="http://schemas.openxmlformats.org/officeDocument/2006/relationships/oleObject" Target="embeddings/oleObject50.bin"/><Relationship Id="rId122" Type="http://schemas.openxmlformats.org/officeDocument/2006/relationships/oleObject" Target="embeddings/oleObject49.bin"/><Relationship Id="rId121" Type="http://schemas.openxmlformats.org/officeDocument/2006/relationships/image" Target="media/image67.wmf"/><Relationship Id="rId120" Type="http://schemas.openxmlformats.org/officeDocument/2006/relationships/oleObject" Target="embeddings/oleObject48.bin"/><Relationship Id="rId12" Type="http://schemas.openxmlformats.org/officeDocument/2006/relationships/image" Target="media/image6.png"/><Relationship Id="rId119" Type="http://schemas.openxmlformats.org/officeDocument/2006/relationships/image" Target="media/image66.wmf"/><Relationship Id="rId118" Type="http://schemas.openxmlformats.org/officeDocument/2006/relationships/oleObject" Target="embeddings/oleObject47.bin"/><Relationship Id="rId117" Type="http://schemas.openxmlformats.org/officeDocument/2006/relationships/image" Target="media/image65.wmf"/><Relationship Id="rId116" Type="http://schemas.openxmlformats.org/officeDocument/2006/relationships/oleObject" Target="embeddings/oleObject46.bin"/><Relationship Id="rId115" Type="http://schemas.openxmlformats.org/officeDocument/2006/relationships/image" Target="media/image64.wmf"/><Relationship Id="rId114" Type="http://schemas.openxmlformats.org/officeDocument/2006/relationships/image" Target="media/image63.wmf"/><Relationship Id="rId113" Type="http://schemas.openxmlformats.org/officeDocument/2006/relationships/oleObject" Target="embeddings/oleObject45.bin"/><Relationship Id="rId112" Type="http://schemas.openxmlformats.org/officeDocument/2006/relationships/image" Target="media/image62.wmf"/><Relationship Id="rId111" Type="http://schemas.openxmlformats.org/officeDocument/2006/relationships/oleObject" Target="embeddings/oleObject44.bin"/><Relationship Id="rId110" Type="http://schemas.openxmlformats.org/officeDocument/2006/relationships/image" Target="media/image61.wmf"/><Relationship Id="rId11" Type="http://schemas.openxmlformats.org/officeDocument/2006/relationships/image" Target="media/image5.png"/><Relationship Id="rId109" Type="http://schemas.openxmlformats.org/officeDocument/2006/relationships/oleObject" Target="embeddings/oleObject43.bin"/><Relationship Id="rId108" Type="http://schemas.openxmlformats.org/officeDocument/2006/relationships/image" Target="media/image60.wmf"/><Relationship Id="rId107" Type="http://schemas.openxmlformats.org/officeDocument/2006/relationships/oleObject" Target="embeddings/oleObject42.bin"/><Relationship Id="rId106" Type="http://schemas.openxmlformats.org/officeDocument/2006/relationships/image" Target="media/image59.wmf"/><Relationship Id="rId105" Type="http://schemas.openxmlformats.org/officeDocument/2006/relationships/oleObject" Target="embeddings/oleObject41.bin"/><Relationship Id="rId104" Type="http://schemas.openxmlformats.org/officeDocument/2006/relationships/image" Target="media/image58.wmf"/><Relationship Id="rId103" Type="http://schemas.openxmlformats.org/officeDocument/2006/relationships/oleObject" Target="embeddings/oleObject40.bin"/><Relationship Id="rId102" Type="http://schemas.openxmlformats.org/officeDocument/2006/relationships/image" Target="media/image57.wmf"/><Relationship Id="rId101" Type="http://schemas.openxmlformats.org/officeDocument/2006/relationships/image" Target="media/image56.png"/><Relationship Id="rId100" Type="http://schemas.openxmlformats.org/officeDocument/2006/relationships/image" Target="media/image5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9"/>
    <customShpInfo spid="_x0000_s1040"/>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23879</Words>
  <Characters>30429</Characters>
  <Lines>0</Lines>
  <Paragraphs>0</Paragraphs>
  <TotalTime>58</TotalTime>
  <ScaleCrop>false</ScaleCrop>
  <LinksUpToDate>false</LinksUpToDate>
  <CharactersWithSpaces>32213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2022-10-10T04:43:00Z</dcterms:created>
  <dc:creator>周乔治</dc:creator>
  <cp:lastModifiedBy>周乔治</cp:lastModifiedBy>
  <dcterms:modified xsi:type="dcterms:W3CDTF">2023-03-01T02:03:14Z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8427D39FD7F641B881F56BC2681D007D</vt:lpwstr>
  </property>
</Properties>
</file>