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eastAsiaTheme="minorEastAsia"/>
          <w:sz w:val="24"/>
          <w:szCs w:val="40"/>
        </w:rPr>
        <w:t>5.1.2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应采取措施避免厨房、餐厅、打印复印室、卫生间、地下车库等区域的空气和污染物串通到其他空间；应防止厨房、卫生间的排气倒灌。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784626694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609928153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请对避免厨房、餐厅、打印复印室、卫生间、地下车库等区域的空气和污染物串通到其他空间的措施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简要说明（不超过300字）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宋体" w:hAnsi="宋体" w:eastAsia="宋体" w:cs="Times New Roman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1"/>
              </w:rPr>
              <w:t>食堂屋顶上设置油烟净化器。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卫生间、餐厅设排风口，避免串味。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建筑中厨房，卫生间等易产生污染气体的房间设立排风设施，排出污染气体以保持其他房间空气清洁。</w:t>
            </w:r>
          </w:p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请对防止厨房、卫生间的排气倒灌措施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卫生间设防回流通风道，防止气味因主导风反灌进入室内；厨房设屋顶油烟净化器，烟气经净化符合排放标准后，排入大气。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）与污染源空间相关的</w:t>
      </w:r>
      <w:r>
        <w:rPr>
          <w:rFonts w:ascii="Times New Roman" w:hAnsi="Times New Roman" w:eastAsia="宋体" w:cs="Times New Roman"/>
          <w:szCs w:val="21"/>
        </w:rPr>
        <w:t>建筑</w:t>
      </w:r>
      <w:r>
        <w:rPr>
          <w:rFonts w:hint="eastAsia" w:ascii="Times New Roman" w:hAnsi="Times New Roman" w:eastAsia="宋体" w:cs="Times New Roman"/>
          <w:szCs w:val="21"/>
        </w:rPr>
        <w:t>、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专业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及说明，</w:t>
      </w:r>
      <w:r>
        <w:rPr>
          <w:rFonts w:ascii="Times New Roman" w:hAnsi="Times New Roman" w:eastAsia="宋体" w:cs="Times New Roman"/>
          <w:szCs w:val="21"/>
        </w:rPr>
        <w:t>关键</w:t>
      </w:r>
      <w:r>
        <w:rPr>
          <w:rFonts w:hint="eastAsia" w:ascii="Times New Roman" w:hAnsi="Times New Roman" w:eastAsia="宋体" w:cs="Times New Roman"/>
          <w:szCs w:val="21"/>
        </w:rPr>
        <w:t>设备参数表；</w:t>
      </w:r>
      <w:bookmarkStart w:id="0" w:name="_GoBack"/>
      <w:bookmarkEnd w:id="0"/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室内气流组织模拟分析报告</w:t>
      </w:r>
      <w:r>
        <w:rPr>
          <w:rFonts w:hint="eastAsia" w:ascii="Times New Roman" w:hAnsi="Times New Roman" w:eastAsia="宋体" w:cs="Times New Roman"/>
          <w:szCs w:val="21"/>
        </w:rPr>
        <w:t>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3</w:t>
      </w:r>
      <w:r>
        <w:rPr>
          <w:rFonts w:hint="eastAsia" w:ascii="Times New Roman" w:hAnsi="Times New Roman" w:eastAsia="宋体" w:cs="Times New Roman"/>
          <w:szCs w:val="21"/>
        </w:rPr>
        <w:t>）防排气倒灌措施</w:t>
      </w:r>
      <w:r>
        <w:rPr>
          <w:rFonts w:ascii="Times New Roman" w:hAnsi="Times New Roman" w:eastAsia="宋体" w:cs="Times New Roman"/>
          <w:szCs w:val="21"/>
        </w:rPr>
        <w:t>相关</w:t>
      </w:r>
      <w:r>
        <w:rPr>
          <w:rFonts w:hint="eastAsia" w:ascii="Times New Roman" w:hAnsi="Times New Roman" w:eastAsia="宋体" w:cs="Times New Roman"/>
          <w:szCs w:val="21"/>
        </w:rPr>
        <w:t>的</w:t>
      </w:r>
      <w:r>
        <w:rPr>
          <w:rFonts w:ascii="Times New Roman" w:hAnsi="Times New Roman" w:eastAsia="宋体" w:cs="Times New Roman"/>
          <w:szCs w:val="21"/>
        </w:rPr>
        <w:t>产品性能检测报告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drawing>
                <wp:inline distT="0" distB="0" distL="114300" distR="114300">
                  <wp:extent cx="5262880" cy="1598295"/>
                  <wp:effectExtent l="0" t="0" r="13970" b="19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62880" cy="1598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liYTM5MzZmMTg5NjZiMGI4NjdhNWJiOGViMGUzNmMifQ=="/>
  </w:docVars>
  <w:rsids>
    <w:rsidRoot w:val="009220CA"/>
    <w:rsid w:val="00036986"/>
    <w:rsid w:val="000568EA"/>
    <w:rsid w:val="00074A38"/>
    <w:rsid w:val="002B572F"/>
    <w:rsid w:val="003977C5"/>
    <w:rsid w:val="009210CC"/>
    <w:rsid w:val="009220CA"/>
    <w:rsid w:val="00976AD1"/>
    <w:rsid w:val="00CB1850"/>
    <w:rsid w:val="00D177F6"/>
    <w:rsid w:val="00D2014B"/>
    <w:rsid w:val="00DC419A"/>
    <w:rsid w:val="00F91F86"/>
    <w:rsid w:val="1D6C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384</Characters>
  <Lines>2</Lines>
  <Paragraphs>1</Paragraphs>
  <TotalTime>4</TotalTime>
  <ScaleCrop>false</ScaleCrop>
  <LinksUpToDate>false</LinksUpToDate>
  <CharactersWithSpaces>388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2019-07-12T07:48:00Z</dcterms:created>
  <dc:creator>dongYP</dc:creator>
  <cp:lastModifiedBy>Administrator</cp:lastModifiedBy>
  <dcterms:modified xsi:type="dcterms:W3CDTF">2023-03-05T11:16:41Z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CCD6DB31A81043EE9596F2DD55E955FE</vt:lpwstr>
  </property>
</Properties>
</file>