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ascii="宋体" w:hAnsi="宋体"/>
          <w:bCs/>
          <w:sz w:val="44"/>
          <w:szCs w:val="44"/>
        </w:rPr>
      </w:pPr>
    </w:p>
    <w:p>
      <w:pPr>
        <w:spacing w:line="180" w:lineRule="exact"/>
        <w:jc w:val="center"/>
        <w:rPr>
          <w:rFonts w:ascii="宋体" w:hAnsi="宋体"/>
          <w:b/>
          <w:bCs/>
        </w:rPr>
      </w:pPr>
    </w:p>
    <w:p>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5" w:name="软件全称"/>
            <w:r>
              <w:rPr>
                <w:rFonts w:hint="eastAsia"/>
              </w:rPr>
              <w:t>建筑声环境SEDU2023</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6" w:name="软件版本"/>
            <w:r>
              <w:rPr>
                <w:rFonts w:hint="eastAsia"/>
              </w:rPr>
              <w:t>20220808</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T17708473286</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_Toc14748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_Toc14748 \h </w:instrText>
      </w:r>
      <w:r>
        <w:fldChar w:fldCharType="separate"/>
      </w:r>
      <w:r>
        <w:t>3</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_Toc17016 </w:instrText>
      </w:r>
      <w:r>
        <w:fldChar w:fldCharType="separate"/>
      </w:r>
      <w:r>
        <w:rPr>
          <w:rFonts w:hint="eastAsia"/>
          <w:szCs w:val="28"/>
        </w:rPr>
        <w:t>2.评价</w:t>
      </w:r>
      <w:r>
        <w:rPr>
          <w:szCs w:val="28"/>
        </w:rPr>
        <w:t>标准</w:t>
      </w:r>
      <w:r>
        <w:tab/>
      </w:r>
      <w:r>
        <w:fldChar w:fldCharType="begin"/>
      </w:r>
      <w:r>
        <w:instrText xml:space="preserve"> PAGEREF _Toc17016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_Toc8009 </w:instrText>
      </w:r>
      <w:r>
        <w:fldChar w:fldCharType="separate"/>
      </w:r>
      <w:r>
        <w:rPr>
          <w:rFonts w:hint="eastAsia"/>
          <w:szCs w:val="24"/>
        </w:rPr>
        <w:t>2.1评价</w:t>
      </w:r>
      <w:r>
        <w:rPr>
          <w:szCs w:val="24"/>
        </w:rPr>
        <w:t>依据</w:t>
      </w:r>
      <w:r>
        <w:tab/>
      </w:r>
      <w:r>
        <w:fldChar w:fldCharType="begin"/>
      </w:r>
      <w:r>
        <w:instrText xml:space="preserve"> PAGEREF _Toc8009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_Toc30361 </w:instrText>
      </w:r>
      <w:r>
        <w:fldChar w:fldCharType="separate"/>
      </w:r>
      <w:r>
        <w:rPr>
          <w:rFonts w:hint="eastAsia"/>
          <w:szCs w:val="24"/>
        </w:rPr>
        <w:t>2.2标准</w:t>
      </w:r>
      <w:r>
        <w:rPr>
          <w:szCs w:val="24"/>
        </w:rPr>
        <w:t>要求</w:t>
      </w:r>
      <w:r>
        <w:tab/>
      </w:r>
      <w:r>
        <w:fldChar w:fldCharType="begin"/>
      </w:r>
      <w:r>
        <w:instrText xml:space="preserve"> PAGEREF _Toc30361 \h </w:instrText>
      </w:r>
      <w:r>
        <w:fldChar w:fldCharType="separate"/>
      </w:r>
      <w:r>
        <w:t>3</w:t>
      </w:r>
      <w:r>
        <w:fldChar w:fldCharType="end"/>
      </w:r>
      <w:r>
        <w:fldChar w:fldCharType="end"/>
      </w:r>
    </w:p>
    <w:p>
      <w:pPr>
        <w:pStyle w:val="12"/>
        <w:tabs>
          <w:tab w:val="right" w:leader="dot" w:pos="9070"/>
          <w:tab w:val="clear" w:pos="180"/>
          <w:tab w:val="clear" w:pos="9360"/>
        </w:tabs>
      </w:pPr>
      <w:r>
        <w:fldChar w:fldCharType="begin"/>
      </w:r>
      <w:r>
        <w:instrText xml:space="preserve"> HYPERLINK \l _Toc27535 </w:instrText>
      </w:r>
      <w:r>
        <w:fldChar w:fldCharType="separate"/>
      </w:r>
      <w:r>
        <w:rPr>
          <w:rFonts w:hint="eastAsia"/>
          <w:szCs w:val="28"/>
        </w:rPr>
        <w:t>3.模拟</w:t>
      </w:r>
      <w:r>
        <w:rPr>
          <w:szCs w:val="28"/>
        </w:rPr>
        <w:t>方法</w:t>
      </w:r>
      <w:r>
        <w:tab/>
      </w:r>
      <w:r>
        <w:fldChar w:fldCharType="begin"/>
      </w:r>
      <w:r>
        <w:instrText xml:space="preserve"> PAGEREF _Toc27535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_Toc3946 </w:instrText>
      </w:r>
      <w:r>
        <w:fldChar w:fldCharType="separate"/>
      </w:r>
      <w:r>
        <w:rPr>
          <w:rFonts w:hint="eastAsia"/>
          <w:szCs w:val="24"/>
        </w:rPr>
        <w:t>3.1模拟软件</w:t>
      </w:r>
      <w:r>
        <w:tab/>
      </w:r>
      <w:r>
        <w:fldChar w:fldCharType="begin"/>
      </w:r>
      <w:r>
        <w:instrText xml:space="preserve"> PAGEREF _Toc3946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_Toc337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_Toc337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_Toc8743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_Toc8743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_Toc28469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_Toc28469 \h </w:instrText>
      </w:r>
      <w:r>
        <w:fldChar w:fldCharType="separate"/>
      </w:r>
      <w:r>
        <w:t>6</w:t>
      </w:r>
      <w:r>
        <w:fldChar w:fldCharType="end"/>
      </w:r>
      <w:r>
        <w:fldChar w:fldCharType="end"/>
      </w:r>
    </w:p>
    <w:p>
      <w:pPr>
        <w:pStyle w:val="12"/>
        <w:tabs>
          <w:tab w:val="right" w:leader="dot" w:pos="9070"/>
          <w:tab w:val="clear" w:pos="180"/>
          <w:tab w:val="clear" w:pos="9360"/>
        </w:tabs>
      </w:pPr>
      <w:r>
        <w:fldChar w:fldCharType="begin"/>
      </w:r>
      <w:r>
        <w:instrText xml:space="preserve"> HYPERLINK \l _Toc32717 </w:instrText>
      </w:r>
      <w:r>
        <w:fldChar w:fldCharType="separate"/>
      </w:r>
      <w:r>
        <w:rPr>
          <w:rFonts w:hint="eastAsia"/>
          <w:szCs w:val="28"/>
        </w:rPr>
        <w:t>4.模拟结果</w:t>
      </w:r>
      <w:r>
        <w:rPr>
          <w:szCs w:val="28"/>
        </w:rPr>
        <w:t>及分析</w:t>
      </w:r>
      <w:r>
        <w:tab/>
      </w:r>
      <w:r>
        <w:fldChar w:fldCharType="begin"/>
      </w:r>
      <w:r>
        <w:instrText xml:space="preserve"> PAGEREF _Toc32717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_Toc4970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_Toc4970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_Toc16978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_Toc16978 \h </w:instrText>
      </w:r>
      <w:r>
        <w:fldChar w:fldCharType="separate"/>
      </w:r>
      <w:r>
        <w:t>10</w:t>
      </w:r>
      <w:r>
        <w:fldChar w:fldCharType="end"/>
      </w:r>
      <w:r>
        <w:fldChar w:fldCharType="end"/>
      </w:r>
    </w:p>
    <w:p>
      <w:pPr>
        <w:pStyle w:val="12"/>
        <w:tabs>
          <w:tab w:val="right" w:leader="dot" w:pos="9070"/>
          <w:tab w:val="clear" w:pos="180"/>
          <w:tab w:val="clear" w:pos="9360"/>
        </w:tabs>
      </w:pPr>
      <w:r>
        <w:fldChar w:fldCharType="begin"/>
      </w:r>
      <w:r>
        <w:instrText xml:space="preserve"> HYPERLINK \l _Toc2702 </w:instrText>
      </w:r>
      <w:r>
        <w:fldChar w:fldCharType="separate"/>
      </w:r>
      <w:r>
        <w:rPr>
          <w:rFonts w:hint="eastAsia"/>
          <w:szCs w:val="28"/>
        </w:rPr>
        <w:t>5.结论</w:t>
      </w:r>
      <w:r>
        <w:tab/>
      </w:r>
      <w:r>
        <w:fldChar w:fldCharType="begin"/>
      </w:r>
      <w:r>
        <w:instrText xml:space="preserve"> PAGEREF _Toc2702 \h </w:instrText>
      </w:r>
      <w:r>
        <w:fldChar w:fldCharType="separate"/>
      </w:r>
      <w:r>
        <w:t>13</w:t>
      </w:r>
      <w:r>
        <w:fldChar w:fldCharType="end"/>
      </w:r>
      <w:r>
        <w:fldChar w:fldCharType="end"/>
      </w:r>
    </w:p>
    <w:p>
      <w:pPr>
        <w:pStyle w:val="12"/>
      </w:pPr>
      <w:r>
        <w:fldChar w:fldCharType="end"/>
      </w:r>
      <w:bookmarkEnd w:id="8"/>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14748"/>
      <w:bookmarkStart w:id="10" w:name="_Toc479326717"/>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名称</w:t>
            </w:r>
          </w:p>
        </w:tc>
        <w:tc>
          <w:tcPr>
            <w:shd w:val="clear" w:color="auto" w:fill="E6E6E6"/>
            <w:vAlign w:val="center"/>
          </w:tcPr>
          <w:p>
            <w:pPr>
              <w:jc w:val="center"/>
            </w:pPr>
            <w:r>
              <w:t>建筑高度(米)</w:t>
            </w:r>
          </w:p>
        </w:tc>
        <w:tc>
          <w:tcPr>
            <w:shd w:val="clear" w:color="auto" w:fill="E6E6E6"/>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DT</w:t>
            </w:r>
          </w:p>
        </w:tc>
        <w:tc>
          <w:tcPr>
            <w:vAlign w:val="center"/>
          </w:tcPr>
          <w:p>
            <w:pPr>
              <w:jc w:val="center"/>
            </w:pPr>
            <w:r>
              <w:t>6.00</w:t>
            </w:r>
          </w:p>
        </w:tc>
        <w:tc>
          <w:tcPr>
            <w:vAlign w:val="center"/>
          </w:tcPr>
          <w:p>
            <w:pPr>
              <w:jc w:val="center"/>
            </w:pPr>
            <w:r>
              <w:t>0.00</w:t>
            </w:r>
          </w:p>
        </w:tc>
      </w:tr>
    </w:tbl>
    <w:p>
      <w:pPr>
        <w:widowControl/>
        <w:jc w:val="center"/>
        <w:rPr>
          <w:rFonts w:ascii="宋体" w:hAnsi="宋体"/>
        </w:rPr>
      </w:pPr>
      <w:bookmarkStart w:id="11" w:name="参评建筑信息表"/>
      <w:bookmarkEnd w:id="11"/>
    </w:p>
    <w:p>
      <w:pPr>
        <w:pStyle w:val="2"/>
        <w:rPr>
          <w:sz w:val="28"/>
          <w:szCs w:val="28"/>
        </w:rPr>
      </w:pPr>
      <w:bookmarkStart w:id="12" w:name="_Toc479326718"/>
      <w:bookmarkStart w:id="13" w:name="_Toc17016"/>
      <w:r>
        <w:rPr>
          <w:rFonts w:hint="eastAsia"/>
          <w:sz w:val="28"/>
          <w:szCs w:val="28"/>
        </w:rPr>
        <w:t>2.评价</w:t>
      </w:r>
      <w:r>
        <w:rPr>
          <w:sz w:val="28"/>
          <w:szCs w:val="28"/>
        </w:rPr>
        <w:t>标准</w:t>
      </w:r>
      <w:bookmarkEnd w:id="12"/>
      <w:bookmarkEnd w:id="13"/>
    </w:p>
    <w:p>
      <w:pPr>
        <w:pStyle w:val="3"/>
        <w:rPr>
          <w:sz w:val="24"/>
          <w:szCs w:val="24"/>
        </w:rPr>
      </w:pPr>
      <w:bookmarkStart w:id="14" w:name="_Toc479326719"/>
      <w:bookmarkStart w:id="15" w:name="_Toc8009"/>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18" w:name="_Toc30361"/>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33"/>
        <w:spacing w:line="276" w:lineRule="auto"/>
        <w:ind w:left="210" w:leftChars="100" w:firstLine="0" w:firstLineChars="0"/>
        <w:rPr>
          <w:rFonts w:ascii="黑体" w:hAnsi="黑体" w:eastAsia="黑体"/>
          <w:sz w:val="18"/>
          <w:szCs w:val="21"/>
        </w:rPr>
      </w:pPr>
      <w:bookmarkStart w:id="19" w:name="声功能区类别表格"/>
      <w:bookmarkEnd w:id="19"/>
    </w:p>
    <w:p>
      <w:pPr>
        <w:pStyle w:val="2"/>
        <w:rPr>
          <w:sz w:val="28"/>
          <w:szCs w:val="28"/>
        </w:rPr>
      </w:pPr>
      <w:bookmarkStart w:id="20" w:name="_Toc479326721"/>
      <w:bookmarkStart w:id="21" w:name="_Toc27535"/>
      <w:r>
        <w:rPr>
          <w:rFonts w:hint="eastAsia"/>
          <w:sz w:val="28"/>
          <w:szCs w:val="28"/>
        </w:rPr>
        <w:t>3.模拟</w:t>
      </w:r>
      <w:r>
        <w:rPr>
          <w:sz w:val="28"/>
          <w:szCs w:val="28"/>
        </w:rPr>
        <w:t>方法</w:t>
      </w:r>
      <w:bookmarkEnd w:id="20"/>
      <w:bookmarkEnd w:id="21"/>
    </w:p>
    <w:p>
      <w:pPr>
        <w:pStyle w:val="3"/>
        <w:rPr>
          <w:sz w:val="24"/>
          <w:szCs w:val="24"/>
        </w:rPr>
      </w:pPr>
      <w:bookmarkStart w:id="22" w:name="_Toc3946"/>
      <w:bookmarkStart w:id="23" w:name="_Toc479326722"/>
      <w:r>
        <w:rPr>
          <w:rFonts w:hint="eastAsia"/>
          <w:sz w:val="24"/>
          <w:szCs w:val="24"/>
        </w:rPr>
        <w:t>3.1模拟软件</w:t>
      </w:r>
      <w:bookmarkEnd w:id="22"/>
      <w:bookmarkEnd w:id="23"/>
    </w:p>
    <w:p>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pPr>
        <w:pStyle w:val="3"/>
        <w:rPr>
          <w:sz w:val="24"/>
          <w:szCs w:val="24"/>
        </w:rPr>
      </w:pPr>
      <w:bookmarkStart w:id="25" w:name="_Toc337"/>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5476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8"/>
                    <a:stretch>
                      <a:fillRect/>
                    </a:stretch>
                  </pic:blipFill>
                  <pic:spPr>
                    <a:xfrm>
                      <a:off x="0" y="0"/>
                      <a:ext cx="5667375" cy="5476875"/>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27" w:name="_Toc8743"/>
      <w:bookmarkStart w:id="28" w:name="_Toc479326725"/>
      <w:r>
        <w:rPr>
          <w:rFonts w:hint="eastAsia"/>
          <w:sz w:val="24"/>
          <w:szCs w:val="24"/>
        </w:rPr>
        <w:t>3.</w:t>
      </w:r>
      <w:r>
        <w:rPr>
          <w:sz w:val="24"/>
          <w:szCs w:val="24"/>
        </w:rPr>
        <w:t>3</w:t>
      </w:r>
      <w:r>
        <w:rPr>
          <w:rFonts w:hint="eastAsia"/>
          <w:sz w:val="24"/>
          <w:szCs w:val="24"/>
        </w:rPr>
        <w:t>计算条件</w:t>
      </w:r>
      <w:bookmarkEnd w:id="27"/>
      <w:bookmarkEnd w:id="28"/>
    </w:p>
    <w:p>
      <w:pPr>
        <w:rPr>
          <w:bCs/>
        </w:rPr>
      </w:pPr>
      <w:bookmarkStart w:id="29"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29"/>
    <w:p>
      <w:pPr>
        <w:pStyle w:val="3"/>
        <w:rPr>
          <w:sz w:val="24"/>
          <w:szCs w:val="24"/>
        </w:rPr>
      </w:pPr>
      <w:bookmarkStart w:id="30" w:name="_Toc479326726"/>
      <w:bookmarkStart w:id="31" w:name="_Toc28469"/>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路段名称</w:t>
            </w:r>
          </w:p>
        </w:tc>
        <w:tc>
          <w:tcPr>
            <w:shd w:val="clear" w:color="auto" w:fill="E6E6E6"/>
            <w:vAlign w:val="center"/>
          </w:tcPr>
          <w:p>
            <w:pPr>
              <w:jc w:val="center"/>
            </w:pPr>
            <w:r>
              <w:t>路面</w:t>
            </w:r>
            <w:r>
              <w:br w:type="textWrapping"/>
            </w:r>
            <w:r>
              <w:t>材料</w:t>
            </w:r>
          </w:p>
        </w:tc>
        <w:tc>
          <w:tcPr>
            <w:shd w:val="clear" w:color="auto" w:fill="E6E6E6"/>
            <w:vAlign w:val="center"/>
          </w:tcPr>
          <w:p>
            <w:pPr>
              <w:jc w:val="center"/>
            </w:pPr>
            <w:r>
              <w:t>车道</w:t>
            </w:r>
            <w:r>
              <w:br w:type="textWrapping"/>
            </w:r>
            <w:r>
              <w:t>数量</w:t>
            </w:r>
          </w:p>
        </w:tc>
        <w:tc>
          <w:tcPr>
            <w:shd w:val="clear" w:color="auto" w:fill="E6E6E6"/>
            <w:vAlign w:val="center"/>
          </w:tcPr>
          <w:p>
            <w:pPr>
              <w:jc w:val="center"/>
            </w:pPr>
            <w:r>
              <w:t>时段</w:t>
            </w:r>
          </w:p>
        </w:tc>
        <w:tc>
          <w:tcPr>
            <w:shd w:val="clear" w:color="auto" w:fill="E6E6E6"/>
            <w:vAlign w:val="center"/>
          </w:tcPr>
          <w:p>
            <w:pPr>
              <w:jc w:val="center"/>
            </w:pPr>
            <w:r>
              <w:t>设计车速</w:t>
            </w:r>
            <w:r>
              <w:br w:type="textWrapping"/>
            </w:r>
            <w:r>
              <w:t>km/h</w:t>
            </w:r>
          </w:p>
        </w:tc>
        <w:tc>
          <w:tcPr>
            <w:shd w:val="clear" w:color="auto" w:fill="E6E6E6"/>
            <w:vAlign w:val="center"/>
          </w:tcPr>
          <w:p>
            <w:pPr>
              <w:jc w:val="center"/>
            </w:pPr>
            <w:r>
              <w:t>小型车</w:t>
            </w:r>
            <w:r>
              <w:br w:type="textWrapping"/>
            </w:r>
            <w:r>
              <w:t>辆/h</w:t>
            </w:r>
          </w:p>
        </w:tc>
        <w:tc>
          <w:tcPr>
            <w:shd w:val="clear" w:color="auto" w:fill="E6E6E6"/>
            <w:vAlign w:val="center"/>
          </w:tcPr>
          <w:p>
            <w:pPr>
              <w:jc w:val="center"/>
            </w:pPr>
            <w:r>
              <w:t>中型车</w:t>
            </w:r>
            <w:r>
              <w:br w:type="textWrapping"/>
            </w:r>
            <w:r>
              <w:t>辆/h</w:t>
            </w:r>
          </w:p>
        </w:tc>
        <w:tc>
          <w:tcPr>
            <w:shd w:val="clear" w:color="auto" w:fill="E6E6E6"/>
            <w:vAlign w:val="center"/>
          </w:tcPr>
          <w:p>
            <w:pPr>
              <w:jc w:val="center"/>
            </w:pPr>
            <w:r>
              <w:t>大型车</w:t>
            </w:r>
            <w:r>
              <w:br w:type="textWrapping"/>
            </w:r>
            <w:r>
              <w:t>辆/h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公路</w:t>
            </w:r>
          </w:p>
        </w:tc>
        <w:tc>
          <w:tcPr>
            <w:vMerge w:val="restart"/>
            <w:vAlign w:val="center"/>
          </w:tcPr>
          <w:p>
            <w:pPr>
              <w:jc w:val="center"/>
            </w:pPr>
            <w:r>
              <w:t>沥青</w:t>
            </w:r>
            <w:r>
              <w:br w:type="textWrapping"/>
            </w:r>
            <w:r>
              <w:t>混凝土</w:t>
            </w:r>
          </w:p>
        </w:tc>
        <w:tc>
          <w:tcPr>
            <w:vMerge w:val="restart"/>
            <w:vAlign w:val="center"/>
          </w:tcPr>
          <w:p>
            <w:pPr>
              <w:jc w:val="center"/>
            </w:pPr>
            <w:r>
              <w:t>2</w:t>
            </w:r>
          </w:p>
        </w:tc>
        <w:tc>
          <w:tcPr>
            <w:vAlign w:val="center"/>
          </w:tcPr>
          <w:p>
            <w:pPr>
              <w:jc w:val="center"/>
            </w:pPr>
            <w:r>
              <w:t>昼间</w:t>
            </w:r>
          </w:p>
        </w:tc>
        <w:tc>
          <w:tcPr>
            <w:vAlign w:val="center"/>
          </w:tcPr>
          <w:p>
            <w:pPr>
              <w:jc w:val="center"/>
            </w:pPr>
            <w:r>
              <w:t>40</w:t>
            </w:r>
          </w:p>
        </w:tc>
        <w:tc>
          <w:tcPr>
            <w:vAlign w:val="center"/>
          </w:tcPr>
          <w:p>
            <w:pPr>
              <w:jc w:val="center"/>
            </w:pPr>
            <w:r>
              <w:t>50</w:t>
            </w:r>
          </w:p>
        </w:tc>
        <w:tc>
          <w:tcPr>
            <w:vAlign w:val="center"/>
          </w:tcPr>
          <w:p>
            <w:pPr>
              <w:jc w:val="center"/>
            </w:pPr>
            <w:r>
              <w:t>5</w:t>
            </w:r>
          </w:p>
        </w:tc>
        <w:tc>
          <w:tcPr>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夜间</w:t>
            </w:r>
          </w:p>
        </w:tc>
        <w:tc>
          <w:tcPr>
            <w:vAlign w:val="center"/>
          </w:tcPr>
          <w:p>
            <w:pPr>
              <w:jc w:val="center"/>
            </w:pPr>
            <w:r>
              <w:t>40</w:t>
            </w:r>
          </w:p>
        </w:tc>
        <w:tc>
          <w:tcPr>
            <w:vAlign w:val="center"/>
          </w:tcPr>
          <w:p>
            <w:pPr>
              <w:jc w:val="center"/>
            </w:pPr>
            <w:r>
              <w:t>10</w:t>
            </w:r>
          </w:p>
        </w:tc>
        <w:tc>
          <w:tcPr>
            <w:vAlign w:val="center"/>
          </w:tcPr>
          <w:p>
            <w:pPr>
              <w:jc w:val="center"/>
            </w:pPr>
            <w:r>
              <w:t>2</w:t>
            </w:r>
          </w:p>
        </w:tc>
        <w:tc>
          <w:tcPr>
            <w:vAlign w:val="center"/>
          </w:tcPr>
          <w:p>
            <w:pPr>
              <w:jc w:val="center"/>
            </w:pPr>
            <w:r>
              <w:t>0</w:t>
            </w:r>
          </w:p>
        </w:tc>
      </w:tr>
    </w:tbl>
    <w:p>
      <w:pPr>
        <w:spacing w:line="276" w:lineRule="auto"/>
        <w:jc w:val="center"/>
      </w:pPr>
    </w:p>
    <w:p/>
    <w:p>
      <w:pPr>
        <w:pStyle w:val="2"/>
        <w:rPr>
          <w:sz w:val="28"/>
          <w:szCs w:val="28"/>
        </w:rPr>
      </w:pPr>
      <w:bookmarkStart w:id="33" w:name="_Toc479326727"/>
      <w:bookmarkStart w:id="34" w:name="_Toc32717"/>
      <w:r>
        <w:rPr>
          <w:rFonts w:hint="eastAsia"/>
          <w:sz w:val="28"/>
          <w:szCs w:val="28"/>
        </w:rPr>
        <w:t>4.模拟结果</w:t>
      </w:r>
      <w:r>
        <w:rPr>
          <w:sz w:val="28"/>
          <w:szCs w:val="28"/>
        </w:rPr>
        <w:t>及分析</w:t>
      </w:r>
      <w:bookmarkEnd w:id="33"/>
      <w:bookmarkEnd w:id="34"/>
      <w:r>
        <w:rPr>
          <w:rFonts w:hint="eastAsia"/>
          <w:sz w:val="28"/>
          <w:szCs w:val="28"/>
        </w:rPr>
        <w:t xml:space="preserve"> </w:t>
      </w:r>
    </w:p>
    <w:p>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4970"/>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8940"/>
            <wp:effectExtent l="0" t="0" r="2540" b="0"/>
            <wp:docPr id="2" name="图片 2" descr="E:\SVN2023\Sedu2023\sys\SEDU室外噪声模型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SVN2023\Sedu2023\sys\SEDU室外噪声模型图例.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409371"/>
                    </a:xfrm>
                    <a:prstGeom prst="rect">
                      <a:avLst/>
                    </a:prstGeom>
                    <a:noFill/>
                    <a:ln>
                      <a:noFill/>
                    </a:ln>
                  </pic:spPr>
                </pic:pic>
              </a:graphicData>
            </a:graphic>
          </wp:inline>
        </w:drawing>
      </w:r>
    </w:p>
    <w:p>
      <w:pPr>
        <w:jc w:val="center"/>
        <w:rPr>
          <w:rFonts w:hint="eastAsia"/>
        </w:rPr>
      </w:pPr>
    </w:p>
    <w:p>
      <w:pPr>
        <w:jc w:val="center"/>
        <w:rPr>
          <w:rFonts w:ascii="Times New Roman" w:hAnsi="Times New Roman"/>
        </w:rPr>
      </w:pPr>
      <w:bookmarkStart w:id="37" w:name="场地分布图昼"/>
      <w:bookmarkEnd w:id="37"/>
      <w:r>
        <w:drawing>
          <wp:inline distT="0" distB="0" distL="0" distR="0">
            <wp:extent cx="5667375" cy="5191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8" w:name="场地分布图夜"/>
      <w:bookmarkEnd w:id="38"/>
      <w:r>
        <w:drawing>
          <wp:inline distT="0" distB="0" distL="0" distR="0">
            <wp:extent cx="5667375" cy="5191125"/>
            <wp:effectExtent l="0" t="0" r="9525" b="9525"/>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1"/>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w:t>
      </w:r>
      <w:bookmarkStart w:id="55" w:name="_GoBack"/>
      <w:bookmarkEnd w:id="55"/>
      <w:r>
        <w:rPr>
          <w:kern w:val="0"/>
          <w:sz w:val="18"/>
          <w:szCs w:val="16"/>
        </w:rPr>
        <w:t>布图（</w:t>
      </w:r>
      <w:r>
        <w:rPr>
          <w:rFonts w:hint="eastAsia"/>
          <w:kern w:val="0"/>
          <w:sz w:val="18"/>
          <w:szCs w:val="16"/>
        </w:rPr>
        <w:t>夜间</w:t>
      </w:r>
      <w:r>
        <w:rPr>
          <w:kern w:val="0"/>
          <w:sz w:val="18"/>
          <w:szCs w:val="16"/>
        </w:rPr>
        <w:t>）</w:t>
      </w:r>
    </w:p>
    <w:p>
      <w:pPr>
        <w:jc w:val="center"/>
        <w:rPr>
          <w:rFonts w:ascii="Times New Roman" w:hAnsi="Times New Roman"/>
        </w:rPr>
      </w:pPr>
      <w:bookmarkStart w:id="39" w:name="场地噪声分布俯瞰昼"/>
      <w:bookmarkEnd w:id="39"/>
      <w:r>
        <w:drawing>
          <wp:inline distT="0" distB="0" distL="0" distR="0">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2"/>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40" w:name="场地噪声分布俯瞰夜"/>
      <w:bookmarkEnd w:id="40"/>
      <w:r>
        <w:drawing>
          <wp:inline distT="0" distB="0" distL="0" distR="0">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3"/>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16978"/>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667375" cy="60007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4"/>
                    <a:stretch>
                      <a:fillRect/>
                    </a:stretch>
                  </pic:blipFill>
                  <pic:spPr>
                    <a:xfrm>
                      <a:off x="0" y="0"/>
                      <a:ext cx="5667375" cy="600075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5667375" cy="60007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4"/>
                    <a:stretch>
                      <a:fillRect/>
                    </a:stretch>
                  </pic:blipFill>
                  <pic:spPr>
                    <a:xfrm>
                      <a:off x="0" y="0"/>
                      <a:ext cx="5667375" cy="600075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pPr>
        <w:widowControl/>
        <w:jc w:val="center"/>
        <w:rPr>
          <w:rFonts w:ascii="宋体" w:hAnsi="宋体"/>
        </w:rPr>
      </w:pPr>
      <w:bookmarkStart w:id="45" w:name="建筑附近声压分布鸟瞰图昼"/>
      <w:r>
        <w:drawing>
          <wp:inline distT="0" distB="0" distL="0" distR="0">
            <wp:extent cx="5667375" cy="25622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2562225"/>
                    </a:xfrm>
                    <a:prstGeom prst="rect">
                      <a:avLst/>
                    </a:prstGeom>
                  </pic:spPr>
                </pic:pic>
              </a:graphicData>
            </a:graphic>
          </wp:inline>
        </w:drawing>
      </w:r>
    </w:p>
    <w:bookmarkEnd w:id="45"/>
    <w:p>
      <w:pPr>
        <w:widowControl/>
        <w:jc w:val="center"/>
        <w:rPr>
          <w:rFonts w:ascii="宋体" w:hAnsi="宋体"/>
        </w:rPr>
      </w:pPr>
    </w:p>
    <w:p>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46" w:name="建筑附近声压分布鸟瞰图夜"/>
      <w:bookmarkEnd w:id="46"/>
      <w:r>
        <w:drawing>
          <wp:inline distT="0" distB="0" distL="0" distR="0">
            <wp:extent cx="5667375" cy="25622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7"/>
                    <a:stretch>
                      <a:fillRect/>
                    </a:stretch>
                  </pic:blipFill>
                  <pic:spPr>
                    <a:xfrm>
                      <a:off x="0" y="0"/>
                      <a:ext cx="5667375" cy="256222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时段</w:t>
            </w:r>
          </w:p>
        </w:tc>
        <w:tc>
          <w:tcPr>
            <w:shd w:val="clear" w:color="auto" w:fill="E6E6E6"/>
            <w:vAlign w:val="center"/>
          </w:tcPr>
          <w:p>
            <w:pPr>
              <w:jc w:val="center"/>
            </w:pPr>
            <w:r>
              <w:t>1.5米高度</w:t>
            </w:r>
            <w:r>
              <w:br w:type="textWrapping"/>
            </w:r>
            <w:r>
              <w:t>噪声最大值</w:t>
            </w:r>
          </w:p>
        </w:tc>
        <w:tc>
          <w:tcPr>
            <w:shd w:val="clear" w:color="auto" w:fill="E6E6E6"/>
            <w:vAlign w:val="center"/>
          </w:tcPr>
          <w:p>
            <w:pPr>
              <w:jc w:val="center"/>
            </w:pPr>
            <w:r>
              <w:t>2类</w:t>
            </w:r>
            <w:r>
              <w:br w:type="textWrapping"/>
            </w:r>
            <w:r>
              <w:t>噪声限值</w:t>
            </w:r>
          </w:p>
        </w:tc>
        <w:tc>
          <w:tcPr>
            <w:shd w:val="clear" w:color="auto" w:fill="E6E6E6"/>
            <w:vAlign w:val="center"/>
          </w:tcPr>
          <w:p>
            <w:pPr>
              <w:jc w:val="center"/>
            </w:pPr>
            <w:r>
              <w:t>3类</w:t>
            </w:r>
            <w:r>
              <w:br w:type="textWrapping"/>
            </w:r>
            <w:r>
              <w:t>噪声限值</w:t>
            </w:r>
          </w:p>
        </w:tc>
        <w:tc>
          <w:tcPr>
            <w:shd w:val="clear" w:color="auto" w:fill="E6E6E6"/>
            <w:vAlign w:val="center"/>
          </w:tcPr>
          <w:p>
            <w:pPr>
              <w:jc w:val="center"/>
            </w:pPr>
            <w:r>
              <w:t>得分</w:t>
            </w:r>
            <w:r>
              <w:br w:type="textWrapping"/>
            </w:r>
            <w: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DT</w:t>
            </w:r>
          </w:p>
        </w:tc>
        <w:tc>
          <w:tcPr>
            <w:vAlign w:val="center"/>
          </w:tcPr>
          <w:p>
            <w:pPr>
              <w:jc w:val="center"/>
            </w:pPr>
            <w:r>
              <w:t>昼间</w:t>
            </w:r>
          </w:p>
        </w:tc>
        <w:tc>
          <w:tcPr>
            <w:vAlign w:val="center"/>
          </w:tcPr>
          <w:p>
            <w:pPr>
              <w:jc w:val="center"/>
            </w:pPr>
            <w:r>
              <w:t>52</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46</w:t>
            </w:r>
          </w:p>
        </w:tc>
        <w:tc>
          <w:tcPr>
            <w:vAlign w:val="center"/>
          </w:tcPr>
          <w:p>
            <w:pPr>
              <w:jc w:val="center"/>
            </w:pPr>
            <w:r>
              <w:t>50</w:t>
            </w:r>
          </w:p>
        </w:tc>
        <w:tc>
          <w:tcPr>
            <w:vAlign w:val="center"/>
          </w:tcPr>
          <w:p>
            <w:pPr>
              <w:jc w:val="center"/>
            </w:pPr>
            <w:r>
              <w:t>55</w:t>
            </w:r>
          </w:p>
        </w:tc>
        <w:tc>
          <w:tcPr>
            <w:vMerge w:val="continue"/>
            <w:vAlign w:val="center"/>
          </w:tcPr>
          <w:p>
            <w:pPr>
              <w:jc w:val="center"/>
            </w:pPr>
          </w:p>
        </w:tc>
      </w:tr>
    </w:tbl>
    <w:p>
      <w:pPr>
        <w:widowControl/>
        <w:jc w:val="center"/>
        <w:rPr>
          <w:rFonts w:ascii="Times New Roman" w:hAnsi="Times New Roman"/>
        </w:rPr>
      </w:pPr>
      <w:bookmarkStart w:id="47" w:name="建筑物噪声最大值统计表格"/>
      <w:bookmarkEnd w:id="47"/>
    </w:p>
    <w:p>
      <w:pPr>
        <w:pStyle w:val="2"/>
        <w:rPr>
          <w:sz w:val="28"/>
          <w:szCs w:val="28"/>
        </w:rPr>
      </w:pPr>
      <w:bookmarkStart w:id="48" w:name="_Toc479326730"/>
      <w:bookmarkStart w:id="49" w:name="_Toc2702"/>
      <w:r>
        <w:rPr>
          <w:rFonts w:hint="eastAsia"/>
          <w:sz w:val="28"/>
          <w:szCs w:val="28"/>
        </w:rPr>
        <w:t>5.结论</w:t>
      </w:r>
      <w:bookmarkEnd w:id="48"/>
      <w:bookmarkEnd w:id="49"/>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50" w:name="昼间噪声最大值"/>
            <w:r>
              <w:rPr>
                <w:bCs/>
              </w:rPr>
              <w:t>52</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1" w:name="得分情况"/>
            <w:r>
              <w:rPr>
                <w:b/>
                <w:bCs/>
              </w:rPr>
              <w:t>10</w:t>
            </w:r>
            <w:bookmarkEnd w:id="51"/>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2" w:name="夜间噪声最大值"/>
            <w:r>
              <w:rPr>
                <w:bCs/>
              </w:rPr>
              <w:t>46</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5ODk4ZmIyZWFjYWIwZjdhMTdiNTVlMTM3ZDlhZTIifQ=="/>
  </w:docVars>
  <w:rsids>
    <w:rsidRoot w:val="68AB3F5F"/>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251F6C5A"/>
    <w:rsid w:val="68AB3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2.bmp"/><Relationship Id="rId16" Type="http://schemas.openxmlformats.org/officeDocument/2006/relationships/image" Target="media/image11.bmp"/><Relationship Id="rId15" Type="http://schemas.openxmlformats.org/officeDocument/2006/relationships/image" Target="media/image10.png"/><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20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51D2E-B13E-4F00-B823-35A9CFF2E900}">
  <ds:schemaRefs/>
</ds:datastoreItem>
</file>

<file path=docProps/app.xml><?xml version="1.0" encoding="utf-8"?>
<Properties xmlns="http://schemas.openxmlformats.org/officeDocument/2006/extended-properties" xmlns:vt="http://schemas.openxmlformats.org/officeDocument/2006/docPropsVTypes">
  <Template>tmp1.dotx</Template>
  <Pages>14</Pages>
  <Words>2592</Words>
  <Characters>2990</Characters>
  <Lines>27</Lines>
  <Paragraphs>7</Paragraphs>
  <TotalTime>0</TotalTime>
  <ScaleCrop>false</ScaleCrop>
  <LinksUpToDate>false</LinksUpToDate>
  <CharactersWithSpaces>3215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2023-01-02T10:52:00Z</dcterms:created>
  <dc:creator>小辉</dc:creator>
  <cp:lastModifiedBy>小辉</cp:lastModifiedBy>
  <dcterms:modified xsi:type="dcterms:W3CDTF">2023-02-28T08:52:18Z</dcterms:modified>
  <dc:title>平面方案1206 t3室外噪声分析报告</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466DC5B790BB4B8C8C44955D5B7F7672</vt:lpwstr>
  </property>
  <property fmtid="{D5CDD505-2E9C-101B-9397-08002B2CF9AE}" pid="3" name="KSOProductBuildVer">
    <vt:lpwstr>2052-11.1.0.13703</vt:lpwstr>
  </property>
</Properties>
</file>