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江苏-苏州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2022年12月27日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20220926</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T17708473286</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江苏-苏州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夏热冬冷A区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r>
              <w:rPr>
                <w:rFonts w:hint="eastAsia" w:ascii="宋体" w:hAnsi="宋体"/>
                <w:lang w:val="en-US" w:eastAsia="zh-CN"/>
              </w:rPr>
              <w:t>1003</w:t>
            </w:r>
            <w:r>
              <w:rPr>
                <w:rFonts w:hint="eastAsia" w:ascii="宋体" w:hAnsi="宋体"/>
              </w:rPr>
              <w:t>㎡</w:t>
            </w:r>
            <w:r>
              <w:rPr>
                <w:rFonts w:hint="eastAsia" w:ascii="宋体" w:hAnsi="宋体"/>
                <w:lang w:val="en-US"/>
              </w:rPr>
              <w:t xml:space="preserve">    地下</w:t>
            </w:r>
            <w:bookmarkStart w:id="15" w:name="地下建筑面积"/>
            <w:r>
              <w:rPr>
                <w:rFonts w:hint="eastAsia" w:ascii="宋体" w:hAnsi="宋体"/>
                <w:lang w:val="en-US"/>
              </w:rPr>
              <w:t>0</w:t>
            </w:r>
            <w:bookmarkEnd w:id="15"/>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2</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8" w:name="地上建筑高度"/>
            <w:r>
              <w:rPr>
                <w:rFonts w:hint="eastAsia" w:ascii="宋体" w:hAnsi="宋体"/>
                <w:lang w:val="en-US"/>
              </w:rPr>
              <w:t>6.0</w:t>
            </w:r>
            <w:bookmarkEnd w:id="18"/>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9" w:name="结构类型"/>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1.9pt;width:26.9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累年最低日平均温度"/>
            <w:r>
              <w:t>-3.0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1.9pt;width:11.9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采暖期室外计算温度"/>
            <w:r>
              <w:t>0.5</w:t>
            </w:r>
            <w:bookmarkEnd w:id="21"/>
          </w:p>
        </w:tc>
      </w:tr>
    </w:tbl>
    <w:p>
      <w:pPr>
        <w:pStyle w:val="2"/>
      </w:pPr>
      <w:bookmarkStart w:id="22" w:name="_Toc316568036"/>
      <w:bookmarkStart w:id="23" w:name="TitleFormat"/>
      <w:r>
        <w:rPr>
          <w:rFonts w:hint="eastAsia"/>
        </w:rPr>
        <w:t>评价依据</w:t>
      </w:r>
      <w:bookmarkEnd w:id="22"/>
    </w:p>
    <w:bookmarkEnd w:id="23"/>
    <w:p>
      <w:pPr>
        <w:widowControl w:val="0"/>
        <w:jc w:val="both"/>
        <w:rPr>
          <w:kern w:val="2"/>
          <w:szCs w:val="24"/>
          <w:lang w:val="en-US"/>
        </w:rPr>
      </w:pPr>
      <w:r>
        <w:rPr>
          <w:kern w:val="2"/>
          <w:szCs w:val="24"/>
          <w:lang w:val="en-US"/>
        </w:rPr>
        <w:t>1</w:t>
      </w:r>
      <w:r>
        <w:rPr>
          <w:rFonts w:hint="eastAsia"/>
          <w:kern w:val="2"/>
          <w:szCs w:val="24"/>
          <w:lang w:val="en-US"/>
        </w:rPr>
        <w:t xml:space="preserve">. </w:t>
      </w:r>
      <w:bookmarkStart w:id="24" w:name="建筑环境通用规范Y"/>
      <w:r>
        <w:rPr>
          <w:rFonts w:hint="eastAsia"/>
          <w:kern w:val="2"/>
          <w:szCs w:val="24"/>
          <w:lang w:val="en-US"/>
        </w:rPr>
        <w:t>《建筑环境通用规范》GB55016-2021</w:t>
      </w:r>
      <w:bookmarkEnd w:id="24"/>
    </w:p>
    <w:p>
      <w:pPr>
        <w:widowControl w:val="0"/>
        <w:jc w:val="both"/>
        <w:rPr>
          <w:kern w:val="2"/>
          <w:lang w:val="en-US"/>
        </w:rPr>
      </w:pPr>
      <w:r>
        <w:rPr>
          <w:rFonts w:hint="eastAsia"/>
          <w:kern w:val="2"/>
          <w:szCs w:val="24"/>
          <w:lang w:val="en-US"/>
        </w:rPr>
        <w:t xml:space="preserve">2. </w:t>
      </w:r>
      <w:bookmarkStart w:id="25" w:name="地方绿建评价标准"/>
      <w:r>
        <w:rPr>
          <w:rFonts w:hint="eastAsia"/>
          <w:kern w:val="2"/>
          <w:szCs w:val="24"/>
          <w:lang w:val="en-US"/>
        </w:rPr>
        <w:t>《绿色建筑评价标准》GB/T 50378-2019</w:t>
      </w:r>
      <w:bookmarkEnd w:id="25"/>
    </w:p>
    <w:p>
      <w:pPr>
        <w:widowControl w:val="0"/>
        <w:jc w:val="both"/>
        <w:rPr>
          <w:kern w:val="2"/>
          <w:lang w:val="en-US"/>
        </w:rPr>
      </w:pPr>
      <w:r>
        <w:rPr>
          <w:rFonts w:hint="eastAsia"/>
          <w:kern w:val="2"/>
          <w:szCs w:val="24"/>
          <w:lang w:val="en-US"/>
        </w:rPr>
        <w:t xml:space="preserve">3. </w:t>
      </w:r>
      <w:bookmarkStart w:id="26" w:name="民用建筑热工设计规范Y"/>
      <w:r>
        <w:rPr>
          <w:rFonts w:hint="eastAsia"/>
          <w:kern w:val="2"/>
          <w:szCs w:val="24"/>
          <w:lang w:val="en-US"/>
        </w:rPr>
        <w:t>《民用建筑热工设计规范》GB50</w:t>
      </w:r>
      <w:bookmarkStart w:id="37" w:name="_GoBack"/>
      <w:bookmarkEnd w:id="37"/>
      <w:r>
        <w:rPr>
          <w:rFonts w:hint="eastAsia"/>
          <w:kern w:val="2"/>
          <w:szCs w:val="24"/>
          <w:lang w:val="en-US"/>
        </w:rPr>
        <w:t>176-2016</w:t>
      </w:r>
      <w:bookmarkEnd w:id="26"/>
    </w:p>
    <w:p>
      <w:pPr>
        <w:widowControl w:val="0"/>
        <w:jc w:val="both"/>
        <w:rPr>
          <w:kern w:val="2"/>
          <w:lang w:val="en-US"/>
        </w:rPr>
      </w:pPr>
      <w:r>
        <w:rPr>
          <w:rFonts w:hint="eastAsia"/>
          <w:kern w:val="2"/>
          <w:szCs w:val="24"/>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7"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8" w:name="建筑环境通用规范Y：1"/>
      <w:r>
        <w:rPr>
          <w:rFonts w:hint="eastAsia"/>
          <w:kern w:val="2"/>
          <w:szCs w:val="24"/>
          <w:lang w:val="en-US"/>
        </w:rPr>
        <w:t>《建筑环境通用规范》GB55016-2021</w:t>
      </w:r>
      <w:bookmarkEnd w:id="28"/>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9" w:name="地方绿建评价标准：1"/>
      <w:r>
        <w:rPr>
          <w:rFonts w:ascii="宋体" w:hAnsi="宋体"/>
          <w:kern w:val="2"/>
          <w:szCs w:val="21"/>
          <w:lang w:val="en-US"/>
        </w:rPr>
        <w:t>《绿色建筑评价标准》GB/T 50378-2019</w:t>
      </w:r>
      <w:bookmarkEnd w:id="29"/>
      <w:r>
        <w:rPr>
          <w:rFonts w:hint="eastAsia" w:ascii="宋体" w:hAnsi="宋体"/>
          <w:kern w:val="2"/>
          <w:szCs w:val="21"/>
          <w:lang w:val="en-US"/>
        </w:rPr>
        <w:t>“围护结构的内表面在室内设计温、湿度条件下无结露现象”的要求。</w:t>
      </w:r>
    </w:p>
    <w:bookmarkEnd w:id="27"/>
    <w:p>
      <w:pPr>
        <w:pStyle w:val="5"/>
      </w:pPr>
      <w:bookmarkStart w:id="30"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4.4pt;width:36.3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bookmarkEnd w:id="30"/>
    </w:tbl>
    <w:p>
      <w:pPr>
        <w:pStyle w:val="4"/>
        <w:rPr>
          <w:kern w:val="2"/>
        </w:rPr>
      </w:pPr>
      <w:r>
        <w:rPr>
          <w:rFonts w:hint="eastAsia"/>
          <w:kern w:val="2"/>
        </w:rPr>
        <w:t>评价方法</w:t>
      </w:r>
    </w:p>
    <w:p>
      <w:pPr>
        <w:pStyle w:val="5"/>
      </w:pPr>
      <w:bookmarkStart w:id="32" w:name="热桥部位评价方法"/>
      <w:r>
        <w:rPr>
          <w:rFonts w:hint="eastAsia"/>
        </w:rPr>
        <w:t>热</w:t>
      </w:r>
      <w:r>
        <w:t>桥部位</w:t>
      </w:r>
      <w:r>
        <w:rPr>
          <w:rFonts w:hint="eastAsia"/>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1.9pt;width:8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pPr>
        <w:pStyle w:val="5"/>
      </w:pPr>
      <w:bookmarkStart w:id="35"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江苏-苏州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autoSpaceDE w:val="0"/>
        <w:autoSpaceDN w:val="0"/>
        <w:adjustRightInd w:val="0"/>
        <w:snapToGrid w:val="0"/>
        <w:rPr>
          <w:kern w:val="2"/>
          <w:szCs w:val="21"/>
          <w:lang w:val="en-US"/>
        </w:rPr>
      </w:pPr>
      <w:r>
        <w:rPr>
          <w:kern w:val="2"/>
          <w:szCs w:val="21"/>
          <w:lang w:val="en-US"/>
        </w:rPr>
        <w:t>注：气象数据参考 上海-上海.</w:t>
      </w:r>
    </w:p>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80</w:t>
            </w:r>
          </w:p>
        </w:tc>
        <w:tc>
          <w:tcPr>
            <w:vAlign w:val="center"/>
          </w:tcPr>
          <w:p>
            <w:r>
              <w:t>0.030</w:t>
            </w:r>
          </w:p>
        </w:tc>
        <w:tc>
          <w:tcPr>
            <w:vAlign w:val="center"/>
          </w:tcPr>
          <w:p>
            <w:r>
              <w:t>0.340</w:t>
            </w:r>
          </w:p>
        </w:tc>
        <w:tc>
          <w:tcPr>
            <w:vAlign w:val="center"/>
          </w:tcPr>
          <w:p>
            <w:r>
              <w:t>2.667</w:t>
            </w:r>
          </w:p>
        </w:tc>
        <w:tc>
          <w:tcPr>
            <w:vAlign w:val="center"/>
          </w:tcPr>
          <w:p>
            <w:r>
              <w:t>0.907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钢筋混凝土（1）</w:t>
            </w:r>
          </w:p>
        </w:tc>
        <w:tc>
          <w:tcPr>
            <w:vAlign w:val="center"/>
          </w:tcPr>
          <w:p>
            <w:r>
              <w:t>120</w:t>
            </w:r>
          </w:p>
        </w:tc>
        <w:tc>
          <w:tcPr>
            <w:vAlign w:val="center"/>
          </w:tcPr>
          <w:p>
            <w:r>
              <w:t>1.740</w:t>
            </w:r>
          </w:p>
        </w:tc>
        <w:tc>
          <w:tcPr>
            <w:vAlign w:val="center"/>
          </w:tcPr>
          <w:p>
            <w:r>
              <w:t>17.060</w:t>
            </w:r>
          </w:p>
        </w:tc>
        <w:tc>
          <w:tcPr>
            <w:vAlign w:val="center"/>
          </w:tcPr>
          <w:p>
            <w:r>
              <w:t>0.069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-1.95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-1.95.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906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590675"/>
                          </a:xfrm>
                          <a:prstGeom prst="rect">
                            <a:avLst/>
                          </a:prstGeom>
                        </pic:spPr>
                      </pic:pic>
                    </a:graphicData>
                  </a:graphic>
                </wp:inline>
              </w:drawing>
            </w:r>
          </w:p>
        </w:tc>
        <w:tc>
          <w:tcPr>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762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762125"/>
                          </a:xfrm>
                          <a:prstGeom prst="rect">
                            <a:avLst/>
                          </a:prstGeom>
                        </pic:spPr>
                      </pic:pic>
                    </a:graphicData>
                  </a:graphic>
                </wp:inline>
              </w:drawing>
            </w:r>
          </w:p>
        </w:tc>
        <w:tc>
          <w:tcPr>
            <w:vAlign w:val="center"/>
          </w:tcPr>
          <w:p>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52750"/>
                          </a:xfrm>
                          <a:prstGeom prst="rect">
                            <a:avLst/>
                          </a:prstGeom>
                        </pic:spPr>
                      </pic:pic>
                    </a:graphicData>
                  </a:graphic>
                </wp:inline>
              </w:drawing>
            </w:r>
          </w:p>
        </w:tc>
        <w:tc>
          <w:tcPr>
            <w:vAlign w:val="center"/>
          </w:tcPr>
          <w:p>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-0.90.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-0.90.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8194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819400"/>
                          </a:xfrm>
                          <a:prstGeom prst="rect">
                            <a:avLst/>
                          </a:prstGeom>
                        </pic:spPr>
                      </pic:pic>
                    </a:graphicData>
                  </a:graphic>
                </wp:inline>
              </w:drawing>
            </w:r>
          </w:p>
        </w:tc>
        <w:tc>
          <w:tcPr>
            <w:vAlign w:val="center"/>
          </w:tcPr>
          <w:p>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-0.90.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-1.95</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-1.95.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857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857500"/>
                          </a:xfrm>
                          <a:prstGeom prst="rect">
                            <a:avLst/>
                          </a:prstGeom>
                        </pic:spPr>
                      </pic:pic>
                    </a:graphicData>
                  </a:graphic>
                </wp:inline>
              </w:drawing>
            </w:r>
          </w:p>
        </w:tc>
        <w:tc>
          <w:tcPr>
            <w:vAlign w:val="center"/>
          </w:tcPr>
          <w:p>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-0.90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-0.90.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47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047875"/>
                          </a:xfrm>
                          <a:prstGeom prst="rect">
                            <a:avLst/>
                          </a:prstGeom>
                        </pic:spPr>
                      </pic:pic>
                    </a:graphicData>
                  </a:graphic>
                </wp:inline>
              </w:drawing>
            </w:r>
          </w:p>
        </w:tc>
        <w:tc>
          <w:tcPr>
            <w:vAlign w:val="center"/>
          </w:tcPr>
          <w:p>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50</w:t>
            </w:r>
          </w:p>
        </w:tc>
        <w:tc>
          <w:tcPr>
            <w:vAlign w:val="center"/>
          </w:tcPr>
          <w:p>
            <w:r>
              <w:t>1.510</w:t>
            </w:r>
          </w:p>
        </w:tc>
        <w:tc>
          <w:tcPr>
            <w:vAlign w:val="center"/>
          </w:tcPr>
          <w:p>
            <w:r>
              <w:t>15.360</w:t>
            </w:r>
          </w:p>
        </w:tc>
        <w:tc>
          <w:tcPr>
            <w:vAlign w:val="center"/>
          </w:tcPr>
          <w:p>
            <w:r>
              <w:t>1.00</w:t>
            </w:r>
          </w:p>
        </w:tc>
        <w:tc>
          <w:tcPr>
            <w:vAlign w:val="center"/>
          </w:tcPr>
          <w:p>
            <w:r>
              <w:t>0.033</w:t>
            </w:r>
          </w:p>
        </w:tc>
        <w:tc>
          <w:tcPr>
            <w:vAlign w:val="center"/>
          </w:tcPr>
          <w:p>
            <w:r>
              <w:t>0.509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80</w:t>
            </w:r>
          </w:p>
        </w:tc>
        <w:tc>
          <w:tcPr>
            <w:vAlign w:val="center"/>
          </w:tcPr>
          <w:p>
            <w:r>
              <w:t>0.030</w:t>
            </w:r>
          </w:p>
        </w:tc>
        <w:tc>
          <w:tcPr>
            <w:vAlign w:val="center"/>
          </w:tcPr>
          <w:p>
            <w:r>
              <w:t>0.340</w:t>
            </w:r>
          </w:p>
        </w:tc>
        <w:tc>
          <w:tcPr>
            <w:vAlign w:val="center"/>
          </w:tcPr>
          <w:p>
            <w:r>
              <w:t>1.00</w:t>
            </w:r>
          </w:p>
        </w:tc>
        <w:tc>
          <w:tcPr>
            <w:vAlign w:val="center"/>
          </w:tcPr>
          <w:p>
            <w:r>
              <w:t>2.667</w:t>
            </w:r>
          </w:p>
        </w:tc>
        <w:tc>
          <w:tcPr>
            <w:vAlign w:val="center"/>
          </w:tcPr>
          <w:p>
            <w:r>
              <w:t>0.907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水泥砂浆（1）</w:t>
            </w:r>
          </w:p>
        </w:tc>
        <w:tc>
          <w:tcPr>
            <w:vAlign w:val="center"/>
          </w:tcPr>
          <w:p>
            <w:r>
              <w:t>20</w:t>
            </w:r>
          </w:p>
        </w:tc>
        <w:tc>
          <w:tcPr>
            <w:vAlign w:val="center"/>
          </w:tcPr>
          <w:p>
            <w:r>
              <w:t>0.930</w:t>
            </w:r>
          </w:p>
        </w:tc>
        <w:tc>
          <w:tcPr>
            <w:vAlign w:val="center"/>
          </w:tcPr>
          <w:p>
            <w:r>
              <w:t>11.310</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碎石、卵石混凝土(ρ=2300)</w:t>
            </w:r>
          </w:p>
        </w:tc>
        <w:tc>
          <w:tcPr>
            <w:vAlign w:val="center"/>
          </w:tcPr>
          <w:p>
            <w:r>
              <w:t>20</w:t>
            </w:r>
          </w:p>
        </w:tc>
        <w:tc>
          <w:tcPr>
            <w:vAlign w:val="center"/>
          </w:tcPr>
          <w:p>
            <w:r>
              <w:t>1.510</w:t>
            </w:r>
          </w:p>
        </w:tc>
        <w:tc>
          <w:tcPr>
            <w:vAlign w:val="center"/>
          </w:tcPr>
          <w:p>
            <w:r>
              <w:t>15.360</w:t>
            </w:r>
          </w:p>
        </w:tc>
        <w:tc>
          <w:tcPr>
            <w:vAlign w:val="center"/>
          </w:tcPr>
          <w:p>
            <w:r>
              <w:t>1.00</w:t>
            </w:r>
          </w:p>
        </w:tc>
        <w:tc>
          <w:tcPr>
            <w:vAlign w:val="center"/>
          </w:tcPr>
          <w:p>
            <w:r>
              <w:t>0.013</w:t>
            </w:r>
          </w:p>
        </w:tc>
        <w:tc>
          <w:tcPr>
            <w:vAlign w:val="center"/>
          </w:tcPr>
          <w:p>
            <w:r>
              <w:t>0.203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钢筋混凝土（1）</w:t>
            </w:r>
          </w:p>
        </w:tc>
        <w:tc>
          <w:tcPr>
            <w:vAlign w:val="center"/>
          </w:tcPr>
          <w:p>
            <w:r>
              <w:t>120</w:t>
            </w:r>
          </w:p>
        </w:tc>
        <w:tc>
          <w:tcPr>
            <w:vAlign w:val="center"/>
          </w:tcPr>
          <w:p>
            <w:r>
              <w:t>1.740</w:t>
            </w:r>
          </w:p>
        </w:tc>
        <w:tc>
          <w:tcPr>
            <w:vAlign w:val="center"/>
          </w:tcPr>
          <w:p>
            <w:r>
              <w:t>17.060</w:t>
            </w:r>
          </w:p>
        </w:tc>
        <w:tc>
          <w:tcPr>
            <w:vAlign w:val="center"/>
          </w:tcPr>
          <w:p>
            <w:r>
              <w:t>1.00</w:t>
            </w:r>
          </w:p>
        </w:tc>
        <w:tc>
          <w:tcPr>
            <w:vAlign w:val="center"/>
          </w:tcPr>
          <w:p>
            <w:r>
              <w:t>0.069</w:t>
            </w:r>
          </w:p>
        </w:tc>
        <w:tc>
          <w:tcPr>
            <w:vAlign w:val="center"/>
          </w:tcPr>
          <w:p>
            <w:r>
              <w:t>1.177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20</w:t>
            </w:r>
          </w:p>
        </w:tc>
        <w:tc>
          <w:tcPr>
            <w:vAlign w:val="center"/>
          </w:tcPr>
          <w:p>
            <w:r>
              <w:t>0.810</w:t>
            </w:r>
          </w:p>
        </w:tc>
        <w:tc>
          <w:tcPr>
            <w:vAlign w:val="center"/>
          </w:tcPr>
          <w:p>
            <w:r>
              <w:t>10.070</w:t>
            </w:r>
          </w:p>
        </w:tc>
        <w:tc>
          <w:tcPr>
            <w:vAlign w:val="center"/>
          </w:tcPr>
          <w:p>
            <w:r>
              <w:t>1.00</w:t>
            </w:r>
          </w:p>
        </w:tc>
        <w:tc>
          <w:tcPr>
            <w:vAlign w:val="center"/>
          </w:tcPr>
          <w:p>
            <w:r>
              <w:t>0.025</w:t>
            </w:r>
          </w:p>
        </w:tc>
        <w:tc>
          <w:tcPr>
            <w:vAlign w:val="center"/>
          </w:tcPr>
          <w:p>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2.83</w:t>
            </w:r>
          </w:p>
        </w:tc>
        <w:tc>
          <w:tcPr>
            <w:vAlign w:val="center"/>
          </w:tcPr>
          <w:p>
            <w:r>
              <w:t>3.29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2.98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te=0.3tw+0.7te.min</w:t>
            </w:r>
          </w:p>
        </w:tc>
        <w:tc>
          <w:tcPr>
            <w:vAlign w:val="center"/>
          </w:tcPr>
          <w:p>
            <w:r>
              <w:t>-1.95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17.26</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外墙构造一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水泥砂浆（1）</w:t>
            </w:r>
          </w:p>
        </w:tc>
        <w:tc>
          <w:tcPr>
            <w:vAlign w:val="center"/>
          </w:tcPr>
          <w:p>
            <w:r>
              <w:t>20</w:t>
            </w:r>
          </w:p>
        </w:tc>
        <w:tc>
          <w:tcPr>
            <w:vAlign w:val="center"/>
          </w:tcPr>
          <w:p>
            <w:r>
              <w:t>0.930</w:t>
            </w:r>
          </w:p>
        </w:tc>
        <w:tc>
          <w:tcPr>
            <w:vAlign w:val="center"/>
          </w:tcPr>
          <w:p>
            <w:r>
              <w:t>11.310</w:t>
            </w:r>
          </w:p>
        </w:tc>
        <w:tc>
          <w:tcPr>
            <w:vAlign w:val="center"/>
          </w:tcPr>
          <w:p>
            <w:r>
              <w:t>1.00</w:t>
            </w:r>
          </w:p>
        </w:tc>
        <w:tc>
          <w:tcPr>
            <w:vAlign w:val="center"/>
          </w:tcPr>
          <w:p>
            <w:r>
              <w:t>0.022</w:t>
            </w:r>
          </w:p>
        </w:tc>
        <w:tc>
          <w:tcPr>
            <w:vAlign w:val="center"/>
          </w:tcPr>
          <w:p>
            <w:r>
              <w:t>0.243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挤塑聚苯乙烯泡沫塑料（带表皮）</w:t>
            </w:r>
          </w:p>
        </w:tc>
        <w:tc>
          <w:tcPr>
            <w:vAlign w:val="center"/>
          </w:tcPr>
          <w:p>
            <w:r>
              <w:t>60</w:t>
            </w:r>
          </w:p>
        </w:tc>
        <w:tc>
          <w:tcPr>
            <w:vAlign w:val="center"/>
          </w:tcPr>
          <w:p>
            <w:r>
              <w:t>0.030</w:t>
            </w:r>
          </w:p>
        </w:tc>
        <w:tc>
          <w:tcPr>
            <w:vAlign w:val="center"/>
          </w:tcPr>
          <w:p>
            <w:r>
              <w:t>0.340</w:t>
            </w:r>
          </w:p>
        </w:tc>
        <w:tc>
          <w:tcPr>
            <w:vAlign w:val="center"/>
          </w:tcPr>
          <w:p>
            <w:r>
              <w:t>1.00</w:t>
            </w:r>
          </w:p>
        </w:tc>
        <w:tc>
          <w:tcPr>
            <w:vAlign w:val="center"/>
          </w:tcPr>
          <w:p>
            <w:r>
              <w:t>2.000</w:t>
            </w:r>
          </w:p>
        </w:tc>
        <w:tc>
          <w:tcPr>
            <w:vAlign w:val="center"/>
          </w:tcPr>
          <w:p>
            <w:r>
              <w:t>0.680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加气混凝土、泡沫混凝土(ρ=700)</w:t>
            </w:r>
          </w:p>
        </w:tc>
        <w:tc>
          <w:tcPr>
            <w:vAlign w:val="center"/>
          </w:tcPr>
          <w:p>
            <w:r>
              <w:t>240</w:t>
            </w:r>
          </w:p>
        </w:tc>
        <w:tc>
          <w:tcPr>
            <w:vAlign w:val="center"/>
          </w:tcPr>
          <w:p>
            <w:r>
              <w:t>0.180</w:t>
            </w:r>
          </w:p>
        </w:tc>
        <w:tc>
          <w:tcPr>
            <w:vAlign w:val="center"/>
          </w:tcPr>
          <w:p>
            <w:r>
              <w:t>3.100</w:t>
            </w:r>
          </w:p>
        </w:tc>
        <w:tc>
          <w:tcPr>
            <w:vAlign w:val="center"/>
          </w:tcPr>
          <w:p>
            <w:r>
              <w:t>1.00</w:t>
            </w:r>
          </w:p>
        </w:tc>
        <w:tc>
          <w:tcPr>
            <w:vAlign w:val="center"/>
          </w:tcPr>
          <w:p>
            <w:r>
              <w:t>1.333</w:t>
            </w:r>
          </w:p>
        </w:tc>
        <w:tc>
          <w:tcPr>
            <w:vAlign w:val="center"/>
          </w:tcPr>
          <w:p>
            <w:r>
              <w:t>4.133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3.40</w:t>
            </w:r>
          </w:p>
        </w:tc>
        <w:tc>
          <w:tcPr>
            <w:vAlign w:val="center"/>
          </w:tcPr>
          <w:p>
            <w:r>
              <w:t>5.55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17.41</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加气混凝土、泡沫混凝土(ρ=700)</w:t>
            </w:r>
          </w:p>
        </w:tc>
        <w:tc>
          <w:tcPr>
            <w:vAlign w:val="center"/>
          </w:tcPr>
          <w:p>
            <w:r>
              <w:t>60</w:t>
            </w:r>
          </w:p>
        </w:tc>
        <w:tc>
          <w:tcPr>
            <w:vAlign w:val="center"/>
          </w:tcPr>
          <w:p>
            <w:r>
              <w:t>0.180</w:t>
            </w:r>
          </w:p>
        </w:tc>
        <w:tc>
          <w:tcPr>
            <w:vAlign w:val="center"/>
          </w:tcPr>
          <w:p>
            <w:r>
              <w:t>3.100</w:t>
            </w:r>
          </w:p>
        </w:tc>
        <w:tc>
          <w:tcPr>
            <w:vAlign w:val="center"/>
          </w:tcPr>
          <w:p>
            <w:r>
              <w:t>1.00</w:t>
            </w:r>
          </w:p>
        </w:tc>
        <w:tc>
          <w:tcPr>
            <w:vAlign w:val="center"/>
          </w:tcPr>
          <w:p>
            <w:r>
              <w:t>0.333</w:t>
            </w:r>
          </w:p>
        </w:tc>
        <w:tc>
          <w:tcPr>
            <w:vAlign w:val="center"/>
          </w:tcPr>
          <w:p>
            <w:r>
              <w:t>1.033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0.45</w:t>
            </w:r>
          </w:p>
        </w:tc>
        <w:tc>
          <w:tcPr>
            <w:vAlign w:val="center"/>
          </w:tcPr>
          <w:p>
            <w:r>
              <w:t>2.71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17.62</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外墙－屋顶</w:t>
            </w:r>
          </w:p>
        </w:tc>
        <w:tc>
          <w:tcPr>
            <w:vAlign w:val="center"/>
          </w:tcPr>
          <w:p>
            <w:r>
              <w:t>OW-R5</w:t>
            </w:r>
          </w:p>
        </w:tc>
        <w:tc>
          <w:tcPr>
            <w:vAlign w:val="center"/>
          </w:tcPr>
          <w:p>
            <w:r>
              <w:t>-1.95</w:t>
            </w:r>
          </w:p>
        </w:tc>
        <w:tc>
          <w:tcPr>
            <w:vAlign w:val="center"/>
          </w:tcPr>
          <w:p>
            <w:r>
              <w:t>14.65</w:t>
            </w:r>
          </w:p>
        </w:tc>
        <w:tc>
          <w:tcPr>
            <w:vAlign w:val="center"/>
          </w:tcPr>
          <w:p>
            <w:r>
              <w:t>10.12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外墙－窗左右口</w:t>
            </w:r>
          </w:p>
        </w:tc>
        <w:tc>
          <w:tcPr>
            <w:vAlign w:val="center"/>
          </w:tcPr>
          <w:p>
            <w:r>
              <w:t>OW-WR4</w:t>
            </w:r>
          </w:p>
        </w:tc>
        <w:tc>
          <w:tcPr>
            <w:vAlign w:val="center"/>
          </w:tcPr>
          <w:p>
            <w:r>
              <w:t>-0.90</w:t>
            </w:r>
          </w:p>
        </w:tc>
        <w:tc>
          <w:tcPr>
            <w:vAlign w:val="center"/>
          </w:tcPr>
          <w:p>
            <w:r>
              <w:t>15.87</w:t>
            </w:r>
          </w:p>
        </w:tc>
        <w:tc>
          <w:tcPr>
            <w:vAlign w:val="center"/>
          </w:tcPr>
          <w:p>
            <w:r>
              <w:t>10.12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外墙－窗上口</w:t>
            </w:r>
          </w:p>
        </w:tc>
        <w:tc>
          <w:tcPr>
            <w:vAlign w:val="center"/>
          </w:tcPr>
          <w:p>
            <w:r>
              <w:t>OW-WU4</w:t>
            </w:r>
          </w:p>
        </w:tc>
        <w:tc>
          <w:tcPr>
            <w:vAlign w:val="center"/>
          </w:tcPr>
          <w:p>
            <w:r>
              <w:t>-0.90</w:t>
            </w:r>
          </w:p>
        </w:tc>
        <w:tc>
          <w:tcPr>
            <w:vAlign w:val="center"/>
          </w:tcPr>
          <w:p>
            <w:r>
              <w:t>15.87</w:t>
            </w:r>
          </w:p>
        </w:tc>
        <w:tc>
          <w:tcPr>
            <w:vAlign w:val="center"/>
          </w:tcPr>
          <w:p>
            <w:r>
              <w:t>10.12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外墙－窗下口</w:t>
            </w:r>
          </w:p>
        </w:tc>
        <w:tc>
          <w:tcPr>
            <w:vAlign w:val="center"/>
          </w:tcPr>
          <w:p>
            <w:r>
              <w:t>OW-WB8</w:t>
            </w:r>
          </w:p>
        </w:tc>
        <w:tc>
          <w:tcPr>
            <w:vAlign w:val="center"/>
          </w:tcPr>
          <w:p>
            <w:r>
              <w:t>-0.90</w:t>
            </w:r>
          </w:p>
        </w:tc>
        <w:tc>
          <w:tcPr>
            <w:vAlign w:val="center"/>
          </w:tcPr>
          <w:p>
            <w:r>
              <w:t>15.85</w:t>
            </w:r>
          </w:p>
        </w:tc>
        <w:tc>
          <w:tcPr>
            <w:vAlign w:val="center"/>
          </w:tcPr>
          <w:p>
            <w:r>
              <w:t>10.12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外墙－凸墙角</w:t>
            </w:r>
          </w:p>
        </w:tc>
        <w:tc>
          <w:tcPr>
            <w:vAlign w:val="center"/>
          </w:tcPr>
          <w:p>
            <w:r>
              <w:t>OW-C1</w:t>
            </w:r>
          </w:p>
        </w:tc>
        <w:tc>
          <w:tcPr>
            <w:vAlign w:val="center"/>
          </w:tcPr>
          <w:p>
            <w:r>
              <w:t>-0.90</w:t>
            </w:r>
          </w:p>
        </w:tc>
        <w:tc>
          <w:tcPr>
            <w:vAlign w:val="center"/>
          </w:tcPr>
          <w:p>
            <w:r>
              <w:t>15.92</w:t>
            </w:r>
          </w:p>
        </w:tc>
        <w:tc>
          <w:tcPr>
            <w:vAlign w:val="center"/>
          </w:tcPr>
          <w:p>
            <w:r>
              <w:t>10.12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外墙－凹墙角</w:t>
            </w:r>
          </w:p>
        </w:tc>
        <w:tc>
          <w:tcPr>
            <w:vAlign w:val="center"/>
          </w:tcPr>
          <w:p>
            <w:r>
              <w:t>OW-C2</w:t>
            </w:r>
          </w:p>
        </w:tc>
        <w:tc>
          <w:tcPr>
            <w:vAlign w:val="center"/>
          </w:tcPr>
          <w:p>
            <w:r>
              <w:t>-0.90</w:t>
            </w:r>
          </w:p>
        </w:tc>
        <w:tc>
          <w:tcPr>
            <w:vAlign w:val="center"/>
          </w:tcPr>
          <w:p>
            <w:r>
              <w:t>17.33</w:t>
            </w:r>
          </w:p>
        </w:tc>
        <w:tc>
          <w:tcPr>
            <w:vAlign w:val="center"/>
          </w:tcPr>
          <w:p>
            <w:r>
              <w:t>10.12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外墙－楼板</w:t>
            </w:r>
          </w:p>
        </w:tc>
        <w:tc>
          <w:tcPr>
            <w:vAlign w:val="center"/>
          </w:tcPr>
          <w:p>
            <w:r>
              <w:t>OW-F1</w:t>
            </w:r>
          </w:p>
        </w:tc>
        <w:tc>
          <w:tcPr>
            <w:vAlign w:val="center"/>
          </w:tcPr>
          <w:p>
            <w:r>
              <w:t>-0.90</w:t>
            </w:r>
          </w:p>
        </w:tc>
        <w:tc>
          <w:tcPr>
            <w:vAlign w:val="center"/>
          </w:tcPr>
          <w:p>
            <w:r>
              <w:t>16.96</w:t>
            </w:r>
          </w:p>
        </w:tc>
        <w:tc>
          <w:tcPr>
            <w:vAlign w:val="center"/>
          </w:tcPr>
          <w:p>
            <w:r>
              <w:t>10.12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外墙－挑空楼板</w:t>
            </w:r>
          </w:p>
        </w:tc>
        <w:tc>
          <w:tcPr>
            <w:vAlign w:val="center"/>
          </w:tcPr>
          <w:p>
            <w:r>
              <w:t>OW-FW2</w:t>
            </w:r>
          </w:p>
        </w:tc>
        <w:tc>
          <w:tcPr>
            <w:vAlign w:val="center"/>
          </w:tcPr>
          <w:p>
            <w:r>
              <w:t>-1.95</w:t>
            </w:r>
          </w:p>
        </w:tc>
        <w:tc>
          <w:tcPr>
            <w:vAlign w:val="center"/>
          </w:tcPr>
          <w:p>
            <w:r>
              <w:t>14.17</w:t>
            </w:r>
          </w:p>
        </w:tc>
        <w:tc>
          <w:tcPr>
            <w:vAlign w:val="center"/>
          </w:tcPr>
          <w:p>
            <w:r>
              <w:t>10.12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外墙－内隔墙</w:t>
            </w:r>
          </w:p>
        </w:tc>
        <w:tc>
          <w:tcPr>
            <w:vAlign w:val="center"/>
          </w:tcPr>
          <w:p>
            <w:r>
              <w:t>OW-P1</w:t>
            </w:r>
          </w:p>
        </w:tc>
        <w:tc>
          <w:tcPr>
            <w:vAlign w:val="center"/>
          </w:tcPr>
          <w:p>
            <w:r>
              <w:t>-0.90</w:t>
            </w:r>
          </w:p>
        </w:tc>
        <w:tc>
          <w:tcPr>
            <w:vAlign w:val="center"/>
          </w:tcPr>
          <w:p>
            <w:r>
              <w:t>17.31</w:t>
            </w:r>
          </w:p>
        </w:tc>
        <w:tc>
          <w:tcPr>
            <w:vAlign w:val="center"/>
          </w:tcPr>
          <w:p>
            <w:r>
              <w:t>10.12</w:t>
            </w:r>
          </w:p>
        </w:tc>
        <w:tc>
          <w:tcPr>
            <w:tcW w:w="1131" w:type="dxa"/>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屋顶-屋顶构造一</w:t>
            </w:r>
          </w:p>
        </w:tc>
        <w:tc>
          <w:tcPr>
            <w:vAlign w:val="center"/>
          </w:tcPr>
          <w:p>
            <w:r>
              <w:t>17.26</w:t>
            </w:r>
          </w:p>
        </w:tc>
        <w:tc>
          <w:tcPr>
            <w:vAlign w:val="center"/>
          </w:tcPr>
          <w:p>
            <w:r>
              <w:t>18</w:t>
            </w:r>
          </w:p>
        </w:tc>
        <w:tc>
          <w:tcPr>
            <w:vAlign w:val="center"/>
          </w:tcPr>
          <w:p>
            <w:r>
              <w:t>10.12</w:t>
            </w:r>
          </w:p>
        </w:tc>
        <w:tc>
          <w:tcPr>
            <w:vAlign w:val="center"/>
          </w:tcPr>
          <w:p>
            <w:r>
              <w:t>0.74</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外墙-外墙构造一</w:t>
            </w:r>
          </w:p>
        </w:tc>
        <w:tc>
          <w:tcPr>
            <w:vAlign w:val="center"/>
          </w:tcPr>
          <w:p>
            <w:r>
              <w:t>17.41</w:t>
            </w:r>
          </w:p>
        </w:tc>
        <w:tc>
          <w:tcPr>
            <w:vAlign w:val="center"/>
          </w:tcPr>
          <w:p>
            <w:r>
              <w:t>18</w:t>
            </w:r>
          </w:p>
        </w:tc>
        <w:tc>
          <w:tcPr>
            <w:vAlign w:val="center"/>
          </w:tcPr>
          <w:p>
            <w:r>
              <w:t>10.12</w:t>
            </w:r>
          </w:p>
        </w:tc>
        <w:tc>
          <w:tcPr>
            <w:vAlign w:val="center"/>
          </w:tcPr>
          <w:p>
            <w:r>
              <w:t>0.59</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非周边地面-地面构造一</w:t>
            </w:r>
          </w:p>
        </w:tc>
        <w:tc>
          <w:tcPr>
            <w:vAlign w:val="center"/>
          </w:tcPr>
          <w:p>
            <w:r>
              <w:t>17.62</w:t>
            </w:r>
          </w:p>
        </w:tc>
        <w:tc>
          <w:tcPr>
            <w:vAlign w:val="center"/>
          </w:tcPr>
          <w:p>
            <w:r>
              <w:t>18</w:t>
            </w:r>
          </w:p>
        </w:tc>
        <w:tc>
          <w:tcPr>
            <w:vAlign w:val="center"/>
          </w:tcPr>
          <w:p>
            <w:r>
              <w:t>10.12</w:t>
            </w:r>
          </w:p>
        </w:tc>
        <w:tc>
          <w:tcPr>
            <w:vAlign w:val="center"/>
          </w:tcPr>
          <w:p>
            <w:r>
              <w:t>0.38</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5ODk4ZmIyZWFjYWIwZjdhMTdiNTVlMTM3ZDlhZTIifQ=="/>
  </w:docVars>
  <w:rsids>
    <w:rsidRoot w:val="0DDD3899"/>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 w:val="0DDD3899"/>
    <w:rsid w:val="2B354ACF"/>
    <w:rsid w:val="70D64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bmp"/><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208\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14</Pages>
  <Words>3688</Words>
  <Characters>6042</Characters>
  <Lines>13</Lines>
  <Paragraphs>3</Paragraphs>
  <TotalTime>85</TotalTime>
  <ScaleCrop>false</ScaleCrop>
  <LinksUpToDate>false</LinksUpToDate>
  <CharactersWithSpaces>6126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2022-12-27T15:33:00Z</dcterms:created>
  <dc:creator>小辉</dc:creator>
  <cp:lastModifiedBy>小辉</cp:lastModifiedBy>
  <dcterms:modified xsi:type="dcterms:W3CDTF">2023-01-03T12:19:21Z</dcterms:modified>
  <dc:title>结露检查计算书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7D1EF9D854B54109B1C14FBA95F6BC5A</vt:lpwstr>
  </property>
  <property fmtid="{D5CDD505-2E9C-101B-9397-08002B2CF9AE}" pid="3" name="KSOProductBuildVer">
    <vt:lpwstr>2052-11.1.0.12763</vt:lpwstr>
  </property>
</Properties>
</file>