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300" w:after="700"/>
        <w:jc w:val="center"/>
        <w:rPr>
          <w:rFonts w:ascii="宋体" w:hAnsi="Times New Roman" w:eastAsia="宋体" w:cs="宋体"/>
          <w:color w:val="000000"/>
          <w:kern w:val="0"/>
          <w:position w:val="20"/>
          <w:sz w:val="52"/>
          <w:szCs w:val="52"/>
        </w:rPr>
      </w:pPr>
      <w:bookmarkStart w:id="0" w:name="_GoBack"/>
      <w:bookmarkEnd w:id="0"/>
      <w:r>
        <w:rPr>
          <w:rFonts w:hint="eastAsia" w:ascii="Times New Roman" w:hAnsi="Times New Roman" w:eastAsia="宋体" w:cs="宋体"/>
          <w:color w:val="000000"/>
          <w:kern w:val="0"/>
          <w:position w:val="20"/>
          <w:sz w:val="52"/>
          <w:szCs w:val="52"/>
        </w:rPr>
        <w:t>冷凝防潮验算分析报告</w:t>
      </w:r>
    </w:p>
    <w:p>
      <w:pPr>
        <w:autoSpaceDE w:val="0"/>
        <w:autoSpaceDN w:val="0"/>
        <w:adjustRightInd w:val="0"/>
        <w:spacing w:before="100" w:after="100"/>
        <w:jc w:val="left"/>
        <w:rPr>
          <w:rFonts w:ascii="宋体" w:hAnsi="Times New Roman" w:eastAsia="宋体" w:cs="宋体"/>
          <w:color w:val="000000"/>
          <w:kern w:val="0"/>
          <w:position w:val="20"/>
          <w:sz w:val="28"/>
          <w:szCs w:val="28"/>
          <w:u w:val="single"/>
        </w:rPr>
      </w:pPr>
      <w:r>
        <w:rPr>
          <w:rFonts w:ascii="Times New Roman" w:hAnsi="Times New Roman" w:eastAsia="宋体" w:cs="宋体"/>
          <w:color w:val="000000"/>
          <w:kern w:val="0"/>
          <w:position w:val="20"/>
          <w:sz w:val="28"/>
          <w:szCs w:val="28"/>
        </w:rPr>
        <w:t xml:space="preserve">               </w:t>
      </w:r>
      <w:r>
        <w:rPr>
          <w:rFonts w:hint="eastAsia" w:ascii="Times New Roman" w:hAnsi="Times New Roman" w:eastAsia="宋体" w:cs="宋体"/>
          <w:color w:val="000000"/>
          <w:kern w:val="0"/>
          <w:position w:val="20"/>
          <w:sz w:val="28"/>
          <w:szCs w:val="28"/>
        </w:rPr>
        <w:t>项目名称：</w:t>
      </w:r>
      <w:r>
        <w:rPr>
          <w:rFonts w:ascii="Times New Roman" w:hAnsi="Times New Roman" w:eastAsia="宋体" w:cs="宋体"/>
          <w:color w:val="000000"/>
          <w:kern w:val="0"/>
          <w:position w:val="20"/>
          <w:sz w:val="28"/>
          <w:szCs w:val="28"/>
          <w:u w:val="single"/>
        </w:rPr>
        <w:t xml:space="preserve">  </w:t>
      </w:r>
      <w:r>
        <w:rPr>
          <w:rFonts w:hint="eastAsia" w:ascii="Times New Roman" w:hAnsi="Times New Roman" w:eastAsia="宋体" w:cs="宋体"/>
          <w:color w:val="000000"/>
          <w:kern w:val="0"/>
          <w:position w:val="20"/>
          <w:sz w:val="28"/>
          <w:szCs w:val="28"/>
          <w:u w:val="single"/>
        </w:rPr>
        <w:t>高校研究生活动中心</w:t>
      </w:r>
      <w:r>
        <w:rPr>
          <w:rFonts w:ascii="Times New Roman" w:hAnsi="Times New Roman" w:eastAsia="宋体" w:cs="宋体"/>
          <w:color w:val="000000"/>
          <w:kern w:val="0"/>
          <w:position w:val="20"/>
          <w:sz w:val="28"/>
          <w:szCs w:val="28"/>
          <w:u w:val="single"/>
        </w:rPr>
        <w:t xml:space="preserve">  </w:t>
      </w:r>
    </w:p>
    <w:p>
      <w:pPr>
        <w:autoSpaceDE w:val="0"/>
        <w:autoSpaceDN w:val="0"/>
        <w:adjustRightInd w:val="0"/>
        <w:spacing w:before="100" w:after="100"/>
        <w:jc w:val="left"/>
        <w:rPr>
          <w:rFonts w:ascii="宋体" w:hAnsi="Times New Roman" w:eastAsia="宋体" w:cs="宋体"/>
          <w:color w:val="000000"/>
          <w:kern w:val="0"/>
          <w:position w:val="20"/>
          <w:sz w:val="28"/>
          <w:szCs w:val="28"/>
          <w:u w:val="single"/>
        </w:rPr>
      </w:pPr>
      <w:r>
        <w:rPr>
          <w:rFonts w:ascii="Times New Roman" w:hAnsi="Times New Roman" w:eastAsia="宋体" w:cs="宋体"/>
          <w:color w:val="000000"/>
          <w:kern w:val="0"/>
          <w:position w:val="20"/>
          <w:sz w:val="28"/>
          <w:szCs w:val="28"/>
        </w:rPr>
        <w:t xml:space="preserve">               </w:t>
      </w:r>
      <w:r>
        <w:rPr>
          <w:rFonts w:hint="eastAsia" w:ascii="Times New Roman" w:hAnsi="Times New Roman" w:eastAsia="宋体" w:cs="宋体"/>
          <w:color w:val="000000"/>
          <w:kern w:val="0"/>
          <w:position w:val="20"/>
          <w:sz w:val="28"/>
          <w:szCs w:val="28"/>
        </w:rPr>
        <w:t>项目地点：</w:t>
      </w:r>
      <w:r>
        <w:rPr>
          <w:rFonts w:ascii="Times New Roman" w:hAnsi="Times New Roman" w:eastAsia="宋体" w:cs="宋体"/>
          <w:color w:val="000000"/>
          <w:kern w:val="0"/>
          <w:position w:val="20"/>
          <w:sz w:val="28"/>
          <w:szCs w:val="28"/>
          <w:u w:val="single"/>
        </w:rPr>
        <w:t xml:space="preserve">    </w:t>
      </w:r>
      <w:r>
        <w:rPr>
          <w:rFonts w:hint="eastAsia" w:ascii="Times New Roman" w:hAnsi="Times New Roman" w:eastAsia="宋体" w:cs="宋体"/>
          <w:color w:val="000000"/>
          <w:kern w:val="0"/>
          <w:position w:val="20"/>
          <w:sz w:val="28"/>
          <w:szCs w:val="28"/>
          <w:u w:val="single"/>
        </w:rPr>
        <w:t>江西省南昌市</w:t>
      </w:r>
      <w:r>
        <w:rPr>
          <w:rFonts w:ascii="Times New Roman" w:hAnsi="Times New Roman" w:eastAsia="宋体" w:cs="宋体"/>
          <w:color w:val="000000"/>
          <w:kern w:val="0"/>
          <w:position w:val="20"/>
          <w:sz w:val="28"/>
          <w:szCs w:val="28"/>
          <w:u w:val="single"/>
        </w:rPr>
        <w:t xml:space="preserve">      </w:t>
      </w:r>
    </w:p>
    <w:p>
      <w:pPr>
        <w:autoSpaceDE w:val="0"/>
        <w:autoSpaceDN w:val="0"/>
        <w:adjustRightInd w:val="0"/>
        <w:spacing w:before="100" w:after="100"/>
        <w:jc w:val="left"/>
        <w:rPr>
          <w:rFonts w:ascii="Times New Roman" w:hAnsi="Times New Roman" w:eastAsia="宋体" w:cs="宋体"/>
          <w:color w:val="000000"/>
          <w:kern w:val="0"/>
          <w:position w:val="20"/>
          <w:sz w:val="28"/>
          <w:szCs w:val="28"/>
        </w:rPr>
      </w:pPr>
      <w:r>
        <w:rPr>
          <w:rFonts w:ascii="Times New Roman" w:hAnsi="Times New Roman" w:eastAsia="宋体" w:cs="宋体"/>
          <w:color w:val="000000"/>
          <w:kern w:val="0"/>
          <w:position w:val="20"/>
          <w:sz w:val="28"/>
          <w:szCs w:val="28"/>
        </w:rPr>
        <w:t xml:space="preserve">        </w:t>
      </w:r>
    </w:p>
    <w:p>
      <w:pPr>
        <w:autoSpaceDE w:val="0"/>
        <w:autoSpaceDN w:val="0"/>
        <w:adjustRightInd w:val="0"/>
        <w:spacing w:before="100" w:after="100"/>
        <w:jc w:val="left"/>
        <w:rPr>
          <w:rFonts w:ascii="Times New Roman" w:hAnsi="Times New Roman" w:eastAsia="宋体" w:cs="宋体"/>
          <w:color w:val="000000"/>
          <w:kern w:val="0"/>
          <w:position w:val="20"/>
          <w:sz w:val="28"/>
          <w:szCs w:val="28"/>
        </w:rPr>
      </w:pPr>
    </w:p>
    <w:p>
      <w:pPr>
        <w:autoSpaceDE w:val="0"/>
        <w:autoSpaceDN w:val="0"/>
        <w:adjustRightInd w:val="0"/>
        <w:spacing w:before="100" w:after="100"/>
        <w:jc w:val="left"/>
        <w:rPr>
          <w:rFonts w:ascii="Times New Roman" w:hAnsi="Times New Roman" w:eastAsia="宋体" w:cs="宋体"/>
          <w:color w:val="000000"/>
          <w:kern w:val="0"/>
          <w:position w:val="20"/>
          <w:sz w:val="28"/>
          <w:szCs w:val="28"/>
        </w:rPr>
      </w:pPr>
    </w:p>
    <w:p>
      <w:pPr>
        <w:autoSpaceDE w:val="0"/>
        <w:autoSpaceDN w:val="0"/>
        <w:adjustRightInd w:val="0"/>
        <w:spacing w:before="100" w:after="100"/>
        <w:jc w:val="left"/>
        <w:rPr>
          <w:rFonts w:ascii="Times New Roman" w:hAnsi="Times New Roman" w:eastAsia="宋体" w:cs="宋体"/>
          <w:color w:val="000000"/>
          <w:kern w:val="0"/>
          <w:position w:val="20"/>
          <w:sz w:val="28"/>
          <w:szCs w:val="28"/>
        </w:rPr>
      </w:pPr>
    </w:p>
    <w:p>
      <w:pPr>
        <w:autoSpaceDE w:val="0"/>
        <w:autoSpaceDN w:val="0"/>
        <w:adjustRightInd w:val="0"/>
        <w:spacing w:before="100" w:after="100"/>
        <w:jc w:val="left"/>
        <w:rPr>
          <w:rFonts w:ascii="Times New Roman" w:hAnsi="Times New Roman" w:eastAsia="宋体" w:cs="宋体"/>
          <w:color w:val="000000"/>
          <w:kern w:val="0"/>
          <w:position w:val="20"/>
          <w:sz w:val="28"/>
          <w:szCs w:val="28"/>
        </w:rPr>
      </w:pPr>
    </w:p>
    <w:p>
      <w:pPr>
        <w:autoSpaceDE w:val="0"/>
        <w:autoSpaceDN w:val="0"/>
        <w:adjustRightInd w:val="0"/>
        <w:spacing w:before="100" w:after="100"/>
        <w:jc w:val="left"/>
        <w:rPr>
          <w:rFonts w:ascii="Times New Roman" w:hAnsi="Times New Roman" w:eastAsia="宋体" w:cs="宋体"/>
          <w:color w:val="000000"/>
          <w:kern w:val="0"/>
          <w:position w:val="20"/>
          <w:sz w:val="28"/>
          <w:szCs w:val="28"/>
        </w:rPr>
      </w:pPr>
    </w:p>
    <w:p>
      <w:pPr>
        <w:autoSpaceDE w:val="0"/>
        <w:autoSpaceDN w:val="0"/>
        <w:adjustRightInd w:val="0"/>
        <w:spacing w:before="100" w:after="100"/>
        <w:jc w:val="left"/>
        <w:rPr>
          <w:rFonts w:ascii="Times New Roman" w:hAnsi="Times New Roman" w:eastAsia="宋体" w:cs="宋体"/>
          <w:color w:val="000000"/>
          <w:kern w:val="0"/>
          <w:position w:val="20"/>
          <w:sz w:val="28"/>
          <w:szCs w:val="28"/>
        </w:rPr>
      </w:pPr>
    </w:p>
    <w:p>
      <w:pPr>
        <w:autoSpaceDE w:val="0"/>
        <w:autoSpaceDN w:val="0"/>
        <w:adjustRightInd w:val="0"/>
        <w:spacing w:before="100" w:after="100"/>
        <w:jc w:val="left"/>
        <w:rPr>
          <w:rFonts w:hint="eastAsia" w:ascii="宋体" w:hAnsi="Times New Roman" w:eastAsia="宋体" w:cs="宋体"/>
          <w:color w:val="000000"/>
          <w:kern w:val="0"/>
          <w:position w:val="20"/>
          <w:sz w:val="28"/>
          <w:szCs w:val="28"/>
          <w:u w:val="single"/>
        </w:rPr>
      </w:pPr>
    </w:p>
    <w:p>
      <w:pPr>
        <w:autoSpaceDE w:val="0"/>
        <w:autoSpaceDN w:val="0"/>
        <w:adjustRightInd w:val="0"/>
        <w:spacing w:before="100" w:after="100"/>
        <w:jc w:val="left"/>
        <w:rPr>
          <w:rFonts w:ascii="宋体" w:hAnsi="Times New Roman" w:eastAsia="宋体" w:cs="宋体"/>
          <w:color w:val="000000"/>
          <w:kern w:val="0"/>
          <w:position w:val="20"/>
          <w:sz w:val="28"/>
          <w:szCs w:val="28"/>
          <w:u w:val="single"/>
        </w:rPr>
      </w:pPr>
    </w:p>
    <w:p>
      <w:pPr>
        <w:autoSpaceDE w:val="0"/>
        <w:autoSpaceDN w:val="0"/>
        <w:adjustRightInd w:val="0"/>
        <w:spacing w:before="100" w:after="100"/>
        <w:jc w:val="left"/>
        <w:rPr>
          <w:rFonts w:ascii="宋体" w:hAnsi="Times New Roman" w:eastAsia="宋体" w:cs="宋体"/>
          <w:color w:val="000000"/>
          <w:kern w:val="0"/>
          <w:position w:val="20"/>
          <w:sz w:val="28"/>
          <w:szCs w:val="28"/>
          <w:u w:val="single"/>
        </w:rPr>
      </w:pPr>
    </w:p>
    <w:p>
      <w:pPr>
        <w:autoSpaceDE w:val="0"/>
        <w:autoSpaceDN w:val="0"/>
        <w:adjustRightInd w:val="0"/>
        <w:spacing w:before="100" w:after="100"/>
        <w:jc w:val="left"/>
        <w:rPr>
          <w:rFonts w:ascii="宋体" w:hAnsi="Times New Roman" w:eastAsia="宋体" w:cs="宋体"/>
          <w:color w:val="000000"/>
          <w:kern w:val="0"/>
          <w:position w:val="20"/>
          <w:sz w:val="28"/>
          <w:szCs w:val="28"/>
          <w:u w:val="single"/>
        </w:rPr>
      </w:pPr>
    </w:p>
    <w:p>
      <w:pPr>
        <w:autoSpaceDE w:val="0"/>
        <w:autoSpaceDN w:val="0"/>
        <w:adjustRightInd w:val="0"/>
        <w:spacing w:before="100" w:after="100"/>
        <w:jc w:val="center"/>
        <w:rPr>
          <w:rFonts w:ascii="Times New Roman" w:hAnsi="Times New Roman" w:eastAsia="宋体" w:cs="宋体"/>
          <w:color w:val="000000"/>
          <w:kern w:val="0"/>
          <w:position w:val="10"/>
          <w:sz w:val="52"/>
          <w:szCs w:val="52"/>
        </w:rPr>
      </w:pPr>
    </w:p>
    <w:p>
      <w:pPr>
        <w:autoSpaceDE w:val="0"/>
        <w:autoSpaceDN w:val="0"/>
        <w:adjustRightInd w:val="0"/>
        <w:spacing w:before="100" w:after="100"/>
        <w:jc w:val="center"/>
        <w:rPr>
          <w:rFonts w:ascii="Times New Roman" w:hAnsi="Times New Roman" w:eastAsia="宋体" w:cs="宋体"/>
          <w:color w:val="000000"/>
          <w:kern w:val="0"/>
          <w:position w:val="10"/>
          <w:sz w:val="52"/>
          <w:szCs w:val="52"/>
        </w:rPr>
      </w:pPr>
    </w:p>
    <w:p>
      <w:pPr>
        <w:autoSpaceDE w:val="0"/>
        <w:autoSpaceDN w:val="0"/>
        <w:adjustRightInd w:val="0"/>
        <w:spacing w:before="100" w:after="100"/>
        <w:jc w:val="center"/>
        <w:rPr>
          <w:rFonts w:ascii="Times New Roman" w:hAnsi="Times New Roman" w:eastAsia="宋体" w:cs="宋体"/>
          <w:color w:val="000000"/>
          <w:kern w:val="0"/>
          <w:position w:val="10"/>
          <w:sz w:val="52"/>
          <w:szCs w:val="52"/>
        </w:rPr>
      </w:pPr>
    </w:p>
    <w:p>
      <w:pPr>
        <w:autoSpaceDE w:val="0"/>
        <w:autoSpaceDN w:val="0"/>
        <w:adjustRightInd w:val="0"/>
        <w:spacing w:before="100" w:after="100"/>
        <w:jc w:val="center"/>
        <w:rPr>
          <w:rFonts w:hint="eastAsia" w:ascii="Times New Roman" w:hAnsi="Times New Roman" w:eastAsia="宋体" w:cs="宋体"/>
          <w:color w:val="000000"/>
          <w:kern w:val="0"/>
          <w:position w:val="10"/>
          <w:sz w:val="52"/>
          <w:szCs w:val="52"/>
        </w:rPr>
        <w:sectPr>
          <w:type w:val="continuous"/>
          <w:pgSz w:w="12240" w:h="15840"/>
          <w:pgMar w:top="1440" w:right="1800" w:bottom="1440" w:left="1800" w:header="720" w:footer="720" w:gutter="0"/>
          <w:cols w:space="720" w:num="1"/>
        </w:sectPr>
      </w:pPr>
    </w:p>
    <w:p>
      <w:pPr>
        <w:autoSpaceDE w:val="0"/>
        <w:autoSpaceDN w:val="0"/>
        <w:adjustRightInd w:val="0"/>
        <w:spacing w:before="100" w:after="100"/>
        <w:jc w:val="center"/>
        <w:rPr>
          <w:rFonts w:ascii="宋体" w:hAnsi="Times New Roman" w:eastAsia="宋体" w:cs="宋体"/>
          <w:color w:val="000000"/>
          <w:kern w:val="0"/>
          <w:position w:val="10"/>
          <w:sz w:val="52"/>
          <w:szCs w:val="52"/>
        </w:rPr>
      </w:pPr>
      <w:r>
        <w:rPr>
          <w:rFonts w:hint="eastAsia" w:ascii="Times New Roman" w:hAnsi="Times New Roman" w:eastAsia="宋体" w:cs="宋体"/>
          <w:color w:val="000000"/>
          <w:kern w:val="0"/>
          <w:position w:val="10"/>
          <w:sz w:val="52"/>
          <w:szCs w:val="52"/>
        </w:rPr>
        <w:t>新项目</w:t>
      </w:r>
    </w:p>
    <w:p>
      <w:pPr>
        <w:autoSpaceDE w:val="0"/>
        <w:autoSpaceDN w:val="0"/>
        <w:adjustRightInd w:val="0"/>
        <w:spacing w:before="100" w:after="100"/>
        <w:jc w:val="center"/>
        <w:rPr>
          <w:rFonts w:ascii="宋体" w:hAnsi="Times New Roman" w:eastAsia="宋体" w:cs="宋体"/>
          <w:color w:val="000000"/>
          <w:kern w:val="0"/>
          <w:position w:val="10"/>
          <w:sz w:val="52"/>
          <w:szCs w:val="52"/>
        </w:rPr>
      </w:pPr>
      <w:r>
        <w:rPr>
          <w:rFonts w:hint="eastAsia" w:ascii="Times New Roman" w:hAnsi="Times New Roman" w:eastAsia="宋体" w:cs="宋体"/>
          <w:color w:val="000000"/>
          <w:kern w:val="0"/>
          <w:position w:val="10"/>
          <w:sz w:val="52"/>
          <w:szCs w:val="52"/>
        </w:rPr>
        <w:t>冷凝防潮验算分析报告</w:t>
      </w:r>
    </w:p>
    <w:p>
      <w:pPr>
        <w:autoSpaceDE w:val="0"/>
        <w:autoSpaceDN w:val="0"/>
        <w:adjustRightInd w:val="0"/>
        <w:spacing w:before="200" w:after="200"/>
        <w:jc w:val="left"/>
        <w:rPr>
          <w:rFonts w:ascii="宋体" w:hAnsi="Times New Roman" w:eastAsia="宋体" w:cs="宋体"/>
          <w:b/>
          <w:bCs/>
          <w:color w:val="000000"/>
          <w:kern w:val="0"/>
          <w:position w:val="10"/>
          <w:sz w:val="32"/>
          <w:szCs w:val="32"/>
        </w:rPr>
      </w:pPr>
      <w:r>
        <w:rPr>
          <w:rFonts w:hint="eastAsia" w:ascii="Times New Roman" w:hAnsi="Times New Roman" w:eastAsia="宋体" w:cs="宋体"/>
          <w:b/>
          <w:bCs/>
          <w:color w:val="000000"/>
          <w:kern w:val="0"/>
          <w:position w:val="10"/>
          <w:sz w:val="32"/>
          <w:szCs w:val="32"/>
        </w:rPr>
        <w:t>一、计算依据</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1.</w:t>
      </w:r>
      <w:r>
        <w:rPr>
          <w:rFonts w:hint="eastAsia" w:ascii="Times New Roman" w:hAnsi="Times New Roman" w:eastAsia="宋体" w:cs="宋体"/>
          <w:color w:val="000000"/>
          <w:kern w:val="0"/>
          <w:position w:val="10"/>
          <w:szCs w:val="21"/>
        </w:rPr>
        <w:t>《建筑环境通用规范》</w:t>
      </w:r>
      <w:r>
        <w:rPr>
          <w:rFonts w:ascii="Times New Roman" w:hAnsi="Times New Roman" w:eastAsia="宋体" w:cs="宋体"/>
          <w:color w:val="000000"/>
          <w:kern w:val="0"/>
          <w:position w:val="10"/>
          <w:szCs w:val="21"/>
        </w:rPr>
        <w:t>GB 55016-2021</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2.</w:t>
      </w:r>
      <w:r>
        <w:rPr>
          <w:rFonts w:hint="eastAsia" w:ascii="Times New Roman" w:hAnsi="Times New Roman" w:eastAsia="宋体" w:cs="宋体"/>
          <w:color w:val="000000"/>
          <w:kern w:val="0"/>
          <w:position w:val="10"/>
          <w:szCs w:val="21"/>
        </w:rPr>
        <w:t>《民用建筑热工设计规范》</w:t>
      </w:r>
      <w:r>
        <w:rPr>
          <w:rFonts w:ascii="Times New Roman" w:hAnsi="Times New Roman" w:eastAsia="宋体" w:cs="宋体"/>
          <w:color w:val="000000"/>
          <w:kern w:val="0"/>
          <w:position w:val="10"/>
          <w:szCs w:val="21"/>
        </w:rPr>
        <w:t>GB50176-2016</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3.</w:t>
      </w:r>
      <w:r>
        <w:rPr>
          <w:rFonts w:hint="eastAsia" w:ascii="Times New Roman" w:hAnsi="Times New Roman" w:eastAsia="宋体" w:cs="宋体"/>
          <w:color w:val="000000"/>
          <w:kern w:val="0"/>
          <w:position w:val="10"/>
          <w:szCs w:val="21"/>
        </w:rPr>
        <w:t>《绿色建筑评价标准》</w:t>
      </w:r>
      <w:r>
        <w:rPr>
          <w:rFonts w:ascii="Times New Roman" w:hAnsi="Times New Roman" w:eastAsia="宋体" w:cs="宋体"/>
          <w:color w:val="000000"/>
          <w:kern w:val="0"/>
          <w:position w:val="10"/>
          <w:szCs w:val="21"/>
        </w:rPr>
        <w:t>GB/T50378-2019</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4.</w:t>
      </w:r>
      <w:r>
        <w:rPr>
          <w:rFonts w:hint="eastAsia" w:ascii="Times New Roman" w:hAnsi="Times New Roman" w:eastAsia="宋体" w:cs="宋体"/>
          <w:color w:val="000000"/>
          <w:kern w:val="0"/>
          <w:position w:val="10"/>
          <w:szCs w:val="21"/>
        </w:rPr>
        <w:t>《绿色建筑评价技术细则》</w:t>
      </w:r>
    </w:p>
    <w:p>
      <w:pPr>
        <w:autoSpaceDE w:val="0"/>
        <w:autoSpaceDN w:val="0"/>
        <w:adjustRightInd w:val="0"/>
        <w:spacing w:before="200" w:after="200"/>
        <w:jc w:val="left"/>
        <w:rPr>
          <w:rFonts w:ascii="宋体" w:hAnsi="Times New Roman" w:eastAsia="宋体" w:cs="宋体"/>
          <w:b/>
          <w:bCs/>
          <w:color w:val="000000"/>
          <w:kern w:val="0"/>
          <w:position w:val="10"/>
          <w:sz w:val="32"/>
          <w:szCs w:val="32"/>
        </w:rPr>
      </w:pPr>
      <w:r>
        <w:rPr>
          <w:rFonts w:hint="eastAsia" w:ascii="Times New Roman" w:hAnsi="Times New Roman" w:eastAsia="宋体" w:cs="宋体"/>
          <w:b/>
          <w:bCs/>
          <w:color w:val="000000"/>
          <w:kern w:val="0"/>
          <w:position w:val="10"/>
          <w:sz w:val="32"/>
          <w:szCs w:val="32"/>
        </w:rPr>
        <w:t>二、规范要求</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1</w:t>
      </w:r>
      <w:r>
        <w:rPr>
          <w:rFonts w:hint="eastAsia" w:ascii="Times New Roman" w:hAnsi="Times New Roman" w:eastAsia="宋体" w:cs="宋体"/>
          <w:color w:val="000000"/>
          <w:kern w:val="0"/>
          <w:position w:val="10"/>
          <w:szCs w:val="21"/>
        </w:rPr>
        <w:t>、依据《民用建筑热工设计规范》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和《绿色建筑评价标准》</w:t>
      </w:r>
      <w:r>
        <w:rPr>
          <w:rFonts w:ascii="Times New Roman" w:hAnsi="Times New Roman" w:eastAsia="宋体" w:cs="宋体"/>
          <w:color w:val="000000"/>
          <w:kern w:val="0"/>
          <w:position w:val="10"/>
          <w:szCs w:val="21"/>
        </w:rPr>
        <w:t>GB/T50378-2019</w:t>
      </w:r>
      <w:r>
        <w:rPr>
          <w:rFonts w:hint="eastAsia" w:ascii="Times New Roman" w:hAnsi="Times New Roman" w:eastAsia="宋体" w:cs="宋体"/>
          <w:color w:val="000000"/>
          <w:kern w:val="0"/>
          <w:position w:val="10"/>
          <w:szCs w:val="21"/>
        </w:rPr>
        <w:t>的要求和规定，采暖期间，围护结构中保温材料因内部冷凝受潮而增加的重量湿度允许增量应符合要求。</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2</w:t>
      </w:r>
      <w:r>
        <w:rPr>
          <w:rFonts w:hint="eastAsia" w:ascii="Times New Roman" w:hAnsi="Times New Roman" w:eastAsia="宋体" w:cs="宋体"/>
          <w:color w:val="000000"/>
          <w:kern w:val="0"/>
          <w:position w:val="10"/>
          <w:szCs w:val="21"/>
        </w:rPr>
        <w:t>、通过计算采暖期间围护结构中保温材料因内部冷凝受潮而增加的湿度，判断是否不大于《民用建筑热工设计规范》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规定的采暖期间保温材料重量湿度的允许增量。</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3</w:t>
      </w:r>
      <w:r>
        <w:rPr>
          <w:rFonts w:hint="eastAsia" w:ascii="Times New Roman" w:hAnsi="Times New Roman" w:eastAsia="宋体" w:cs="宋体"/>
          <w:color w:val="000000"/>
          <w:kern w:val="0"/>
          <w:position w:val="10"/>
          <w:szCs w:val="21"/>
        </w:rPr>
        <w:t>、依据《建筑环境通用规范》</w:t>
      </w:r>
      <w:r>
        <w:rPr>
          <w:rFonts w:ascii="Times New Roman" w:hAnsi="Times New Roman" w:eastAsia="宋体" w:cs="宋体"/>
          <w:color w:val="000000"/>
          <w:kern w:val="0"/>
          <w:position w:val="10"/>
          <w:szCs w:val="21"/>
        </w:rPr>
        <w:t>GB 55016-2021</w:t>
      </w:r>
      <w:r>
        <w:rPr>
          <w:rFonts w:hint="eastAsia" w:ascii="Times New Roman" w:hAnsi="Times New Roman" w:eastAsia="宋体" w:cs="宋体"/>
          <w:color w:val="000000"/>
          <w:kern w:val="0"/>
          <w:position w:val="10"/>
          <w:szCs w:val="21"/>
        </w:rPr>
        <w:t>，供暖期间，围护结构中保温材料因内部冷凝受潮而增加的重量湿度允许增量。应符合表</w:t>
      </w:r>
      <w:r>
        <w:rPr>
          <w:rFonts w:ascii="Times New Roman" w:hAnsi="Times New Roman" w:eastAsia="宋体" w:cs="宋体"/>
          <w:color w:val="000000"/>
          <w:kern w:val="0"/>
          <w:position w:val="10"/>
          <w:szCs w:val="21"/>
        </w:rPr>
        <w:t>4.4.3</w:t>
      </w:r>
      <w:r>
        <w:rPr>
          <w:rFonts w:hint="eastAsia" w:ascii="Times New Roman" w:hAnsi="Times New Roman" w:eastAsia="宋体" w:cs="宋体"/>
          <w:color w:val="000000"/>
          <w:kern w:val="0"/>
          <w:position w:val="10"/>
          <w:szCs w:val="21"/>
        </w:rPr>
        <w:t>的规定；相应冷凝计算界面内侧最小蒸汽渗透阻应大于按式（</w:t>
      </w:r>
      <w:r>
        <w:rPr>
          <w:rFonts w:ascii="Times New Roman" w:hAnsi="Times New Roman" w:eastAsia="宋体" w:cs="宋体"/>
          <w:color w:val="000000"/>
          <w:kern w:val="0"/>
          <w:position w:val="10"/>
          <w:szCs w:val="21"/>
        </w:rPr>
        <w:t>4.4.3)</w:t>
      </w:r>
      <w:r>
        <w:rPr>
          <w:rFonts w:hint="eastAsia" w:ascii="Times New Roman" w:hAnsi="Times New Roman" w:eastAsia="宋体" w:cs="宋体"/>
          <w:color w:val="000000"/>
          <w:kern w:val="0"/>
          <w:position w:val="10"/>
          <w:szCs w:val="21"/>
        </w:rPr>
        <w:t>计算的蒸汽渗透阻。</w:t>
      </w:r>
    </w:p>
    <w:p>
      <w:pPr>
        <w:autoSpaceDE w:val="0"/>
        <w:autoSpaceDN w:val="0"/>
        <w:adjustRightInd w:val="0"/>
        <w:spacing w:before="200" w:after="200"/>
        <w:jc w:val="left"/>
        <w:rPr>
          <w:rFonts w:ascii="宋体" w:hAnsi="Times New Roman" w:eastAsia="宋体" w:cs="宋体"/>
          <w:b/>
          <w:bCs/>
          <w:color w:val="000000"/>
          <w:kern w:val="0"/>
          <w:position w:val="10"/>
          <w:sz w:val="32"/>
          <w:szCs w:val="32"/>
        </w:rPr>
      </w:pPr>
      <w:r>
        <w:rPr>
          <w:rFonts w:hint="eastAsia" w:ascii="Times New Roman" w:hAnsi="Times New Roman" w:eastAsia="宋体" w:cs="宋体"/>
          <w:b/>
          <w:bCs/>
          <w:color w:val="000000"/>
          <w:kern w:val="0"/>
          <w:position w:val="10"/>
          <w:sz w:val="32"/>
          <w:szCs w:val="32"/>
        </w:rPr>
        <w:t>三、模拟概述</w:t>
      </w:r>
    </w:p>
    <w:p>
      <w:pPr>
        <w:autoSpaceDE w:val="0"/>
        <w:autoSpaceDN w:val="0"/>
        <w:adjustRightInd w:val="0"/>
        <w:spacing w:before="150" w:after="150"/>
        <w:jc w:val="left"/>
        <w:rPr>
          <w:rFonts w:ascii="宋体" w:hAnsi="Times New Roman" w:eastAsia="宋体" w:cs="宋体"/>
          <w:b/>
          <w:bCs/>
          <w:color w:val="000000"/>
          <w:kern w:val="0"/>
          <w:position w:val="10"/>
          <w:sz w:val="28"/>
          <w:szCs w:val="28"/>
        </w:rPr>
      </w:pPr>
      <w:r>
        <w:rPr>
          <w:rFonts w:ascii="Times New Roman" w:hAnsi="Times New Roman" w:eastAsia="宋体" w:cs="宋体"/>
          <w:b/>
          <w:bCs/>
          <w:color w:val="000000"/>
          <w:kern w:val="0"/>
          <w:position w:val="10"/>
          <w:sz w:val="28"/>
          <w:szCs w:val="28"/>
        </w:rPr>
        <w:t xml:space="preserve">1 </w:t>
      </w:r>
      <w:r>
        <w:rPr>
          <w:rFonts w:hint="eastAsia" w:ascii="Times New Roman" w:hAnsi="Times New Roman" w:eastAsia="宋体" w:cs="宋体"/>
          <w:b/>
          <w:bCs/>
          <w:color w:val="000000"/>
          <w:kern w:val="0"/>
          <w:position w:val="10"/>
          <w:sz w:val="28"/>
          <w:szCs w:val="28"/>
        </w:rPr>
        <w:t>原理概要</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根据《民用建筑热工设计规范》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和《建筑环境通用规范》</w:t>
      </w:r>
      <w:r>
        <w:rPr>
          <w:rFonts w:ascii="Times New Roman" w:hAnsi="Times New Roman" w:eastAsia="宋体" w:cs="宋体"/>
          <w:color w:val="000000"/>
          <w:kern w:val="0"/>
          <w:position w:val="10"/>
          <w:szCs w:val="21"/>
        </w:rPr>
        <w:t>GB 55016-2021</w:t>
      </w:r>
      <w:r>
        <w:rPr>
          <w:rFonts w:hint="eastAsia" w:ascii="Times New Roman" w:hAnsi="Times New Roman" w:eastAsia="宋体" w:cs="宋体"/>
          <w:color w:val="000000"/>
          <w:kern w:val="0"/>
          <w:position w:val="10"/>
          <w:szCs w:val="21"/>
        </w:rPr>
        <w:t>，当围护结构内部可能发生冷凝时，冷凝计算界面内侧所需的蒸汽渗透阻应按式（</w:t>
      </w:r>
      <w:r>
        <w:rPr>
          <w:rFonts w:ascii="Times New Roman" w:hAnsi="Times New Roman" w:eastAsia="宋体" w:cs="宋体"/>
          <w:color w:val="000000"/>
          <w:kern w:val="0"/>
          <w:position w:val="10"/>
          <w:szCs w:val="21"/>
        </w:rPr>
        <w:t>3.2-1</w:t>
      </w:r>
      <w:r>
        <w:rPr>
          <w:rFonts w:hint="eastAsia" w:ascii="Times New Roman" w:hAnsi="Times New Roman" w:eastAsia="宋体" w:cs="宋体"/>
          <w:color w:val="000000"/>
          <w:kern w:val="0"/>
          <w:position w:val="10"/>
          <w:szCs w:val="21"/>
        </w:rPr>
        <w:t>）计算：</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宋体" w:hAnsi="Times New Roman" w:eastAsia="宋体" w:cs="宋体"/>
          <w:color w:val="000000"/>
          <w:kern w:val="0"/>
          <w:position w:val="10"/>
          <w:szCs w:val="21"/>
        </w:rPr>
        <w:pict>
          <v:shape id="_x0000_i1025" o:spt="75" type="#_x0000_t75" style="height:93pt;width:259.5pt;" filled="f" o:preferrelative="t" stroked="f" coordsize="21600,21600">
            <v:path/>
            <v:fill on="f" focussize="0,0"/>
            <v:stroke on="f" joinstyle="miter"/>
            <v:imagedata r:id="rId5" o:title=""/>
            <o:lock v:ext="edit" aspectratio="t"/>
            <w10:wrap type="none"/>
            <w10:anchorlock/>
          </v:shape>
        </w:pic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则推导：</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宋体" w:hAnsi="Times New Roman" w:eastAsia="宋体" w:cs="宋体"/>
          <w:color w:val="000000"/>
          <w:kern w:val="0"/>
          <w:position w:val="10"/>
          <w:szCs w:val="21"/>
        </w:rPr>
        <w:pict>
          <v:shape id="_x0000_i1026" o:spt="75" type="#_x0000_t75" style="height:93.75pt;width:255.75pt;" filled="f" o:preferrelative="t" stroked="f" coordsize="21600,21600">
            <v:path/>
            <v:fill on="f" focussize="0,0"/>
            <v:stroke on="f" joinstyle="miter"/>
            <v:imagedata r:id="rId6" o:title=""/>
            <o:lock v:ext="edit" aspectratio="t"/>
            <w10:wrap type="none"/>
            <w10:anchorlock/>
          </v:shape>
        </w:pic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hint="eastAsia" w:ascii="Times New Roman" w:hAnsi="Times New Roman" w:eastAsia="宋体" w:cs="宋体"/>
          <w:color w:val="000000"/>
          <w:kern w:val="0"/>
          <w:position w:val="10"/>
          <w:szCs w:val="21"/>
        </w:rPr>
        <w:t>式中：</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w:t>
      </w:r>
      <w:r>
        <w:rPr>
          <w:rFonts w:ascii="Times New Roman" w:hAnsi="Times New Roman" w:eastAsia="宋体" w:cs="宋体"/>
          <w:color w:val="000000"/>
          <w:kern w:val="0"/>
          <w:position w:val="10"/>
          <w:szCs w:val="21"/>
        </w:rPr>
        <w:t>w]—</w:t>
      </w:r>
      <w:r>
        <w:rPr>
          <w:rFonts w:hint="eastAsia" w:ascii="Times New Roman" w:hAnsi="Times New Roman" w:eastAsia="宋体" w:cs="宋体"/>
          <w:color w:val="000000"/>
          <w:kern w:val="0"/>
          <w:position w:val="10"/>
          <w:szCs w:val="21"/>
        </w:rPr>
        <w:t>采暖期间保温材料重量湿度的允许增量限值</w:t>
      </w:r>
      <w:r>
        <w:rPr>
          <w:rFonts w:ascii="Times New Roman" w:hAnsi="Times New Roman" w:eastAsia="宋体" w:cs="宋体"/>
          <w:color w:val="000000"/>
          <w:kern w:val="0"/>
          <w:position w:val="10"/>
          <w:szCs w:val="21"/>
        </w:rPr>
        <w:t>(%)</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Hoi—</w:t>
      </w:r>
      <w:r>
        <w:rPr>
          <w:rFonts w:hint="eastAsia" w:ascii="Times New Roman" w:hAnsi="Times New Roman" w:eastAsia="宋体" w:cs="宋体"/>
          <w:color w:val="000000"/>
          <w:kern w:val="0"/>
          <w:position w:val="10"/>
          <w:szCs w:val="21"/>
        </w:rPr>
        <w:t>冷凝计算界面内侧实际的蒸汽渗透阻</w:t>
      </w:r>
      <w:r>
        <w:rPr>
          <w:rFonts w:ascii="Times New Roman" w:hAnsi="Times New Roman" w:eastAsia="宋体" w:cs="宋体"/>
          <w:color w:val="000000"/>
          <w:kern w:val="0"/>
          <w:position w:val="10"/>
          <w:szCs w:val="21"/>
        </w:rPr>
        <w:t>(m</w:t>
      </w:r>
      <w:r>
        <w:rPr>
          <w:rFonts w:ascii="Times New Roman" w:hAnsi="Times New Roman" w:eastAsia="宋体" w:cs="宋体"/>
          <w:color w:val="000000"/>
          <w:kern w:val="0"/>
          <w:position w:val="10"/>
          <w:szCs w:val="21"/>
          <w:vertAlign w:val="superscript"/>
        </w:rPr>
        <w:t>2</w:t>
      </w:r>
      <w:r>
        <w:rPr>
          <w:rFonts w:ascii="Times New Roman" w:hAnsi="Times New Roman" w:eastAsia="宋体" w:cs="宋体"/>
          <w:color w:val="000000"/>
          <w:kern w:val="0"/>
          <w:position w:val="10"/>
          <w:szCs w:val="21"/>
        </w:rPr>
        <w:t>h Pa/g)</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Hoe—</w:t>
      </w:r>
      <w:r>
        <w:rPr>
          <w:rFonts w:hint="eastAsia" w:ascii="Times New Roman" w:hAnsi="Times New Roman" w:eastAsia="宋体" w:cs="宋体"/>
          <w:color w:val="000000"/>
          <w:kern w:val="0"/>
          <w:position w:val="10"/>
          <w:szCs w:val="21"/>
        </w:rPr>
        <w:t>冷凝计算界面至围护结构外表面之间的蒸汽渗透阻</w:t>
      </w:r>
      <w:r>
        <w:rPr>
          <w:rFonts w:ascii="Times New Roman" w:hAnsi="Times New Roman" w:eastAsia="宋体" w:cs="宋体"/>
          <w:color w:val="000000"/>
          <w:kern w:val="0"/>
          <w:position w:val="10"/>
          <w:szCs w:val="21"/>
        </w:rPr>
        <w:t>(m</w:t>
      </w:r>
      <w:r>
        <w:rPr>
          <w:rFonts w:ascii="Times New Roman" w:hAnsi="Times New Roman" w:eastAsia="宋体" w:cs="宋体"/>
          <w:color w:val="000000"/>
          <w:kern w:val="0"/>
          <w:position w:val="10"/>
          <w:szCs w:val="21"/>
          <w:vertAlign w:val="superscript"/>
        </w:rPr>
        <w:t>2</w:t>
      </w:r>
      <w:r>
        <w:rPr>
          <w:rFonts w:ascii="Times New Roman" w:hAnsi="Times New Roman" w:eastAsia="宋体" w:cs="宋体"/>
          <w:color w:val="000000"/>
          <w:kern w:val="0"/>
          <w:position w:val="10"/>
          <w:szCs w:val="21"/>
        </w:rPr>
        <w:t>h Pa/g)</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Pi—</w:t>
      </w:r>
      <w:r>
        <w:rPr>
          <w:rFonts w:hint="eastAsia" w:ascii="Times New Roman" w:hAnsi="Times New Roman" w:eastAsia="宋体" w:cs="宋体"/>
          <w:color w:val="000000"/>
          <w:kern w:val="0"/>
          <w:position w:val="10"/>
          <w:szCs w:val="21"/>
        </w:rPr>
        <w:t>室内空气水蒸气分压力</w:t>
      </w:r>
      <w:r>
        <w:rPr>
          <w:rFonts w:ascii="Times New Roman" w:hAnsi="Times New Roman" w:eastAsia="宋体" w:cs="宋体"/>
          <w:color w:val="000000"/>
          <w:kern w:val="0"/>
          <w:position w:val="10"/>
          <w:szCs w:val="21"/>
        </w:rPr>
        <w:t>(Pa)</w:t>
      </w:r>
      <w:r>
        <w:rPr>
          <w:rFonts w:hint="eastAsia" w:ascii="Times New Roman" w:hAnsi="Times New Roman" w:eastAsia="宋体" w:cs="宋体"/>
          <w:color w:val="000000"/>
          <w:kern w:val="0"/>
          <w:position w:val="10"/>
          <w:szCs w:val="21"/>
        </w:rPr>
        <w:t>，根据室内计算温度和相对湿度确定；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Pe—</w:t>
      </w:r>
      <w:r>
        <w:rPr>
          <w:rFonts w:hint="eastAsia" w:ascii="Times New Roman" w:hAnsi="Times New Roman" w:eastAsia="宋体" w:cs="宋体"/>
          <w:color w:val="000000"/>
          <w:kern w:val="0"/>
          <w:position w:val="10"/>
          <w:szCs w:val="21"/>
        </w:rPr>
        <w:t>室外空气水蒸气分压力</w:t>
      </w:r>
      <w:r>
        <w:rPr>
          <w:rFonts w:ascii="Times New Roman" w:hAnsi="Times New Roman" w:eastAsia="宋体" w:cs="宋体"/>
          <w:color w:val="000000"/>
          <w:kern w:val="0"/>
          <w:position w:val="10"/>
          <w:szCs w:val="21"/>
        </w:rPr>
        <w:t>(Pa)</w:t>
      </w:r>
      <w:r>
        <w:rPr>
          <w:rFonts w:hint="eastAsia" w:ascii="Times New Roman" w:hAnsi="Times New Roman" w:eastAsia="宋体" w:cs="宋体"/>
          <w:color w:val="000000"/>
          <w:kern w:val="0"/>
          <w:position w:val="10"/>
          <w:szCs w:val="21"/>
        </w:rPr>
        <w:t>，根据本规范附录三附表</w:t>
      </w:r>
      <w:r>
        <w:rPr>
          <w:rFonts w:ascii="Times New Roman" w:hAnsi="Times New Roman" w:eastAsia="宋体" w:cs="宋体"/>
          <w:color w:val="000000"/>
          <w:kern w:val="0"/>
          <w:position w:val="10"/>
          <w:szCs w:val="21"/>
        </w:rPr>
        <w:t>3.1</w:t>
      </w:r>
      <w:r>
        <w:rPr>
          <w:rFonts w:hint="eastAsia" w:ascii="Times New Roman" w:hAnsi="Times New Roman" w:eastAsia="宋体" w:cs="宋体"/>
          <w:color w:val="000000"/>
          <w:kern w:val="0"/>
          <w:position w:val="10"/>
          <w:szCs w:val="21"/>
        </w:rPr>
        <w:t>查得的采暖期室外平均温度</w:t>
      </w: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和平均相对温度确定；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Psc—</w:t>
      </w:r>
      <w:r>
        <w:rPr>
          <w:rFonts w:hint="eastAsia" w:ascii="Times New Roman" w:hAnsi="Times New Roman" w:eastAsia="宋体" w:cs="宋体"/>
          <w:color w:val="000000"/>
          <w:kern w:val="0"/>
          <w:position w:val="10"/>
          <w:szCs w:val="21"/>
        </w:rPr>
        <w:t>冷凝计算界面处与界面温度</w:t>
      </w: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对应的饱和水蒸气分压力</w:t>
      </w:r>
      <w:r>
        <w:rPr>
          <w:rFonts w:ascii="Times New Roman" w:hAnsi="Times New Roman" w:eastAsia="宋体" w:cs="宋体"/>
          <w:color w:val="000000"/>
          <w:kern w:val="0"/>
          <w:position w:val="10"/>
          <w:szCs w:val="21"/>
        </w:rPr>
        <w:t>(Pa)</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Z—</w:t>
      </w:r>
      <w:r>
        <w:rPr>
          <w:rFonts w:hint="eastAsia" w:ascii="Times New Roman" w:hAnsi="Times New Roman" w:eastAsia="宋体" w:cs="宋体"/>
          <w:color w:val="000000"/>
          <w:kern w:val="0"/>
          <w:position w:val="10"/>
          <w:szCs w:val="21"/>
        </w:rPr>
        <w:t>采暖期天数，应符合本规范附录三附表</w:t>
      </w:r>
      <w:r>
        <w:rPr>
          <w:rFonts w:ascii="Times New Roman" w:hAnsi="Times New Roman" w:eastAsia="宋体" w:cs="宋体"/>
          <w:color w:val="000000"/>
          <w:kern w:val="0"/>
          <w:position w:val="10"/>
          <w:szCs w:val="21"/>
        </w:rPr>
        <w:t>3.1</w:t>
      </w:r>
      <w:r>
        <w:rPr>
          <w:rFonts w:hint="eastAsia" w:ascii="Times New Roman" w:hAnsi="Times New Roman" w:eastAsia="宋体" w:cs="宋体"/>
          <w:color w:val="000000"/>
          <w:kern w:val="0"/>
          <w:position w:val="10"/>
          <w:szCs w:val="21"/>
        </w:rPr>
        <w:t>的规定；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ρ</w:t>
      </w:r>
      <w:r>
        <w:rPr>
          <w:rFonts w:ascii="Times New Roman" w:hAnsi="Times New Roman" w:eastAsia="宋体" w:cs="宋体"/>
          <w:color w:val="000000"/>
          <w:kern w:val="0"/>
          <w:position w:val="10"/>
          <w:szCs w:val="21"/>
        </w:rPr>
        <w:t>o—</w:t>
      </w:r>
      <w:r>
        <w:rPr>
          <w:rFonts w:hint="eastAsia" w:ascii="Times New Roman" w:hAnsi="Times New Roman" w:eastAsia="宋体" w:cs="宋体"/>
          <w:color w:val="000000"/>
          <w:kern w:val="0"/>
          <w:position w:val="10"/>
          <w:szCs w:val="21"/>
        </w:rPr>
        <w:t>保温材料的干密度</w:t>
      </w:r>
      <w:r>
        <w:rPr>
          <w:rFonts w:ascii="Times New Roman" w:hAnsi="Times New Roman" w:eastAsia="宋体" w:cs="宋体"/>
          <w:color w:val="000000"/>
          <w:kern w:val="0"/>
          <w:position w:val="10"/>
          <w:szCs w:val="21"/>
        </w:rPr>
        <w:t>(kg/m3)</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Qi—</w:t>
      </w:r>
      <w:r>
        <w:rPr>
          <w:rFonts w:hint="eastAsia" w:ascii="Times New Roman" w:hAnsi="Times New Roman" w:eastAsia="宋体" w:cs="宋体"/>
          <w:color w:val="000000"/>
          <w:kern w:val="0"/>
          <w:position w:val="10"/>
          <w:szCs w:val="21"/>
        </w:rPr>
        <w:t>保温材料厚度</w:t>
      </w:r>
      <w:r>
        <w:rPr>
          <w:rFonts w:ascii="Times New Roman" w:hAnsi="Times New Roman" w:eastAsia="宋体" w:cs="宋体"/>
          <w:color w:val="000000"/>
          <w:kern w:val="0"/>
          <w:position w:val="10"/>
          <w:szCs w:val="21"/>
        </w:rPr>
        <w:t>(m)</w:t>
      </w:r>
      <w:r>
        <w:rPr>
          <w:rFonts w:hint="eastAsia" w:ascii="Times New Roman" w:hAnsi="Times New Roman" w:eastAsia="宋体" w:cs="宋体"/>
          <w:color w:val="000000"/>
          <w:kern w:val="0"/>
          <w:position w:val="10"/>
          <w:szCs w:val="21"/>
        </w:rPr>
        <w:t>。</w:t>
      </w:r>
    </w:p>
    <w:p>
      <w:pPr>
        <w:autoSpaceDE w:val="0"/>
        <w:autoSpaceDN w:val="0"/>
        <w:adjustRightInd w:val="0"/>
        <w:spacing w:before="150" w:after="150"/>
        <w:jc w:val="left"/>
        <w:rPr>
          <w:rFonts w:ascii="宋体" w:hAnsi="Times New Roman" w:eastAsia="宋体" w:cs="宋体"/>
          <w:b/>
          <w:bCs/>
          <w:color w:val="000000"/>
          <w:kern w:val="0"/>
          <w:position w:val="10"/>
          <w:sz w:val="28"/>
          <w:szCs w:val="28"/>
        </w:rPr>
      </w:pPr>
      <w:r>
        <w:rPr>
          <w:rFonts w:ascii="Times New Roman" w:hAnsi="Times New Roman" w:eastAsia="宋体" w:cs="宋体"/>
          <w:b/>
          <w:bCs/>
          <w:color w:val="000000"/>
          <w:kern w:val="0"/>
          <w:position w:val="10"/>
          <w:sz w:val="28"/>
          <w:szCs w:val="28"/>
        </w:rPr>
        <w:t xml:space="preserve">2 </w:t>
      </w:r>
      <w:r>
        <w:rPr>
          <w:rFonts w:hint="eastAsia" w:ascii="Times New Roman" w:hAnsi="Times New Roman" w:eastAsia="宋体" w:cs="宋体"/>
          <w:b/>
          <w:bCs/>
          <w:color w:val="000000"/>
          <w:kern w:val="0"/>
          <w:position w:val="10"/>
          <w:sz w:val="28"/>
          <w:szCs w:val="28"/>
        </w:rPr>
        <w:t>参数设置</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根据《民用建筑热工设计规范》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、《建筑环境通用规范》</w:t>
      </w:r>
      <w:r>
        <w:rPr>
          <w:rFonts w:ascii="Times New Roman" w:hAnsi="Times New Roman" w:eastAsia="宋体" w:cs="宋体"/>
          <w:color w:val="000000"/>
          <w:kern w:val="0"/>
          <w:position w:val="10"/>
          <w:szCs w:val="21"/>
        </w:rPr>
        <w:t>GB 55016-2021</w:t>
      </w:r>
      <w:r>
        <w:rPr>
          <w:rFonts w:hint="eastAsia" w:ascii="Times New Roman" w:hAnsi="Times New Roman" w:eastAsia="宋体" w:cs="宋体"/>
          <w:color w:val="000000"/>
          <w:kern w:val="0"/>
          <w:position w:val="10"/>
          <w:szCs w:val="21"/>
        </w:rPr>
        <w:t>的条文及附录要求，进行边界条件及计算参数的设置。</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ti—</w:t>
      </w:r>
      <w:r>
        <w:rPr>
          <w:rFonts w:hint="eastAsia" w:ascii="Times New Roman" w:hAnsi="Times New Roman" w:eastAsia="宋体" w:cs="宋体"/>
          <w:color w:val="000000"/>
          <w:kern w:val="0"/>
          <w:position w:val="10"/>
          <w:szCs w:val="21"/>
        </w:rPr>
        <w:t>室内计算温度（℃）：按《民用建筑热工设计规范》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第</w:t>
      </w:r>
      <w:r>
        <w:rPr>
          <w:rFonts w:ascii="Times New Roman" w:hAnsi="Times New Roman" w:eastAsia="宋体" w:cs="宋体"/>
          <w:color w:val="000000"/>
          <w:kern w:val="0"/>
          <w:position w:val="10"/>
          <w:szCs w:val="21"/>
        </w:rPr>
        <w:t>3.3</w:t>
      </w:r>
      <w:r>
        <w:rPr>
          <w:rFonts w:hint="eastAsia" w:ascii="Times New Roman" w:hAnsi="Times New Roman" w:eastAsia="宋体" w:cs="宋体"/>
          <w:color w:val="000000"/>
          <w:kern w:val="0"/>
          <w:position w:val="10"/>
          <w:szCs w:val="21"/>
        </w:rPr>
        <w:t>节的规定采用。</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te—</w:t>
      </w:r>
      <w:r>
        <w:rPr>
          <w:rFonts w:hint="eastAsia" w:ascii="Times New Roman" w:hAnsi="Times New Roman" w:eastAsia="宋体" w:cs="宋体"/>
          <w:color w:val="000000"/>
          <w:kern w:val="0"/>
          <w:position w:val="10"/>
          <w:szCs w:val="21"/>
        </w:rPr>
        <w:t>采暖期室外平均温度（℃）：按《民用建筑热工设计规范》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附录</w:t>
      </w:r>
      <w:r>
        <w:rPr>
          <w:rFonts w:ascii="Times New Roman" w:hAnsi="Times New Roman" w:eastAsia="宋体" w:cs="宋体"/>
          <w:color w:val="000000"/>
          <w:kern w:val="0"/>
          <w:position w:val="10"/>
          <w:szCs w:val="21"/>
        </w:rPr>
        <w:t>B</w:t>
      </w:r>
      <w:r>
        <w:rPr>
          <w:rFonts w:hint="eastAsia" w:ascii="Times New Roman" w:hAnsi="Times New Roman" w:eastAsia="宋体" w:cs="宋体"/>
          <w:color w:val="000000"/>
          <w:kern w:val="0"/>
          <w:position w:val="10"/>
          <w:szCs w:val="21"/>
        </w:rPr>
        <w:t>表</w:t>
      </w:r>
      <w:r>
        <w:rPr>
          <w:rFonts w:ascii="Times New Roman" w:hAnsi="Times New Roman" w:eastAsia="宋体" w:cs="宋体"/>
          <w:color w:val="000000"/>
          <w:kern w:val="0"/>
          <w:position w:val="10"/>
          <w:szCs w:val="21"/>
        </w:rPr>
        <w:t>B.0.1</w:t>
      </w:r>
      <w:r>
        <w:rPr>
          <w:rFonts w:hint="eastAsia" w:ascii="Times New Roman" w:hAnsi="Times New Roman" w:eastAsia="宋体" w:cs="宋体"/>
          <w:color w:val="000000"/>
          <w:kern w:val="0"/>
          <w:position w:val="10"/>
          <w:szCs w:val="21"/>
        </w:rPr>
        <w:t>确定。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Ri—</w:t>
      </w:r>
      <w:r>
        <w:rPr>
          <w:rFonts w:hint="eastAsia" w:ascii="Times New Roman" w:hAnsi="Times New Roman" w:eastAsia="宋体" w:cs="宋体"/>
          <w:color w:val="000000"/>
          <w:kern w:val="0"/>
          <w:position w:val="10"/>
          <w:szCs w:val="21"/>
        </w:rPr>
        <w:t>采暖期室外平均温度（℃）：按《民用建筑热工设计规范》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附录</w:t>
      </w:r>
      <w:r>
        <w:rPr>
          <w:rFonts w:ascii="Times New Roman" w:hAnsi="Times New Roman" w:eastAsia="宋体" w:cs="宋体"/>
          <w:color w:val="000000"/>
          <w:kern w:val="0"/>
          <w:position w:val="10"/>
          <w:szCs w:val="21"/>
        </w:rPr>
        <w:t>B</w:t>
      </w:r>
      <w:r>
        <w:rPr>
          <w:rFonts w:hint="eastAsia" w:ascii="Times New Roman" w:hAnsi="Times New Roman" w:eastAsia="宋体" w:cs="宋体"/>
          <w:color w:val="000000"/>
          <w:kern w:val="0"/>
          <w:position w:val="10"/>
          <w:szCs w:val="21"/>
        </w:rPr>
        <w:t>表</w:t>
      </w:r>
      <w:r>
        <w:rPr>
          <w:rFonts w:ascii="Times New Roman" w:hAnsi="Times New Roman" w:eastAsia="宋体" w:cs="宋体"/>
          <w:color w:val="000000"/>
          <w:kern w:val="0"/>
          <w:position w:val="10"/>
          <w:szCs w:val="21"/>
        </w:rPr>
        <w:t>B.0.1</w:t>
      </w:r>
      <w:r>
        <w:rPr>
          <w:rFonts w:hint="eastAsia" w:ascii="Times New Roman" w:hAnsi="Times New Roman" w:eastAsia="宋体" w:cs="宋体"/>
          <w:color w:val="000000"/>
          <w:kern w:val="0"/>
          <w:position w:val="10"/>
          <w:szCs w:val="21"/>
        </w:rPr>
        <w:t>确定。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Pi—</w:t>
      </w:r>
      <w:r>
        <w:rPr>
          <w:rFonts w:hint="eastAsia" w:ascii="Times New Roman" w:hAnsi="Times New Roman" w:eastAsia="宋体" w:cs="宋体"/>
          <w:color w:val="000000"/>
          <w:kern w:val="0"/>
          <w:position w:val="10"/>
          <w:szCs w:val="21"/>
        </w:rPr>
        <w:t>室内空气水蒸气分压力</w:t>
      </w:r>
      <w:r>
        <w:rPr>
          <w:rFonts w:ascii="Times New Roman" w:hAnsi="Times New Roman" w:eastAsia="宋体" w:cs="宋体"/>
          <w:color w:val="000000"/>
          <w:kern w:val="0"/>
          <w:position w:val="10"/>
          <w:szCs w:val="21"/>
        </w:rPr>
        <w:t>(Pa)</w:t>
      </w:r>
      <w:r>
        <w:rPr>
          <w:rFonts w:hint="eastAsia" w:ascii="Times New Roman" w:hAnsi="Times New Roman" w:eastAsia="宋体" w:cs="宋体"/>
          <w:color w:val="000000"/>
          <w:kern w:val="0"/>
          <w:position w:val="10"/>
          <w:szCs w:val="21"/>
        </w:rPr>
        <w:t>，根据室内计算温度和相对湿度确定；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Pe—</w:t>
      </w:r>
      <w:r>
        <w:rPr>
          <w:rFonts w:hint="eastAsia" w:ascii="Times New Roman" w:hAnsi="Times New Roman" w:eastAsia="宋体" w:cs="宋体"/>
          <w:color w:val="000000"/>
          <w:kern w:val="0"/>
          <w:position w:val="10"/>
          <w:szCs w:val="21"/>
        </w:rPr>
        <w:t>室外空气水蒸气分压力</w:t>
      </w:r>
      <w:r>
        <w:rPr>
          <w:rFonts w:ascii="Times New Roman" w:hAnsi="Times New Roman" w:eastAsia="宋体" w:cs="宋体"/>
          <w:color w:val="000000"/>
          <w:kern w:val="0"/>
          <w:position w:val="10"/>
          <w:szCs w:val="21"/>
        </w:rPr>
        <w:t>(Pa)</w:t>
      </w:r>
      <w:r>
        <w:rPr>
          <w:rFonts w:hint="eastAsia" w:ascii="Times New Roman" w:hAnsi="Times New Roman" w:eastAsia="宋体" w:cs="宋体"/>
          <w:color w:val="000000"/>
          <w:kern w:val="0"/>
          <w:position w:val="10"/>
          <w:szCs w:val="21"/>
        </w:rPr>
        <w:t>，根据采暖期室外平均温度和平均相对湿度确定。</w:t>
      </w:r>
    </w:p>
    <w:p>
      <w:pPr>
        <w:autoSpaceDE w:val="0"/>
        <w:autoSpaceDN w:val="0"/>
        <w:adjustRightInd w:val="0"/>
        <w:spacing w:before="150" w:after="150"/>
        <w:jc w:val="left"/>
        <w:rPr>
          <w:rFonts w:ascii="宋体" w:hAnsi="Times New Roman" w:eastAsia="宋体" w:cs="宋体"/>
          <w:b/>
          <w:bCs/>
          <w:color w:val="000000"/>
          <w:kern w:val="0"/>
          <w:position w:val="10"/>
          <w:sz w:val="28"/>
          <w:szCs w:val="28"/>
        </w:rPr>
      </w:pPr>
      <w:r>
        <w:rPr>
          <w:rFonts w:ascii="Times New Roman" w:hAnsi="Times New Roman" w:eastAsia="宋体" w:cs="宋体"/>
          <w:b/>
          <w:bCs/>
          <w:color w:val="000000"/>
          <w:kern w:val="0"/>
          <w:position w:val="10"/>
          <w:sz w:val="28"/>
          <w:szCs w:val="28"/>
        </w:rPr>
        <w:t xml:space="preserve">3 </w:t>
      </w:r>
      <w:r>
        <w:rPr>
          <w:rFonts w:hint="eastAsia" w:ascii="Times New Roman" w:hAnsi="Times New Roman" w:eastAsia="宋体" w:cs="宋体"/>
          <w:b/>
          <w:bCs/>
          <w:color w:val="000000"/>
          <w:kern w:val="0"/>
          <w:position w:val="10"/>
          <w:sz w:val="28"/>
          <w:szCs w:val="28"/>
        </w:rPr>
        <w:t>防潮计算</w:t>
      </w:r>
    </w:p>
    <w:p>
      <w:pPr>
        <w:autoSpaceDE w:val="0"/>
        <w:autoSpaceDN w:val="0"/>
        <w:adjustRightInd w:val="0"/>
        <w:spacing w:before="100" w:after="100"/>
        <w:jc w:val="left"/>
        <w:rPr>
          <w:rFonts w:ascii="宋体" w:hAnsi="Times New Roman" w:eastAsia="宋体" w:cs="宋体"/>
          <w:b/>
          <w:bCs/>
          <w:color w:val="000000"/>
          <w:kern w:val="0"/>
          <w:position w:val="10"/>
          <w:sz w:val="24"/>
          <w:szCs w:val="24"/>
        </w:rPr>
      </w:pPr>
      <w:r>
        <w:rPr>
          <w:rFonts w:ascii="Times New Roman" w:hAnsi="Times New Roman" w:eastAsia="宋体" w:cs="宋体"/>
          <w:b/>
          <w:bCs/>
          <w:color w:val="000000"/>
          <w:kern w:val="0"/>
          <w:position w:val="10"/>
          <w:sz w:val="24"/>
          <w:szCs w:val="24"/>
        </w:rPr>
        <w:t xml:space="preserve">3.1 </w:t>
      </w:r>
      <w:r>
        <w:rPr>
          <w:rFonts w:hint="eastAsia" w:ascii="Times New Roman" w:hAnsi="Times New Roman" w:eastAsia="宋体" w:cs="宋体"/>
          <w:b/>
          <w:bCs/>
          <w:color w:val="000000"/>
          <w:kern w:val="0"/>
          <w:position w:val="10"/>
          <w:sz w:val="24"/>
          <w:szCs w:val="24"/>
        </w:rPr>
        <w:t>计算参数</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1</w:t>
      </w:r>
      <w:r>
        <w:rPr>
          <w:rFonts w:hint="eastAsia" w:ascii="Times New Roman" w:hAnsi="Times New Roman" w:eastAsia="宋体" w:cs="宋体"/>
          <w:color w:val="000000"/>
          <w:kern w:val="0"/>
          <w:position w:val="10"/>
          <w:szCs w:val="21"/>
        </w:rPr>
        <w:t>、计算地点：南昌</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2</w:t>
      </w:r>
      <w:r>
        <w:rPr>
          <w:rFonts w:hint="eastAsia" w:ascii="Times New Roman" w:hAnsi="Times New Roman" w:eastAsia="宋体" w:cs="宋体"/>
          <w:color w:val="000000"/>
          <w:kern w:val="0"/>
          <w:position w:val="10"/>
          <w:szCs w:val="21"/>
        </w:rPr>
        <w:t>、室内计算温度</w:t>
      </w:r>
      <w:r>
        <w:rPr>
          <w:rFonts w:ascii="Times New Roman" w:hAnsi="Times New Roman" w:eastAsia="宋体" w:cs="宋体"/>
          <w:color w:val="000000"/>
          <w:kern w:val="0"/>
          <w:position w:val="10"/>
          <w:szCs w:val="21"/>
        </w:rPr>
        <w:t>ti</w:t>
      </w:r>
      <w:r>
        <w:rPr>
          <w:rFonts w:hint="eastAsia" w:ascii="Times New Roman" w:hAnsi="Times New Roman" w:eastAsia="宋体" w:cs="宋体"/>
          <w:color w:val="000000"/>
          <w:kern w:val="0"/>
          <w:position w:val="10"/>
          <w:szCs w:val="21"/>
        </w:rPr>
        <w:t>（空调房间）：</w:t>
      </w:r>
      <w:r>
        <w:rPr>
          <w:rFonts w:ascii="Times New Roman" w:hAnsi="Times New Roman" w:eastAsia="宋体" w:cs="宋体"/>
          <w:color w:val="000000"/>
          <w:kern w:val="0"/>
          <w:position w:val="10"/>
          <w:szCs w:val="21"/>
        </w:rPr>
        <w:t>18.00</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3</w:t>
      </w:r>
      <w:r>
        <w:rPr>
          <w:rFonts w:hint="eastAsia" w:ascii="Times New Roman" w:hAnsi="Times New Roman" w:eastAsia="宋体" w:cs="宋体"/>
          <w:color w:val="000000"/>
          <w:kern w:val="0"/>
          <w:position w:val="10"/>
          <w:szCs w:val="21"/>
        </w:rPr>
        <w:t>、采暖期室外平均温度</w:t>
      </w:r>
      <w:r>
        <w:rPr>
          <w:rFonts w:ascii="Times New Roman" w:hAnsi="Times New Roman" w:eastAsia="宋体" w:cs="宋体"/>
          <w:color w:val="000000"/>
          <w:kern w:val="0"/>
          <w:position w:val="10"/>
          <w:szCs w:val="21"/>
        </w:rPr>
        <w:t>te</w:t>
      </w:r>
      <w:r>
        <w:rPr>
          <w:rFonts w:hint="eastAsia" w:ascii="Times New Roman" w:hAnsi="Times New Roman" w:eastAsia="宋体" w:cs="宋体"/>
          <w:color w:val="000000"/>
          <w:kern w:val="0"/>
          <w:position w:val="10"/>
          <w:szCs w:val="21"/>
        </w:rPr>
        <w:t>：</w:t>
      </w:r>
      <w:r>
        <w:rPr>
          <w:rFonts w:ascii="Times New Roman" w:hAnsi="Times New Roman" w:eastAsia="宋体" w:cs="宋体"/>
          <w:color w:val="000000"/>
          <w:kern w:val="0"/>
          <w:position w:val="10"/>
          <w:szCs w:val="21"/>
        </w:rPr>
        <w:t>4.90</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4</w:t>
      </w:r>
      <w:r>
        <w:rPr>
          <w:rFonts w:hint="eastAsia" w:ascii="Times New Roman" w:hAnsi="Times New Roman" w:eastAsia="宋体" w:cs="宋体"/>
          <w:color w:val="000000"/>
          <w:kern w:val="0"/>
          <w:position w:val="10"/>
          <w:szCs w:val="21"/>
        </w:rPr>
        <w:t>、冬季室内相对湿度：</w:t>
      </w:r>
      <w:r>
        <w:rPr>
          <w:rFonts w:ascii="Times New Roman" w:hAnsi="Times New Roman" w:eastAsia="宋体" w:cs="宋体"/>
          <w:color w:val="000000"/>
          <w:kern w:val="0"/>
          <w:position w:val="10"/>
          <w:szCs w:val="21"/>
        </w:rPr>
        <w:t>60.00 %</w:t>
      </w:r>
    </w:p>
    <w:p>
      <w:pPr>
        <w:autoSpaceDE w:val="0"/>
        <w:autoSpaceDN w:val="0"/>
        <w:adjustRightInd w:val="0"/>
        <w:spacing w:before="150" w:after="150"/>
        <w:jc w:val="left"/>
        <w:rPr>
          <w:rFonts w:ascii="宋体" w:hAnsi="Times New Roman" w:eastAsia="宋体" w:cs="宋体"/>
          <w:b/>
          <w:bCs/>
          <w:color w:val="000000"/>
          <w:kern w:val="0"/>
          <w:position w:val="10"/>
          <w:sz w:val="28"/>
          <w:szCs w:val="28"/>
        </w:rPr>
      </w:pPr>
      <w:r>
        <w:rPr>
          <w:rFonts w:ascii="Times New Roman" w:hAnsi="Times New Roman" w:eastAsia="宋体" w:cs="宋体"/>
          <w:b/>
          <w:bCs/>
          <w:color w:val="000000"/>
          <w:kern w:val="0"/>
          <w:position w:val="10"/>
          <w:sz w:val="28"/>
          <w:szCs w:val="28"/>
        </w:rPr>
        <w:t xml:space="preserve">4 </w:t>
      </w:r>
      <w:r>
        <w:rPr>
          <w:rFonts w:hint="eastAsia" w:ascii="Times New Roman" w:hAnsi="Times New Roman" w:eastAsia="宋体" w:cs="宋体"/>
          <w:b/>
          <w:bCs/>
          <w:color w:val="000000"/>
          <w:kern w:val="0"/>
          <w:position w:val="10"/>
          <w:sz w:val="28"/>
          <w:szCs w:val="28"/>
        </w:rPr>
        <w:t>屋顶构造一防潮计算分析</w:t>
      </w:r>
    </w:p>
    <w:p>
      <w:pPr>
        <w:autoSpaceDE w:val="0"/>
        <w:autoSpaceDN w:val="0"/>
        <w:adjustRightInd w:val="0"/>
        <w:spacing w:before="100" w:after="100"/>
        <w:jc w:val="left"/>
        <w:rPr>
          <w:rFonts w:ascii="宋体" w:hAnsi="Times New Roman" w:eastAsia="宋体" w:cs="宋体"/>
          <w:b/>
          <w:bCs/>
          <w:color w:val="000000"/>
          <w:kern w:val="0"/>
          <w:position w:val="10"/>
          <w:sz w:val="24"/>
          <w:szCs w:val="24"/>
        </w:rPr>
      </w:pPr>
      <w:r>
        <w:rPr>
          <w:rFonts w:ascii="Times New Roman" w:hAnsi="Times New Roman" w:eastAsia="宋体" w:cs="宋体"/>
          <w:b/>
          <w:bCs/>
          <w:color w:val="000000"/>
          <w:kern w:val="0"/>
          <w:position w:val="10"/>
          <w:sz w:val="24"/>
          <w:szCs w:val="24"/>
        </w:rPr>
        <w:t xml:space="preserve">4.1 </w:t>
      </w:r>
      <w:r>
        <w:rPr>
          <w:rFonts w:hint="eastAsia" w:ascii="Times New Roman" w:hAnsi="Times New Roman" w:eastAsia="宋体" w:cs="宋体"/>
          <w:b/>
          <w:bCs/>
          <w:color w:val="000000"/>
          <w:kern w:val="0"/>
          <w:position w:val="10"/>
          <w:sz w:val="24"/>
          <w:szCs w:val="24"/>
        </w:rPr>
        <w:t>规范要求</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1</w:t>
      </w:r>
      <w:r>
        <w:rPr>
          <w:rFonts w:hint="eastAsia" w:ascii="Times New Roman" w:hAnsi="Times New Roman" w:eastAsia="宋体" w:cs="宋体"/>
          <w:color w:val="000000"/>
          <w:kern w:val="0"/>
          <w:position w:val="10"/>
          <w:szCs w:val="21"/>
        </w:rPr>
        <w:t>、采暖期间，围护结构中保温材料因内部冷凝受潮而增加的重量湿度允许增量，应符合要求。</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2</w:t>
      </w:r>
      <w:r>
        <w:rPr>
          <w:rFonts w:hint="eastAsia" w:ascii="Times New Roman" w:hAnsi="Times New Roman" w:eastAsia="宋体" w:cs="宋体"/>
          <w:color w:val="000000"/>
          <w:kern w:val="0"/>
          <w:position w:val="10"/>
          <w:szCs w:val="21"/>
        </w:rPr>
        <w:t>、通过计算采暖期间围护结构中保温材料因内部冷凝受潮而增加的湿度，判断是否不大于《民用建筑热工设计规范》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规定的采暖期间保温材料重量湿度的允许增量。</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3</w:t>
      </w:r>
      <w:r>
        <w:rPr>
          <w:rFonts w:hint="eastAsia" w:ascii="Times New Roman" w:hAnsi="Times New Roman" w:eastAsia="宋体" w:cs="宋体"/>
          <w:color w:val="000000"/>
          <w:kern w:val="0"/>
          <w:position w:val="10"/>
          <w:szCs w:val="21"/>
        </w:rPr>
        <w:t>、依据《建筑环境通用规范》</w:t>
      </w:r>
      <w:r>
        <w:rPr>
          <w:rFonts w:ascii="Times New Roman" w:hAnsi="Times New Roman" w:eastAsia="宋体" w:cs="宋体"/>
          <w:color w:val="000000"/>
          <w:kern w:val="0"/>
          <w:position w:val="10"/>
          <w:szCs w:val="21"/>
        </w:rPr>
        <w:t>GB 55016-2021</w:t>
      </w:r>
      <w:r>
        <w:rPr>
          <w:rFonts w:hint="eastAsia" w:ascii="Times New Roman" w:hAnsi="Times New Roman" w:eastAsia="宋体" w:cs="宋体"/>
          <w:color w:val="000000"/>
          <w:kern w:val="0"/>
          <w:position w:val="10"/>
          <w:szCs w:val="21"/>
        </w:rPr>
        <w:t>，供暖期间，围护结构中保温材料因内部冷凝受潮而增加的重量湿度允许增量。应符合表</w:t>
      </w:r>
      <w:r>
        <w:rPr>
          <w:rFonts w:ascii="Times New Roman" w:hAnsi="Times New Roman" w:eastAsia="宋体" w:cs="宋体"/>
          <w:color w:val="000000"/>
          <w:kern w:val="0"/>
          <w:position w:val="10"/>
          <w:szCs w:val="21"/>
        </w:rPr>
        <w:t>4.4.3</w:t>
      </w:r>
      <w:r>
        <w:rPr>
          <w:rFonts w:hint="eastAsia" w:ascii="Times New Roman" w:hAnsi="Times New Roman" w:eastAsia="宋体" w:cs="宋体"/>
          <w:color w:val="000000"/>
          <w:kern w:val="0"/>
          <w:position w:val="10"/>
          <w:szCs w:val="21"/>
        </w:rPr>
        <w:t>的规定；相应冷凝计算界面内侧最小蒸汽渗透阻应大于按式（</w:t>
      </w:r>
      <w:r>
        <w:rPr>
          <w:rFonts w:ascii="Times New Roman" w:hAnsi="Times New Roman" w:eastAsia="宋体" w:cs="宋体"/>
          <w:color w:val="000000"/>
          <w:kern w:val="0"/>
          <w:position w:val="10"/>
          <w:szCs w:val="21"/>
        </w:rPr>
        <w:t>4.4.3)</w:t>
      </w:r>
      <w:r>
        <w:rPr>
          <w:rFonts w:hint="eastAsia" w:ascii="Times New Roman" w:hAnsi="Times New Roman" w:eastAsia="宋体" w:cs="宋体"/>
          <w:color w:val="000000"/>
          <w:kern w:val="0"/>
          <w:position w:val="10"/>
          <w:szCs w:val="21"/>
        </w:rPr>
        <w:t>计算的蒸汽渗透阻。</w:t>
      </w:r>
    </w:p>
    <w:p>
      <w:pPr>
        <w:autoSpaceDE w:val="0"/>
        <w:autoSpaceDN w:val="0"/>
        <w:adjustRightInd w:val="0"/>
        <w:spacing w:before="100" w:after="100"/>
        <w:jc w:val="left"/>
        <w:rPr>
          <w:rFonts w:ascii="宋体" w:hAnsi="Times New Roman" w:eastAsia="宋体" w:cs="宋体"/>
          <w:b/>
          <w:bCs/>
          <w:color w:val="000000"/>
          <w:kern w:val="0"/>
          <w:position w:val="10"/>
          <w:sz w:val="24"/>
          <w:szCs w:val="24"/>
        </w:rPr>
      </w:pPr>
      <w:r>
        <w:rPr>
          <w:rFonts w:ascii="Times New Roman" w:hAnsi="Times New Roman" w:eastAsia="宋体" w:cs="宋体"/>
          <w:b/>
          <w:bCs/>
          <w:color w:val="000000"/>
          <w:kern w:val="0"/>
          <w:position w:val="10"/>
          <w:sz w:val="24"/>
          <w:szCs w:val="24"/>
        </w:rPr>
        <w:t xml:space="preserve">4.2 </w:t>
      </w:r>
      <w:r>
        <w:rPr>
          <w:rFonts w:hint="eastAsia" w:ascii="Times New Roman" w:hAnsi="Times New Roman" w:eastAsia="宋体" w:cs="宋体"/>
          <w:b/>
          <w:bCs/>
          <w:color w:val="000000"/>
          <w:kern w:val="0"/>
          <w:position w:val="10"/>
          <w:sz w:val="24"/>
          <w:szCs w:val="24"/>
        </w:rPr>
        <w:t>屋顶构造一构造</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hint="eastAsia" w:ascii="Times New Roman" w:hAnsi="Times New Roman" w:eastAsia="宋体" w:cs="宋体"/>
          <w:color w:val="000000"/>
          <w:kern w:val="0"/>
          <w:position w:val="10"/>
          <w:szCs w:val="21"/>
        </w:rPr>
        <w:t>表</w:t>
      </w:r>
      <w:r>
        <w:rPr>
          <w:rFonts w:ascii="Times New Roman" w:hAnsi="Times New Roman" w:eastAsia="宋体" w:cs="宋体"/>
          <w:color w:val="000000"/>
          <w:kern w:val="0"/>
          <w:position w:val="10"/>
          <w:szCs w:val="21"/>
        </w:rPr>
        <w:t xml:space="preserve">1 </w:t>
      </w:r>
      <w:r>
        <w:rPr>
          <w:rFonts w:hint="eastAsia" w:ascii="Times New Roman" w:hAnsi="Times New Roman" w:eastAsia="宋体" w:cs="宋体"/>
          <w:color w:val="000000"/>
          <w:kern w:val="0"/>
          <w:position w:val="10"/>
          <w:szCs w:val="21"/>
        </w:rPr>
        <w:t>屋顶构造一材料构造材料汇总表</w:t>
      </w:r>
    </w:p>
    <w:tbl>
      <w:tblPr>
        <w:tblStyle w:val="4"/>
        <w:tblW w:w="0" w:type="auto"/>
        <w:jc w:val="center"/>
        <w:tblLayout w:type="fixed"/>
        <w:tblCellMar>
          <w:top w:w="0" w:type="dxa"/>
          <w:left w:w="120" w:type="dxa"/>
          <w:bottom w:w="0" w:type="dxa"/>
          <w:right w:w="120" w:type="dxa"/>
        </w:tblCellMar>
      </w:tblPr>
      <w:tblGrid>
        <w:gridCol w:w="2380"/>
        <w:gridCol w:w="870"/>
        <w:gridCol w:w="1160"/>
        <w:gridCol w:w="1260"/>
        <w:gridCol w:w="1260"/>
        <w:gridCol w:w="1160"/>
        <w:gridCol w:w="1160"/>
      </w:tblGrid>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屋顶构造一</w:t>
            </w:r>
          </w:p>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每层材料名称</w:t>
            </w:r>
          </w:p>
        </w:tc>
        <w:tc>
          <w:tcPr>
            <w:tcW w:w="87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厚度</w:t>
            </w:r>
          </w:p>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(mm)</w:t>
            </w:r>
          </w:p>
        </w:tc>
        <w:tc>
          <w:tcPr>
            <w:tcW w:w="116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导热系数</w:t>
            </w:r>
          </w:p>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[W/(m</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t>
            </w:r>
          </w:p>
        </w:tc>
        <w:tc>
          <w:tcPr>
            <w:tcW w:w="126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蓄热系数</w:t>
            </w:r>
          </w:p>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t>
            </w:r>
          </w:p>
        </w:tc>
        <w:tc>
          <w:tcPr>
            <w:tcW w:w="126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热阻值</w:t>
            </w:r>
          </w:p>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w:t>
            </w:r>
          </w:p>
        </w:tc>
        <w:tc>
          <w:tcPr>
            <w:tcW w:w="116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热惰性指</w:t>
            </w:r>
          </w:p>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标</w:t>
            </w:r>
            <w:r>
              <w:rPr>
                <w:rFonts w:ascii="Times New Roman" w:hAnsi="Times New Roman" w:eastAsia="宋体" w:cs="宋体"/>
                <w:color w:val="000000"/>
                <w:kern w:val="0"/>
                <w:szCs w:val="21"/>
              </w:rPr>
              <w:t>D=R.S</w:t>
            </w:r>
          </w:p>
        </w:tc>
        <w:tc>
          <w:tcPr>
            <w:tcW w:w="116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修正系数</w:t>
            </w:r>
          </w:p>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α</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水泥砂浆</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0.930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11.370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0.011</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0.12</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挤塑聚苯板（</w:t>
            </w:r>
            <w:r>
              <w:rPr>
                <w:rFonts w:ascii="Times New Roman" w:hAnsi="Times New Roman" w:eastAsia="宋体" w:cs="宋体"/>
                <w:color w:val="000000"/>
                <w:kern w:val="0"/>
                <w:szCs w:val="21"/>
              </w:rPr>
              <w:t>XPS</w:t>
            </w:r>
            <w:r>
              <w:rPr>
                <w:rFonts w:hint="eastAsia" w:ascii="Times New Roman" w:hAnsi="Times New Roman" w:eastAsia="宋体" w:cs="宋体"/>
                <w:color w:val="000000"/>
                <w:kern w:val="0"/>
                <w:szCs w:val="21"/>
              </w:rPr>
              <w:t>）</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80.0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0.030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0.320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2.222</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0.71</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1.20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防水卷材、聚氨酯</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5.0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水泥砂浆</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20.0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0.930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11.370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0.022</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0.24</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碎石，卵石混凝土</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30.0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1.510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15.360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0.020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0.31</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钢筋混凝土</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100.0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1.740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17.200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0.057</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0.99</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屋顶构造一各层之和</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245.0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 xml:space="preserve"> </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 xml:space="preserve"> </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2.33</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2.37</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 xml:space="preserve"> </w:t>
            </w:r>
          </w:p>
        </w:tc>
      </w:tr>
      <w:tr>
        <w:tblPrEx>
          <w:tblCellMar>
            <w:top w:w="0" w:type="dxa"/>
            <w:left w:w="120" w:type="dxa"/>
            <w:bottom w:w="0" w:type="dxa"/>
            <w:right w:w="120" w:type="dxa"/>
          </w:tblCellMar>
        </w:tblPrEx>
        <w:trPr>
          <w:jc w:val="center"/>
        </w:trPr>
        <w:tc>
          <w:tcPr>
            <w:tcW w:w="4410" w:type="dxa"/>
            <w:gridSpan w:val="3"/>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屋顶构造一热阻</w:t>
            </w:r>
            <w:r>
              <w:rPr>
                <w:rFonts w:ascii="Times New Roman" w:hAnsi="Times New Roman" w:eastAsia="宋体" w:cs="宋体"/>
                <w:color w:val="000000"/>
                <w:kern w:val="0"/>
                <w:szCs w:val="21"/>
              </w:rPr>
              <w:t xml:space="preserve"> Ro=Ri+</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R+Re=2.48[(m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w:t>
            </w:r>
          </w:p>
        </w:tc>
        <w:tc>
          <w:tcPr>
            <w:tcW w:w="4840" w:type="dxa"/>
            <w:gridSpan w:val="4"/>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Ri=0.11[(m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K)/W];Re=0.04[(m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屋顶构造一传热系数</w:t>
            </w:r>
          </w:p>
        </w:tc>
        <w:tc>
          <w:tcPr>
            <w:tcW w:w="6870" w:type="dxa"/>
            <w:gridSpan w:val="6"/>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K=1/Ro=0.40[W/(m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太阳辐射吸收系数</w:t>
            </w:r>
          </w:p>
        </w:tc>
        <w:tc>
          <w:tcPr>
            <w:tcW w:w="6870" w:type="dxa"/>
            <w:gridSpan w:val="6"/>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ρ</w:t>
            </w:r>
            <w:r>
              <w:rPr>
                <w:rFonts w:ascii="Times New Roman" w:hAnsi="Times New Roman" w:eastAsia="宋体" w:cs="宋体"/>
                <w:color w:val="000000"/>
                <w:kern w:val="0"/>
                <w:szCs w:val="21"/>
              </w:rPr>
              <w:t>= 0.75</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冷凝计算界面至围护结构内表面之间的热阻</w:t>
            </w:r>
            <w:r>
              <w:rPr>
                <w:rFonts w:ascii="Times New Roman" w:hAnsi="Times New Roman" w:eastAsia="宋体" w:cs="宋体"/>
                <w:color w:val="000000"/>
                <w:kern w:val="0"/>
                <w:szCs w:val="21"/>
              </w:rPr>
              <w:t>Roi</w:t>
            </w:r>
          </w:p>
        </w:tc>
        <w:tc>
          <w:tcPr>
            <w:tcW w:w="6870" w:type="dxa"/>
            <w:gridSpan w:val="6"/>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2.32</w:t>
            </w:r>
          </w:p>
        </w:tc>
      </w:tr>
    </w:tbl>
    <w:p>
      <w:pPr>
        <w:spacing w:line="360" w:lineRule="auto"/>
        <w:ind w:left="-361" w:leftChars="-172" w:right="-506" w:rightChars="-241"/>
        <w:jc w:val="center"/>
        <w:outlineLvl w:val="0"/>
        <w:rPr>
          <w:rFonts w:ascii="Times New Roman" w:hAnsi="Times New Roman" w:eastAsia="宋体"/>
          <w:position w:val="10"/>
          <w:szCs w:val="21"/>
        </w:rPr>
      </w:pPr>
    </w:p>
    <w:p>
      <w:pPr>
        <w:autoSpaceDE w:val="0"/>
        <w:autoSpaceDN w:val="0"/>
        <w:adjustRightInd w:val="0"/>
        <w:spacing w:before="100" w:after="100"/>
        <w:jc w:val="left"/>
        <w:rPr>
          <w:rFonts w:ascii="宋体" w:hAnsi="Times New Roman" w:eastAsia="宋体" w:cs="宋体"/>
          <w:b/>
          <w:bCs/>
          <w:color w:val="000000"/>
          <w:kern w:val="0"/>
          <w:position w:val="10"/>
          <w:sz w:val="24"/>
          <w:szCs w:val="24"/>
        </w:rPr>
      </w:pPr>
      <w:r>
        <w:rPr>
          <w:rFonts w:ascii="Times New Roman" w:hAnsi="Times New Roman" w:eastAsia="宋体" w:cs="宋体"/>
          <w:b/>
          <w:bCs/>
          <w:color w:val="000000"/>
          <w:kern w:val="0"/>
          <w:position w:val="10"/>
          <w:sz w:val="24"/>
          <w:szCs w:val="24"/>
        </w:rPr>
        <w:t xml:space="preserve">4.3 </w:t>
      </w:r>
      <w:r>
        <w:rPr>
          <w:rFonts w:hint="eastAsia" w:ascii="Times New Roman" w:hAnsi="Times New Roman" w:eastAsia="宋体" w:cs="宋体"/>
          <w:b/>
          <w:bCs/>
          <w:color w:val="000000"/>
          <w:kern w:val="0"/>
          <w:position w:val="10"/>
          <w:sz w:val="24"/>
          <w:szCs w:val="24"/>
        </w:rPr>
        <w:t>冷凝计算界面温度</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冷凝计算界面温度可按下式计算：</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宋体" w:hAnsi="Times New Roman" w:eastAsia="宋体" w:cs="宋体"/>
          <w:color w:val="000000"/>
          <w:kern w:val="0"/>
          <w:position w:val="10"/>
          <w:szCs w:val="21"/>
        </w:rPr>
        <w:pict>
          <v:shape id="_x0000_i1027" o:spt="75" type="#_x0000_t75" style="height:75pt;width:245.25pt;" filled="f" o:preferrelative="t" stroked="f" coordsize="21600,21600">
            <v:path/>
            <v:fill on="f" focussize="0,0"/>
            <v:stroke on="f" joinstyle="miter"/>
            <v:imagedata r:id="rId7" o:title=""/>
            <o:lock v:ext="edit" aspectratio="t"/>
            <w10:wrap type="none"/>
            <w10:anchorlock/>
          </v:shape>
        </w:pic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hint="eastAsia" w:ascii="Times New Roman" w:hAnsi="Times New Roman" w:eastAsia="宋体" w:cs="宋体"/>
          <w:color w:val="000000"/>
          <w:kern w:val="0"/>
          <w:position w:val="10"/>
          <w:szCs w:val="21"/>
        </w:rPr>
        <w:t>式中：</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Qc—</w:t>
      </w:r>
      <w:r>
        <w:rPr>
          <w:rFonts w:hint="eastAsia" w:ascii="Times New Roman" w:hAnsi="Times New Roman" w:eastAsia="宋体" w:cs="宋体"/>
          <w:color w:val="000000"/>
          <w:kern w:val="0"/>
          <w:position w:val="10"/>
          <w:szCs w:val="21"/>
        </w:rPr>
        <w:t>冷凝计算界面温度（℃）</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ti—</w:t>
      </w:r>
      <w:r>
        <w:rPr>
          <w:rFonts w:hint="eastAsia" w:ascii="Times New Roman" w:hAnsi="Times New Roman" w:eastAsia="宋体" w:cs="宋体"/>
          <w:color w:val="000000"/>
          <w:kern w:val="0"/>
          <w:position w:val="10"/>
          <w:szCs w:val="21"/>
        </w:rPr>
        <w:t>室内计算温度（℃）：按《民用建筑热工设计规范》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第</w:t>
      </w:r>
      <w:r>
        <w:rPr>
          <w:rFonts w:ascii="Times New Roman" w:hAnsi="Times New Roman" w:eastAsia="宋体" w:cs="宋体"/>
          <w:color w:val="000000"/>
          <w:kern w:val="0"/>
          <w:position w:val="10"/>
          <w:szCs w:val="21"/>
        </w:rPr>
        <w:t>3.3</w:t>
      </w:r>
      <w:r>
        <w:rPr>
          <w:rFonts w:hint="eastAsia" w:ascii="Times New Roman" w:hAnsi="Times New Roman" w:eastAsia="宋体" w:cs="宋体"/>
          <w:color w:val="000000"/>
          <w:kern w:val="0"/>
          <w:position w:val="10"/>
          <w:szCs w:val="21"/>
        </w:rPr>
        <w:t>节的规定采用。</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te—</w:t>
      </w:r>
      <w:r>
        <w:rPr>
          <w:rFonts w:hint="eastAsia" w:ascii="Times New Roman" w:hAnsi="Times New Roman" w:eastAsia="宋体" w:cs="宋体"/>
          <w:color w:val="000000"/>
          <w:kern w:val="0"/>
          <w:position w:val="10"/>
          <w:szCs w:val="21"/>
        </w:rPr>
        <w:t>采暖期室外平均温度（℃）：按《民用建筑热工设计规范》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附录</w:t>
      </w:r>
      <w:r>
        <w:rPr>
          <w:rFonts w:ascii="Times New Roman" w:hAnsi="Times New Roman" w:eastAsia="宋体" w:cs="宋体"/>
          <w:color w:val="000000"/>
          <w:kern w:val="0"/>
          <w:position w:val="10"/>
          <w:szCs w:val="21"/>
        </w:rPr>
        <w:t>B</w:t>
      </w:r>
      <w:r>
        <w:rPr>
          <w:rFonts w:hint="eastAsia" w:ascii="Times New Roman" w:hAnsi="Times New Roman" w:eastAsia="宋体" w:cs="宋体"/>
          <w:color w:val="000000"/>
          <w:kern w:val="0"/>
          <w:position w:val="10"/>
          <w:szCs w:val="21"/>
        </w:rPr>
        <w:t>表</w:t>
      </w:r>
      <w:r>
        <w:rPr>
          <w:rFonts w:ascii="Times New Roman" w:hAnsi="Times New Roman" w:eastAsia="宋体" w:cs="宋体"/>
          <w:color w:val="000000"/>
          <w:kern w:val="0"/>
          <w:position w:val="10"/>
          <w:szCs w:val="21"/>
        </w:rPr>
        <w:t>B.0.1</w:t>
      </w:r>
      <w:r>
        <w:rPr>
          <w:rFonts w:hint="eastAsia" w:ascii="Times New Roman" w:hAnsi="Times New Roman" w:eastAsia="宋体" w:cs="宋体"/>
          <w:color w:val="000000"/>
          <w:kern w:val="0"/>
          <w:position w:val="10"/>
          <w:szCs w:val="21"/>
        </w:rPr>
        <w:t>确定。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Ro—</w:t>
      </w:r>
      <w:r>
        <w:rPr>
          <w:rFonts w:hint="eastAsia" w:ascii="Times New Roman" w:hAnsi="Times New Roman" w:eastAsia="宋体" w:cs="宋体"/>
          <w:color w:val="000000"/>
          <w:kern w:val="0"/>
          <w:position w:val="10"/>
          <w:szCs w:val="21"/>
        </w:rPr>
        <w:t>围护结构传热阻（</w:t>
      </w:r>
      <w:r>
        <w:rPr>
          <w:rFonts w:ascii="Times New Roman" w:hAnsi="Times New Roman" w:eastAsia="宋体"/>
          <w:color w:val="000000"/>
          <w:kern w:val="0"/>
          <w:position w:val="10"/>
          <w:szCs w:val="21"/>
        </w:rPr>
        <w:t>m²</w:t>
      </w:r>
      <w:r>
        <w:rPr>
          <w:rFonts w:hint="eastAsia" w:ascii="Times New Roman" w:hAnsi="Times New Roman" w:eastAsia="宋体" w:cs="宋体"/>
          <w:color w:val="000000"/>
          <w:kern w:val="0"/>
          <w:position w:val="10"/>
          <w:szCs w:val="21"/>
        </w:rPr>
        <w:t>·</w:t>
      </w:r>
      <w:r>
        <w:rPr>
          <w:rFonts w:ascii="Times New Roman" w:hAnsi="Times New Roman" w:eastAsia="宋体" w:cs="宋体"/>
          <w:color w:val="000000"/>
          <w:kern w:val="0"/>
          <w:position w:val="10"/>
          <w:szCs w:val="21"/>
        </w:rPr>
        <w:t>K/W</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Ri—</w:t>
      </w:r>
      <w:r>
        <w:rPr>
          <w:rFonts w:hint="eastAsia" w:ascii="Times New Roman" w:hAnsi="Times New Roman" w:eastAsia="宋体" w:cs="宋体"/>
          <w:color w:val="000000"/>
          <w:kern w:val="0"/>
          <w:position w:val="10"/>
          <w:szCs w:val="21"/>
        </w:rPr>
        <w:t>内表面换热阻（</w:t>
      </w:r>
      <w:r>
        <w:rPr>
          <w:rFonts w:ascii="Times New Roman" w:hAnsi="Times New Roman" w:eastAsia="宋体"/>
          <w:color w:val="000000"/>
          <w:kern w:val="0"/>
          <w:position w:val="10"/>
          <w:szCs w:val="21"/>
        </w:rPr>
        <w:t>m²</w:t>
      </w:r>
      <w:r>
        <w:rPr>
          <w:rFonts w:ascii="Times New Roman" w:hAnsi="Times New Roman" w:eastAsia="宋体" w:cs="宋体"/>
          <w:color w:val="000000"/>
          <w:kern w:val="0"/>
          <w:position w:val="10"/>
          <w:szCs w:val="21"/>
        </w:rPr>
        <w:t>K/W</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Roi—</w:t>
      </w:r>
      <w:r>
        <w:rPr>
          <w:rFonts w:hint="eastAsia" w:ascii="Times New Roman" w:hAnsi="Times New Roman" w:eastAsia="宋体" w:cs="宋体"/>
          <w:color w:val="000000"/>
          <w:kern w:val="0"/>
          <w:position w:val="10"/>
          <w:szCs w:val="21"/>
        </w:rPr>
        <w:t>冷凝计算界面至围护结构内表面之间的热阻（</w:t>
      </w:r>
      <w:r>
        <w:rPr>
          <w:rFonts w:ascii="Times New Roman" w:hAnsi="Times New Roman" w:eastAsia="宋体"/>
          <w:color w:val="000000"/>
          <w:kern w:val="0"/>
          <w:position w:val="10"/>
          <w:szCs w:val="21"/>
        </w:rPr>
        <w:t>m²</w:t>
      </w:r>
      <w:r>
        <w:rPr>
          <w:rFonts w:hint="eastAsia" w:ascii="Times New Roman" w:hAnsi="Times New Roman" w:eastAsia="宋体" w:cs="宋体"/>
          <w:color w:val="000000"/>
          <w:kern w:val="0"/>
          <w:position w:val="10"/>
          <w:szCs w:val="21"/>
        </w:rPr>
        <w:t>·</w:t>
      </w:r>
      <w:r>
        <w:rPr>
          <w:rFonts w:ascii="Times New Roman" w:hAnsi="Times New Roman" w:eastAsia="宋体" w:cs="宋体"/>
          <w:color w:val="000000"/>
          <w:kern w:val="0"/>
          <w:position w:val="10"/>
          <w:szCs w:val="21"/>
        </w:rPr>
        <w:t>K/W</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将表中各参数值带入上述公式中，本项目冷凝计算界面温度为：</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Qc=18 - ((18 - (4.90)) / 2.48)*(0.115 + 2.32) = 5.14</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b/>
          <w:bCs/>
          <w:color w:val="000000"/>
          <w:kern w:val="0"/>
          <w:position w:val="10"/>
          <w:sz w:val="24"/>
          <w:szCs w:val="24"/>
        </w:rPr>
      </w:pPr>
      <w:r>
        <w:rPr>
          <w:rFonts w:ascii="Times New Roman" w:hAnsi="Times New Roman" w:eastAsia="宋体" w:cs="宋体"/>
          <w:b/>
          <w:bCs/>
          <w:color w:val="000000"/>
          <w:kern w:val="0"/>
          <w:position w:val="10"/>
          <w:sz w:val="24"/>
          <w:szCs w:val="24"/>
        </w:rPr>
        <w:t xml:space="preserve">4.4 </w:t>
      </w:r>
      <w:r>
        <w:rPr>
          <w:rFonts w:hint="eastAsia" w:ascii="Times New Roman" w:hAnsi="Times New Roman" w:eastAsia="宋体" w:cs="宋体"/>
          <w:b/>
          <w:bCs/>
          <w:color w:val="000000"/>
          <w:kern w:val="0"/>
          <w:position w:val="10"/>
          <w:sz w:val="24"/>
          <w:szCs w:val="24"/>
        </w:rPr>
        <w:t>围护结构内部冷凝受潮验算</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hint="eastAsia" w:ascii="Times New Roman" w:hAnsi="Times New Roman" w:eastAsia="宋体" w:cs="宋体"/>
          <w:color w:val="000000"/>
          <w:kern w:val="0"/>
          <w:position w:val="10"/>
          <w:szCs w:val="21"/>
        </w:rPr>
        <w:t>围护结构内部冷凝受潮检验可按下式进行验算：</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宋体" w:hAnsi="Times New Roman" w:eastAsia="宋体" w:cs="宋体"/>
          <w:color w:val="000000"/>
          <w:kern w:val="0"/>
          <w:position w:val="10"/>
          <w:szCs w:val="21"/>
        </w:rPr>
        <w:pict>
          <v:shape id="_x0000_i1028" o:spt="75" type="#_x0000_t75" style="height:93.75pt;width:255.75pt;" filled="f" o:preferrelative="t" stroked="f" coordsize="21600,21600">
            <v:path/>
            <v:fill on="f" focussize="0,0"/>
            <v:stroke on="f" joinstyle="miter"/>
            <v:imagedata r:id="rId6" o:title=""/>
            <o:lock v:ext="edit" aspectratio="t"/>
            <w10:wrap type="none"/>
            <w10:anchorlock/>
          </v:shape>
        </w:pic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hint="eastAsia" w:ascii="Times New Roman" w:hAnsi="Times New Roman" w:eastAsia="宋体" w:cs="宋体"/>
          <w:color w:val="000000"/>
          <w:kern w:val="0"/>
          <w:position w:val="10"/>
          <w:szCs w:val="21"/>
        </w:rPr>
        <w:t>式中：</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w:t>
      </w:r>
      <w:r>
        <w:rPr>
          <w:rFonts w:ascii="Times New Roman" w:hAnsi="Times New Roman" w:eastAsia="宋体" w:cs="宋体"/>
          <w:color w:val="000000"/>
          <w:kern w:val="0"/>
          <w:position w:val="10"/>
          <w:szCs w:val="21"/>
        </w:rPr>
        <w:t>w]—</w:t>
      </w:r>
      <w:r>
        <w:rPr>
          <w:rFonts w:hint="eastAsia" w:ascii="Times New Roman" w:hAnsi="Times New Roman" w:eastAsia="宋体" w:cs="宋体"/>
          <w:color w:val="000000"/>
          <w:kern w:val="0"/>
          <w:position w:val="10"/>
          <w:szCs w:val="21"/>
        </w:rPr>
        <w:t>采暖期间保温材料重量湿度的允许增量限值</w:t>
      </w:r>
      <w:r>
        <w:rPr>
          <w:rFonts w:ascii="Times New Roman" w:hAnsi="Times New Roman" w:eastAsia="宋体" w:cs="宋体"/>
          <w:color w:val="000000"/>
          <w:kern w:val="0"/>
          <w:position w:val="10"/>
          <w:szCs w:val="21"/>
        </w:rPr>
        <w:t>(%)</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Hoi—</w:t>
      </w:r>
      <w:r>
        <w:rPr>
          <w:rFonts w:hint="eastAsia" w:ascii="Times New Roman" w:hAnsi="Times New Roman" w:eastAsia="宋体" w:cs="宋体"/>
          <w:color w:val="000000"/>
          <w:kern w:val="0"/>
          <w:position w:val="10"/>
          <w:szCs w:val="21"/>
        </w:rPr>
        <w:t>冷凝计算界面内侧实际的蒸汽渗透阻</w:t>
      </w:r>
      <w:r>
        <w:rPr>
          <w:rFonts w:ascii="Times New Roman" w:hAnsi="Times New Roman" w:eastAsia="宋体" w:cs="宋体"/>
          <w:color w:val="000000"/>
          <w:kern w:val="0"/>
          <w:position w:val="10"/>
          <w:szCs w:val="21"/>
        </w:rPr>
        <w:t>(m</w:t>
      </w:r>
      <w:r>
        <w:rPr>
          <w:rFonts w:ascii="Times New Roman" w:hAnsi="Times New Roman" w:eastAsia="宋体" w:cs="宋体"/>
          <w:color w:val="000000"/>
          <w:kern w:val="0"/>
          <w:position w:val="10"/>
          <w:szCs w:val="21"/>
          <w:vertAlign w:val="superscript"/>
        </w:rPr>
        <w:t>2</w:t>
      </w:r>
      <w:r>
        <w:rPr>
          <w:rFonts w:ascii="Times New Roman" w:hAnsi="Times New Roman" w:eastAsia="宋体" w:cs="宋体"/>
          <w:color w:val="000000"/>
          <w:kern w:val="0"/>
          <w:position w:val="10"/>
          <w:szCs w:val="21"/>
        </w:rPr>
        <w:t>h Pa/g)</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Hoe—</w:t>
      </w:r>
      <w:r>
        <w:rPr>
          <w:rFonts w:hint="eastAsia" w:ascii="Times New Roman" w:hAnsi="Times New Roman" w:eastAsia="宋体" w:cs="宋体"/>
          <w:color w:val="000000"/>
          <w:kern w:val="0"/>
          <w:position w:val="10"/>
          <w:szCs w:val="21"/>
        </w:rPr>
        <w:t>冷凝计算界面至围护结构外表面之间的蒸汽渗透阻</w:t>
      </w:r>
      <w:r>
        <w:rPr>
          <w:rFonts w:ascii="Times New Roman" w:hAnsi="Times New Roman" w:eastAsia="宋体" w:cs="宋体"/>
          <w:color w:val="000000"/>
          <w:kern w:val="0"/>
          <w:position w:val="10"/>
          <w:szCs w:val="21"/>
        </w:rPr>
        <w:t>(m</w:t>
      </w:r>
      <w:r>
        <w:rPr>
          <w:rFonts w:ascii="Times New Roman" w:hAnsi="Times New Roman" w:eastAsia="宋体" w:cs="宋体"/>
          <w:color w:val="000000"/>
          <w:kern w:val="0"/>
          <w:position w:val="10"/>
          <w:szCs w:val="21"/>
          <w:vertAlign w:val="superscript"/>
        </w:rPr>
        <w:t>2</w:t>
      </w:r>
      <w:r>
        <w:rPr>
          <w:rFonts w:ascii="Times New Roman" w:hAnsi="Times New Roman" w:eastAsia="宋体" w:cs="宋体"/>
          <w:color w:val="000000"/>
          <w:kern w:val="0"/>
          <w:position w:val="10"/>
          <w:szCs w:val="21"/>
        </w:rPr>
        <w:t>h Pa/g)</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Pi—</w:t>
      </w:r>
      <w:r>
        <w:rPr>
          <w:rFonts w:hint="eastAsia" w:ascii="Times New Roman" w:hAnsi="Times New Roman" w:eastAsia="宋体" w:cs="宋体"/>
          <w:color w:val="000000"/>
          <w:kern w:val="0"/>
          <w:position w:val="10"/>
          <w:szCs w:val="21"/>
        </w:rPr>
        <w:t>室内空气水蒸气分压力</w:t>
      </w:r>
      <w:r>
        <w:rPr>
          <w:rFonts w:ascii="Times New Roman" w:hAnsi="Times New Roman" w:eastAsia="宋体" w:cs="宋体"/>
          <w:color w:val="000000"/>
          <w:kern w:val="0"/>
          <w:position w:val="10"/>
          <w:szCs w:val="21"/>
        </w:rPr>
        <w:t>(Pa)</w:t>
      </w:r>
      <w:r>
        <w:rPr>
          <w:rFonts w:hint="eastAsia" w:ascii="Times New Roman" w:hAnsi="Times New Roman" w:eastAsia="宋体" w:cs="宋体"/>
          <w:color w:val="000000"/>
          <w:kern w:val="0"/>
          <w:position w:val="10"/>
          <w:szCs w:val="21"/>
        </w:rPr>
        <w:t>，根据室内计算温度和相对湿度确定；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Pe—</w:t>
      </w:r>
      <w:r>
        <w:rPr>
          <w:rFonts w:hint="eastAsia" w:ascii="Times New Roman" w:hAnsi="Times New Roman" w:eastAsia="宋体" w:cs="宋体"/>
          <w:color w:val="000000"/>
          <w:kern w:val="0"/>
          <w:position w:val="10"/>
          <w:szCs w:val="21"/>
        </w:rPr>
        <w:t>室外空气水蒸气分压力</w:t>
      </w:r>
      <w:r>
        <w:rPr>
          <w:rFonts w:ascii="Times New Roman" w:hAnsi="Times New Roman" w:eastAsia="宋体" w:cs="宋体"/>
          <w:color w:val="000000"/>
          <w:kern w:val="0"/>
          <w:position w:val="10"/>
          <w:szCs w:val="21"/>
        </w:rPr>
        <w:t>(Pa)</w:t>
      </w:r>
      <w:r>
        <w:rPr>
          <w:rFonts w:hint="eastAsia" w:ascii="Times New Roman" w:hAnsi="Times New Roman" w:eastAsia="宋体" w:cs="宋体"/>
          <w:color w:val="000000"/>
          <w:kern w:val="0"/>
          <w:position w:val="10"/>
          <w:szCs w:val="21"/>
        </w:rPr>
        <w:t>，根据本规范附录三附表</w:t>
      </w:r>
      <w:r>
        <w:rPr>
          <w:rFonts w:ascii="Times New Roman" w:hAnsi="Times New Roman" w:eastAsia="宋体" w:cs="宋体"/>
          <w:color w:val="000000"/>
          <w:kern w:val="0"/>
          <w:position w:val="10"/>
          <w:szCs w:val="21"/>
        </w:rPr>
        <w:t>3.1</w:t>
      </w:r>
      <w:r>
        <w:rPr>
          <w:rFonts w:hint="eastAsia" w:ascii="Times New Roman" w:hAnsi="Times New Roman" w:eastAsia="宋体" w:cs="宋体"/>
          <w:color w:val="000000"/>
          <w:kern w:val="0"/>
          <w:position w:val="10"/>
          <w:szCs w:val="21"/>
        </w:rPr>
        <w:t>查得的采暖期室外平均温度</w:t>
      </w: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和平均相对温度确定；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Psc—</w:t>
      </w:r>
      <w:r>
        <w:rPr>
          <w:rFonts w:hint="eastAsia" w:ascii="Times New Roman" w:hAnsi="Times New Roman" w:eastAsia="宋体" w:cs="宋体"/>
          <w:color w:val="000000"/>
          <w:kern w:val="0"/>
          <w:position w:val="10"/>
          <w:szCs w:val="21"/>
        </w:rPr>
        <w:t>冷凝计算界面处与界面温度</w:t>
      </w: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对应的饱和水蒸气分压力</w:t>
      </w:r>
      <w:r>
        <w:rPr>
          <w:rFonts w:ascii="Times New Roman" w:hAnsi="Times New Roman" w:eastAsia="宋体" w:cs="宋体"/>
          <w:color w:val="000000"/>
          <w:kern w:val="0"/>
          <w:position w:val="10"/>
          <w:szCs w:val="21"/>
        </w:rPr>
        <w:t>(Pa)</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Z—</w:t>
      </w:r>
      <w:r>
        <w:rPr>
          <w:rFonts w:hint="eastAsia" w:ascii="Times New Roman" w:hAnsi="Times New Roman" w:eastAsia="宋体" w:cs="宋体"/>
          <w:color w:val="000000"/>
          <w:kern w:val="0"/>
          <w:position w:val="10"/>
          <w:szCs w:val="21"/>
        </w:rPr>
        <w:t>采暖期天数，应符合本规范附录三附表</w:t>
      </w:r>
      <w:r>
        <w:rPr>
          <w:rFonts w:ascii="Times New Roman" w:hAnsi="Times New Roman" w:eastAsia="宋体" w:cs="宋体"/>
          <w:color w:val="000000"/>
          <w:kern w:val="0"/>
          <w:position w:val="10"/>
          <w:szCs w:val="21"/>
        </w:rPr>
        <w:t>3.1</w:t>
      </w:r>
      <w:r>
        <w:rPr>
          <w:rFonts w:hint="eastAsia" w:ascii="Times New Roman" w:hAnsi="Times New Roman" w:eastAsia="宋体" w:cs="宋体"/>
          <w:color w:val="000000"/>
          <w:kern w:val="0"/>
          <w:position w:val="10"/>
          <w:szCs w:val="21"/>
        </w:rPr>
        <w:t>的规定；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Qi—</w:t>
      </w:r>
      <w:r>
        <w:rPr>
          <w:rFonts w:hint="eastAsia" w:ascii="Times New Roman" w:hAnsi="Times New Roman" w:eastAsia="宋体" w:cs="宋体"/>
          <w:color w:val="000000"/>
          <w:kern w:val="0"/>
          <w:position w:val="10"/>
          <w:szCs w:val="21"/>
        </w:rPr>
        <w:t>保温材料厚度</w:t>
      </w:r>
      <w:r>
        <w:rPr>
          <w:rFonts w:ascii="Times New Roman" w:hAnsi="Times New Roman" w:eastAsia="宋体" w:cs="宋体"/>
          <w:color w:val="000000"/>
          <w:kern w:val="0"/>
          <w:position w:val="10"/>
          <w:szCs w:val="21"/>
        </w:rPr>
        <w:t>(m)</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将表中各参数值带入上述公式中，本项目围护结构内部冷凝受潮增量为：</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w:t>
      </w:r>
      <w:r>
        <w:rPr>
          <w:rFonts w:hint="eastAsia" w:ascii="Times New Roman" w:hAnsi="Times New Roman" w:eastAsia="宋体" w:cs="宋体"/>
          <w:color w:val="000000"/>
          <w:kern w:val="0"/>
          <w:position w:val="10"/>
          <w:szCs w:val="21"/>
        </w:rPr>
        <w:t>△</w:t>
      </w:r>
      <w:r>
        <w:rPr>
          <w:rFonts w:ascii="Times New Roman" w:hAnsi="Times New Roman" w:eastAsia="宋体" w:cs="宋体"/>
          <w:color w:val="000000"/>
          <w:kern w:val="0"/>
          <w:position w:val="10"/>
          <w:szCs w:val="21"/>
        </w:rPr>
        <w:t>w]=(24 * 7 * ((1252.30 - 534.28) / 14395.35 - (534.28 - 525.35) / 476.19)) / (10 * 30.00 * 80.00/1000) = 0.22</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当围护结构内部可能发生冷凝时，冷凝计算界面内侧所需的蒸汽渗透阻为：</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Hoi=(1252.30 - 534.28) / ((10 * 30.00 * 80.00 / 1000) * 4.00 / (24 * 7) + (534.28 - 525.35) / 476.19)=1216.62</w:t>
      </w:r>
    </w:p>
    <w:p>
      <w:pPr>
        <w:autoSpaceDE w:val="0"/>
        <w:autoSpaceDN w:val="0"/>
        <w:adjustRightInd w:val="0"/>
        <w:spacing w:before="100" w:after="100"/>
        <w:jc w:val="left"/>
        <w:rPr>
          <w:rFonts w:ascii="宋体" w:hAnsi="Times New Roman" w:eastAsia="宋体" w:cs="宋体"/>
          <w:b/>
          <w:bCs/>
          <w:color w:val="000000"/>
          <w:kern w:val="0"/>
          <w:position w:val="10"/>
          <w:sz w:val="24"/>
          <w:szCs w:val="24"/>
        </w:rPr>
      </w:pPr>
      <w:r>
        <w:rPr>
          <w:rFonts w:ascii="Times New Roman" w:hAnsi="Times New Roman" w:eastAsia="宋体" w:cs="宋体"/>
          <w:b/>
          <w:bCs/>
          <w:color w:val="000000"/>
          <w:kern w:val="0"/>
          <w:position w:val="10"/>
          <w:sz w:val="24"/>
          <w:szCs w:val="24"/>
        </w:rPr>
        <w:t xml:space="preserve">4.5 </w:t>
      </w:r>
      <w:r>
        <w:rPr>
          <w:rFonts w:hint="eastAsia" w:ascii="Times New Roman" w:hAnsi="Times New Roman" w:eastAsia="宋体" w:cs="宋体"/>
          <w:b/>
          <w:bCs/>
          <w:color w:val="000000"/>
          <w:kern w:val="0"/>
          <w:position w:val="10"/>
          <w:sz w:val="24"/>
          <w:szCs w:val="24"/>
        </w:rPr>
        <w:t>结论</w:t>
      </w:r>
    </w:p>
    <w:tbl>
      <w:tblPr>
        <w:tblStyle w:val="4"/>
        <w:tblW w:w="0" w:type="auto"/>
        <w:jc w:val="center"/>
        <w:tblLayout w:type="fixed"/>
        <w:tblCellMar>
          <w:top w:w="0" w:type="dxa"/>
          <w:left w:w="120" w:type="dxa"/>
          <w:bottom w:w="0" w:type="dxa"/>
          <w:right w:w="120" w:type="dxa"/>
        </w:tblCellMar>
      </w:tblPr>
      <w:tblGrid>
        <w:gridCol w:w="1125"/>
        <w:gridCol w:w="1125"/>
        <w:gridCol w:w="1125"/>
        <w:gridCol w:w="1125"/>
        <w:gridCol w:w="1125"/>
        <w:gridCol w:w="1125"/>
        <w:gridCol w:w="1125"/>
        <w:gridCol w:w="1125"/>
      </w:tblGrid>
      <w:tr>
        <w:tblPrEx>
          <w:tblCellMar>
            <w:top w:w="0" w:type="dxa"/>
            <w:left w:w="120" w:type="dxa"/>
            <w:bottom w:w="0" w:type="dxa"/>
            <w:right w:w="120" w:type="dxa"/>
          </w:tblCellMar>
        </w:tblPrEx>
        <w:trPr>
          <w:jc w:val="center"/>
        </w:trPr>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围护结构</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变量名</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保温材料</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实际增量</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增量限值</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实际蒸汽渗透阻</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蒸汽渗透阻限值</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结论</w:t>
            </w:r>
          </w:p>
        </w:tc>
      </w:tr>
      <w:tr>
        <w:tblPrEx>
          <w:tblCellMar>
            <w:top w:w="0" w:type="dxa"/>
            <w:left w:w="120" w:type="dxa"/>
            <w:bottom w:w="0" w:type="dxa"/>
            <w:right w:w="120" w:type="dxa"/>
          </w:tblCellMar>
        </w:tblPrEx>
        <w:trPr>
          <w:jc w:val="center"/>
        </w:trPr>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屋顶构造一</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w]—</w:t>
            </w:r>
            <w:r>
              <w:rPr>
                <w:rFonts w:hint="eastAsia" w:ascii="Times New Roman" w:hAnsi="Times New Roman" w:eastAsia="宋体" w:cs="宋体"/>
                <w:color w:val="000000"/>
                <w:kern w:val="0"/>
                <w:szCs w:val="21"/>
              </w:rPr>
              <w:t>采暖期间保温材料重量湿度的允许增量值</w:t>
            </w:r>
            <w:r>
              <w:rPr>
                <w:rFonts w:ascii="Times New Roman" w:hAnsi="Times New Roman" w:eastAsia="宋体" w:cs="宋体"/>
                <w:color w:val="000000"/>
                <w:kern w:val="0"/>
                <w:szCs w:val="21"/>
              </w:rPr>
              <w:t>(%)</w:t>
            </w:r>
            <w:r>
              <w:rPr>
                <w:rFonts w:hint="eastAsia" w:ascii="Times New Roman" w:hAnsi="Times New Roman" w:eastAsia="宋体" w:cs="宋体"/>
                <w:color w:val="000000"/>
                <w:kern w:val="0"/>
                <w:szCs w:val="21"/>
              </w:rPr>
              <w:t>；</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挤塑聚苯板（</w:t>
            </w:r>
            <w:r>
              <w:rPr>
                <w:rFonts w:ascii="Times New Roman" w:hAnsi="Times New Roman" w:eastAsia="宋体" w:cs="宋体"/>
                <w:color w:val="000000"/>
                <w:kern w:val="0"/>
                <w:szCs w:val="21"/>
              </w:rPr>
              <w:t>XPS</w:t>
            </w:r>
            <w:r>
              <w:rPr>
                <w:rFonts w:hint="eastAsia" w:ascii="Times New Roman" w:hAnsi="Times New Roman" w:eastAsia="宋体" w:cs="宋体"/>
                <w:color w:val="000000"/>
                <w:kern w:val="0"/>
                <w:szCs w:val="21"/>
              </w:rPr>
              <w:t>）</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0.22</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4.00</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14395.35</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1216.62</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满足</w:t>
            </w:r>
          </w:p>
        </w:tc>
      </w:tr>
    </w:tbl>
    <w:p>
      <w:pPr>
        <w:spacing w:line="360" w:lineRule="auto"/>
        <w:ind w:left="-361" w:leftChars="-172" w:right="-506" w:rightChars="-241"/>
        <w:jc w:val="center"/>
        <w:outlineLvl w:val="0"/>
        <w:rPr>
          <w:rFonts w:ascii="Times New Roman" w:hAnsi="Times New Roman" w:eastAsia="宋体"/>
          <w:position w:val="10"/>
          <w:szCs w:val="21"/>
        </w:rPr>
      </w:pPr>
    </w:p>
    <w:p>
      <w:pPr>
        <w:autoSpaceDE w:val="0"/>
        <w:autoSpaceDN w:val="0"/>
        <w:adjustRightInd w:val="0"/>
        <w:spacing w:before="150" w:after="150"/>
        <w:jc w:val="left"/>
        <w:rPr>
          <w:rFonts w:ascii="宋体" w:hAnsi="Times New Roman" w:eastAsia="宋体" w:cs="宋体"/>
          <w:b/>
          <w:bCs/>
          <w:color w:val="000000"/>
          <w:kern w:val="0"/>
          <w:position w:val="10"/>
          <w:sz w:val="28"/>
          <w:szCs w:val="28"/>
        </w:rPr>
      </w:pPr>
      <w:r>
        <w:rPr>
          <w:rFonts w:ascii="Times New Roman" w:hAnsi="Times New Roman" w:eastAsia="宋体" w:cs="宋体"/>
          <w:b/>
          <w:bCs/>
          <w:color w:val="000000"/>
          <w:kern w:val="0"/>
          <w:position w:val="10"/>
          <w:sz w:val="28"/>
          <w:szCs w:val="28"/>
        </w:rPr>
        <w:t xml:space="preserve">5 </w:t>
      </w:r>
      <w:r>
        <w:rPr>
          <w:rFonts w:hint="eastAsia" w:ascii="Times New Roman" w:hAnsi="Times New Roman" w:eastAsia="宋体" w:cs="宋体"/>
          <w:b/>
          <w:bCs/>
          <w:color w:val="000000"/>
          <w:kern w:val="0"/>
          <w:position w:val="10"/>
          <w:sz w:val="28"/>
          <w:szCs w:val="28"/>
        </w:rPr>
        <w:t>外墙构造一防潮计算分析</w:t>
      </w:r>
    </w:p>
    <w:p>
      <w:pPr>
        <w:autoSpaceDE w:val="0"/>
        <w:autoSpaceDN w:val="0"/>
        <w:adjustRightInd w:val="0"/>
        <w:spacing w:before="100" w:after="100"/>
        <w:jc w:val="left"/>
        <w:rPr>
          <w:rFonts w:ascii="宋体" w:hAnsi="Times New Roman" w:eastAsia="宋体" w:cs="宋体"/>
          <w:b/>
          <w:bCs/>
          <w:color w:val="000000"/>
          <w:kern w:val="0"/>
          <w:position w:val="10"/>
          <w:sz w:val="24"/>
          <w:szCs w:val="24"/>
        </w:rPr>
      </w:pPr>
      <w:r>
        <w:rPr>
          <w:rFonts w:ascii="Times New Roman" w:hAnsi="Times New Roman" w:eastAsia="宋体" w:cs="宋体"/>
          <w:b/>
          <w:bCs/>
          <w:color w:val="000000"/>
          <w:kern w:val="0"/>
          <w:position w:val="10"/>
          <w:sz w:val="24"/>
          <w:szCs w:val="24"/>
        </w:rPr>
        <w:t xml:space="preserve">5.1 </w:t>
      </w:r>
      <w:r>
        <w:rPr>
          <w:rFonts w:hint="eastAsia" w:ascii="Times New Roman" w:hAnsi="Times New Roman" w:eastAsia="宋体" w:cs="宋体"/>
          <w:b/>
          <w:bCs/>
          <w:color w:val="000000"/>
          <w:kern w:val="0"/>
          <w:position w:val="10"/>
          <w:sz w:val="24"/>
          <w:szCs w:val="24"/>
        </w:rPr>
        <w:t>规范要求</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1</w:t>
      </w:r>
      <w:r>
        <w:rPr>
          <w:rFonts w:hint="eastAsia" w:ascii="Times New Roman" w:hAnsi="Times New Roman" w:eastAsia="宋体" w:cs="宋体"/>
          <w:color w:val="000000"/>
          <w:kern w:val="0"/>
          <w:position w:val="10"/>
          <w:szCs w:val="21"/>
        </w:rPr>
        <w:t>、采暖期间，围护结构中保温材料因内部冷凝受潮而增加的重量湿度允许增量，应符合要求。</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2</w:t>
      </w:r>
      <w:r>
        <w:rPr>
          <w:rFonts w:hint="eastAsia" w:ascii="Times New Roman" w:hAnsi="Times New Roman" w:eastAsia="宋体" w:cs="宋体"/>
          <w:color w:val="000000"/>
          <w:kern w:val="0"/>
          <w:position w:val="10"/>
          <w:szCs w:val="21"/>
        </w:rPr>
        <w:t>、通过计算采暖期间围护结构中保温材料因内部冷凝受潮而增加的湿度，判断是否不大于《民用建筑热工设计规范》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规定的采暖期间保温材料重量湿度的允许增量。</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3</w:t>
      </w:r>
      <w:r>
        <w:rPr>
          <w:rFonts w:hint="eastAsia" w:ascii="Times New Roman" w:hAnsi="Times New Roman" w:eastAsia="宋体" w:cs="宋体"/>
          <w:color w:val="000000"/>
          <w:kern w:val="0"/>
          <w:position w:val="10"/>
          <w:szCs w:val="21"/>
        </w:rPr>
        <w:t>、依据《建筑环境通用规范》</w:t>
      </w:r>
      <w:r>
        <w:rPr>
          <w:rFonts w:ascii="Times New Roman" w:hAnsi="Times New Roman" w:eastAsia="宋体" w:cs="宋体"/>
          <w:color w:val="000000"/>
          <w:kern w:val="0"/>
          <w:position w:val="10"/>
          <w:szCs w:val="21"/>
        </w:rPr>
        <w:t>GB 55016-2021</w:t>
      </w:r>
      <w:r>
        <w:rPr>
          <w:rFonts w:hint="eastAsia" w:ascii="Times New Roman" w:hAnsi="Times New Roman" w:eastAsia="宋体" w:cs="宋体"/>
          <w:color w:val="000000"/>
          <w:kern w:val="0"/>
          <w:position w:val="10"/>
          <w:szCs w:val="21"/>
        </w:rPr>
        <w:t>，供暖期间，围护结构中保温材料因内部冷凝受潮而增加的重量湿度允许增量。应符合表</w:t>
      </w:r>
      <w:r>
        <w:rPr>
          <w:rFonts w:ascii="Times New Roman" w:hAnsi="Times New Roman" w:eastAsia="宋体" w:cs="宋体"/>
          <w:color w:val="000000"/>
          <w:kern w:val="0"/>
          <w:position w:val="10"/>
          <w:szCs w:val="21"/>
        </w:rPr>
        <w:t>4.4.3</w:t>
      </w:r>
      <w:r>
        <w:rPr>
          <w:rFonts w:hint="eastAsia" w:ascii="Times New Roman" w:hAnsi="Times New Roman" w:eastAsia="宋体" w:cs="宋体"/>
          <w:color w:val="000000"/>
          <w:kern w:val="0"/>
          <w:position w:val="10"/>
          <w:szCs w:val="21"/>
        </w:rPr>
        <w:t>的规定；相应冷凝计算界面内侧最小蒸汽渗透阻应大于按式（</w:t>
      </w:r>
      <w:r>
        <w:rPr>
          <w:rFonts w:ascii="Times New Roman" w:hAnsi="Times New Roman" w:eastAsia="宋体" w:cs="宋体"/>
          <w:color w:val="000000"/>
          <w:kern w:val="0"/>
          <w:position w:val="10"/>
          <w:szCs w:val="21"/>
        </w:rPr>
        <w:t>4.4.3)</w:t>
      </w:r>
      <w:r>
        <w:rPr>
          <w:rFonts w:hint="eastAsia" w:ascii="Times New Roman" w:hAnsi="Times New Roman" w:eastAsia="宋体" w:cs="宋体"/>
          <w:color w:val="000000"/>
          <w:kern w:val="0"/>
          <w:position w:val="10"/>
          <w:szCs w:val="21"/>
        </w:rPr>
        <w:t>计算的蒸汽渗透阻。</w:t>
      </w:r>
    </w:p>
    <w:p>
      <w:pPr>
        <w:autoSpaceDE w:val="0"/>
        <w:autoSpaceDN w:val="0"/>
        <w:adjustRightInd w:val="0"/>
        <w:spacing w:before="100" w:after="100"/>
        <w:jc w:val="left"/>
        <w:rPr>
          <w:rFonts w:ascii="宋体" w:hAnsi="Times New Roman" w:eastAsia="宋体" w:cs="宋体"/>
          <w:b/>
          <w:bCs/>
          <w:color w:val="000000"/>
          <w:kern w:val="0"/>
          <w:position w:val="10"/>
          <w:sz w:val="24"/>
          <w:szCs w:val="24"/>
        </w:rPr>
      </w:pPr>
      <w:r>
        <w:rPr>
          <w:rFonts w:ascii="Times New Roman" w:hAnsi="Times New Roman" w:eastAsia="宋体" w:cs="宋体"/>
          <w:b/>
          <w:bCs/>
          <w:color w:val="000000"/>
          <w:kern w:val="0"/>
          <w:position w:val="10"/>
          <w:sz w:val="24"/>
          <w:szCs w:val="24"/>
        </w:rPr>
        <w:t xml:space="preserve">5.2 </w:t>
      </w:r>
      <w:r>
        <w:rPr>
          <w:rFonts w:hint="eastAsia" w:ascii="Times New Roman" w:hAnsi="Times New Roman" w:eastAsia="宋体" w:cs="宋体"/>
          <w:b/>
          <w:bCs/>
          <w:color w:val="000000"/>
          <w:kern w:val="0"/>
          <w:position w:val="10"/>
          <w:sz w:val="24"/>
          <w:szCs w:val="24"/>
        </w:rPr>
        <w:t>外墙构造一构造</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hint="eastAsia" w:ascii="Times New Roman" w:hAnsi="Times New Roman" w:eastAsia="宋体" w:cs="宋体"/>
          <w:color w:val="000000"/>
          <w:kern w:val="0"/>
          <w:position w:val="10"/>
          <w:szCs w:val="21"/>
        </w:rPr>
        <w:t>表</w:t>
      </w:r>
      <w:r>
        <w:rPr>
          <w:rFonts w:ascii="Times New Roman" w:hAnsi="Times New Roman" w:eastAsia="宋体" w:cs="宋体"/>
          <w:color w:val="000000"/>
          <w:kern w:val="0"/>
          <w:position w:val="10"/>
          <w:szCs w:val="21"/>
        </w:rPr>
        <w:t xml:space="preserve">2 </w:t>
      </w:r>
      <w:r>
        <w:rPr>
          <w:rFonts w:hint="eastAsia" w:ascii="Times New Roman" w:hAnsi="Times New Roman" w:eastAsia="宋体" w:cs="宋体"/>
          <w:color w:val="000000"/>
          <w:kern w:val="0"/>
          <w:position w:val="10"/>
          <w:szCs w:val="21"/>
        </w:rPr>
        <w:t>外墙构造一材料构造材料汇总表</w:t>
      </w:r>
    </w:p>
    <w:tbl>
      <w:tblPr>
        <w:tblStyle w:val="4"/>
        <w:tblW w:w="0" w:type="auto"/>
        <w:jc w:val="center"/>
        <w:tblLayout w:type="fixed"/>
        <w:tblCellMar>
          <w:top w:w="0" w:type="dxa"/>
          <w:left w:w="120" w:type="dxa"/>
          <w:bottom w:w="0" w:type="dxa"/>
          <w:right w:w="120" w:type="dxa"/>
        </w:tblCellMar>
      </w:tblPr>
      <w:tblGrid>
        <w:gridCol w:w="2380"/>
        <w:gridCol w:w="870"/>
        <w:gridCol w:w="1160"/>
        <w:gridCol w:w="1260"/>
        <w:gridCol w:w="1260"/>
        <w:gridCol w:w="1160"/>
        <w:gridCol w:w="1160"/>
      </w:tblGrid>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外墙构造一</w:t>
            </w:r>
          </w:p>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每层材料名称</w:t>
            </w:r>
          </w:p>
        </w:tc>
        <w:tc>
          <w:tcPr>
            <w:tcW w:w="87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厚度</w:t>
            </w:r>
          </w:p>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(mm)</w:t>
            </w:r>
          </w:p>
        </w:tc>
        <w:tc>
          <w:tcPr>
            <w:tcW w:w="116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导热系数</w:t>
            </w:r>
          </w:p>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[W/(m</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t>
            </w:r>
          </w:p>
        </w:tc>
        <w:tc>
          <w:tcPr>
            <w:tcW w:w="126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蓄热系数</w:t>
            </w:r>
          </w:p>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t>
            </w:r>
          </w:p>
        </w:tc>
        <w:tc>
          <w:tcPr>
            <w:tcW w:w="126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热阻值</w:t>
            </w:r>
          </w:p>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w:t>
            </w:r>
          </w:p>
        </w:tc>
        <w:tc>
          <w:tcPr>
            <w:tcW w:w="116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热惰性指</w:t>
            </w:r>
          </w:p>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标</w:t>
            </w:r>
            <w:r>
              <w:rPr>
                <w:rFonts w:ascii="Times New Roman" w:hAnsi="Times New Roman" w:eastAsia="宋体" w:cs="宋体"/>
                <w:color w:val="000000"/>
                <w:kern w:val="0"/>
                <w:szCs w:val="21"/>
              </w:rPr>
              <w:t>D=R.S</w:t>
            </w:r>
          </w:p>
        </w:tc>
        <w:tc>
          <w:tcPr>
            <w:tcW w:w="1160"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修正系数</w:t>
            </w:r>
          </w:p>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α</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玻璃纤维网</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水泥砂浆</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5.0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0.930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11.370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0.005</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0.06</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真空绝热板Ⅰ型</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25.0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0.010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10.670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2.083</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22.23</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1.20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胶粘剂</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5.0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水泥砂浆</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20.0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0.930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11.370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0.022</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0.24</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1.00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硬质聚氨酯泡沫塑料（</w:t>
            </w:r>
            <w:r>
              <w:rPr>
                <w:rFonts w:ascii="Times New Roman" w:hAnsi="Times New Roman" w:eastAsia="宋体" w:cs="宋体"/>
                <w:color w:val="000000"/>
                <w:kern w:val="0"/>
                <w:szCs w:val="21"/>
              </w:rPr>
              <w:t>PU</w:t>
            </w:r>
            <w:r>
              <w:rPr>
                <w:rFonts w:hint="eastAsia" w:ascii="Times New Roman" w:hAnsi="Times New Roman" w:eastAsia="宋体" w:cs="宋体"/>
                <w:color w:val="000000"/>
                <w:kern w:val="0"/>
                <w:szCs w:val="21"/>
              </w:rPr>
              <w:t>）</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40.0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0.025</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0.270</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1.455</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0.39</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1.10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外墙构造一各层之和</w:t>
            </w:r>
          </w:p>
        </w:tc>
        <w:tc>
          <w:tcPr>
            <w:tcW w:w="87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95.0</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 xml:space="preserve"> </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 xml:space="preserve"> </w:t>
            </w:r>
          </w:p>
        </w:tc>
        <w:tc>
          <w:tcPr>
            <w:tcW w:w="12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3.56</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22.93</w:t>
            </w:r>
          </w:p>
        </w:tc>
        <w:tc>
          <w:tcPr>
            <w:tcW w:w="11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 xml:space="preserve"> </w:t>
            </w:r>
          </w:p>
        </w:tc>
      </w:tr>
      <w:tr>
        <w:tblPrEx>
          <w:tblCellMar>
            <w:top w:w="0" w:type="dxa"/>
            <w:left w:w="120" w:type="dxa"/>
            <w:bottom w:w="0" w:type="dxa"/>
            <w:right w:w="120" w:type="dxa"/>
          </w:tblCellMar>
        </w:tblPrEx>
        <w:trPr>
          <w:jc w:val="center"/>
        </w:trPr>
        <w:tc>
          <w:tcPr>
            <w:tcW w:w="4410" w:type="dxa"/>
            <w:gridSpan w:val="3"/>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外墙构造一热阻</w:t>
            </w:r>
            <w:r>
              <w:rPr>
                <w:rFonts w:ascii="Times New Roman" w:hAnsi="Times New Roman" w:eastAsia="宋体" w:cs="宋体"/>
                <w:color w:val="000000"/>
                <w:kern w:val="0"/>
                <w:szCs w:val="21"/>
              </w:rPr>
              <w:t xml:space="preserve"> Ro=Ri+</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R+Re=3.71[(m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w:t>
            </w:r>
          </w:p>
        </w:tc>
        <w:tc>
          <w:tcPr>
            <w:tcW w:w="4840" w:type="dxa"/>
            <w:gridSpan w:val="4"/>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Ri=0.11[(m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K)/W];Re=0.04[(m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外墙构造一传热系数</w:t>
            </w:r>
          </w:p>
        </w:tc>
        <w:tc>
          <w:tcPr>
            <w:tcW w:w="6870" w:type="dxa"/>
            <w:gridSpan w:val="6"/>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K=1/Ro=0.27[W/(m</w:t>
            </w:r>
            <w:r>
              <w:rPr>
                <w:rFonts w:ascii="Times New Roman" w:hAnsi="Times New Roman" w:eastAsia="宋体" w:cs="宋体"/>
                <w:color w:val="000000"/>
                <w:kern w:val="0"/>
                <w:szCs w:val="21"/>
                <w:vertAlign w:val="superscript"/>
              </w:rPr>
              <w:t>2</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K)]</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太阳辐射吸收系数</w:t>
            </w:r>
          </w:p>
        </w:tc>
        <w:tc>
          <w:tcPr>
            <w:tcW w:w="6870" w:type="dxa"/>
            <w:gridSpan w:val="6"/>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ρ</w:t>
            </w:r>
            <w:r>
              <w:rPr>
                <w:rFonts w:ascii="Times New Roman" w:hAnsi="Times New Roman" w:eastAsia="宋体" w:cs="宋体"/>
                <w:color w:val="000000"/>
                <w:kern w:val="0"/>
                <w:szCs w:val="21"/>
              </w:rPr>
              <w:t>= 0.50</w:t>
            </w:r>
          </w:p>
        </w:tc>
      </w:tr>
      <w:tr>
        <w:tblPrEx>
          <w:tblCellMar>
            <w:top w:w="0" w:type="dxa"/>
            <w:left w:w="120" w:type="dxa"/>
            <w:bottom w:w="0" w:type="dxa"/>
            <w:right w:w="120" w:type="dxa"/>
          </w:tblCellMar>
        </w:tblPrEx>
        <w:trPr>
          <w:jc w:val="center"/>
        </w:trPr>
        <w:tc>
          <w:tcPr>
            <w:tcW w:w="238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冷凝计算界面至围护结构内表面之间的热阻</w:t>
            </w:r>
            <w:r>
              <w:rPr>
                <w:rFonts w:ascii="Times New Roman" w:hAnsi="Times New Roman" w:eastAsia="宋体" w:cs="宋体"/>
                <w:color w:val="000000"/>
                <w:kern w:val="0"/>
                <w:szCs w:val="21"/>
              </w:rPr>
              <w:t>Roi</w:t>
            </w:r>
          </w:p>
        </w:tc>
        <w:tc>
          <w:tcPr>
            <w:tcW w:w="6870" w:type="dxa"/>
            <w:gridSpan w:val="6"/>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3.56</w:t>
            </w:r>
          </w:p>
        </w:tc>
      </w:tr>
    </w:tbl>
    <w:p>
      <w:pPr>
        <w:spacing w:line="360" w:lineRule="auto"/>
        <w:ind w:left="-361" w:leftChars="-172" w:right="-506" w:rightChars="-241"/>
        <w:jc w:val="center"/>
        <w:outlineLvl w:val="0"/>
        <w:rPr>
          <w:rFonts w:ascii="Times New Roman" w:hAnsi="Times New Roman" w:eastAsia="宋体"/>
          <w:position w:val="10"/>
          <w:szCs w:val="21"/>
        </w:rPr>
      </w:pPr>
    </w:p>
    <w:p>
      <w:pPr>
        <w:autoSpaceDE w:val="0"/>
        <w:autoSpaceDN w:val="0"/>
        <w:adjustRightInd w:val="0"/>
        <w:spacing w:before="100" w:after="100"/>
        <w:jc w:val="left"/>
        <w:rPr>
          <w:rFonts w:ascii="宋体" w:hAnsi="Times New Roman" w:eastAsia="宋体" w:cs="宋体"/>
          <w:b/>
          <w:bCs/>
          <w:color w:val="000000"/>
          <w:kern w:val="0"/>
          <w:position w:val="10"/>
          <w:sz w:val="24"/>
          <w:szCs w:val="24"/>
        </w:rPr>
      </w:pPr>
      <w:r>
        <w:rPr>
          <w:rFonts w:ascii="Times New Roman" w:hAnsi="Times New Roman" w:eastAsia="宋体" w:cs="宋体"/>
          <w:b/>
          <w:bCs/>
          <w:color w:val="000000"/>
          <w:kern w:val="0"/>
          <w:position w:val="10"/>
          <w:sz w:val="24"/>
          <w:szCs w:val="24"/>
        </w:rPr>
        <w:t xml:space="preserve">5.3 </w:t>
      </w:r>
      <w:r>
        <w:rPr>
          <w:rFonts w:hint="eastAsia" w:ascii="Times New Roman" w:hAnsi="Times New Roman" w:eastAsia="宋体" w:cs="宋体"/>
          <w:b/>
          <w:bCs/>
          <w:color w:val="000000"/>
          <w:kern w:val="0"/>
          <w:position w:val="10"/>
          <w:sz w:val="24"/>
          <w:szCs w:val="24"/>
        </w:rPr>
        <w:t>冷凝计算界面温度</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冷凝计算界面温度可按下式计算：</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宋体" w:hAnsi="Times New Roman" w:eastAsia="宋体" w:cs="宋体"/>
          <w:color w:val="000000"/>
          <w:kern w:val="0"/>
          <w:position w:val="10"/>
          <w:szCs w:val="21"/>
        </w:rPr>
        <w:pict>
          <v:shape id="_x0000_i1029" o:spt="75" type="#_x0000_t75" style="height:75pt;width:245.25pt;" filled="f" o:preferrelative="t" stroked="f" coordsize="21600,21600">
            <v:path/>
            <v:fill on="f" focussize="0,0"/>
            <v:stroke on="f" joinstyle="miter"/>
            <v:imagedata r:id="rId7" o:title=""/>
            <o:lock v:ext="edit" aspectratio="t"/>
            <w10:wrap type="none"/>
            <w10:anchorlock/>
          </v:shape>
        </w:pic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hint="eastAsia" w:ascii="Times New Roman" w:hAnsi="Times New Roman" w:eastAsia="宋体" w:cs="宋体"/>
          <w:color w:val="000000"/>
          <w:kern w:val="0"/>
          <w:position w:val="10"/>
          <w:szCs w:val="21"/>
        </w:rPr>
        <w:t>式中：</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Qc—</w:t>
      </w:r>
      <w:r>
        <w:rPr>
          <w:rFonts w:hint="eastAsia" w:ascii="Times New Roman" w:hAnsi="Times New Roman" w:eastAsia="宋体" w:cs="宋体"/>
          <w:color w:val="000000"/>
          <w:kern w:val="0"/>
          <w:position w:val="10"/>
          <w:szCs w:val="21"/>
        </w:rPr>
        <w:t>冷凝计算界面温度（℃）</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ti—</w:t>
      </w:r>
      <w:r>
        <w:rPr>
          <w:rFonts w:hint="eastAsia" w:ascii="Times New Roman" w:hAnsi="Times New Roman" w:eastAsia="宋体" w:cs="宋体"/>
          <w:color w:val="000000"/>
          <w:kern w:val="0"/>
          <w:position w:val="10"/>
          <w:szCs w:val="21"/>
        </w:rPr>
        <w:t>室内计算温度（℃）：按《民用建筑热工设计规范》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第</w:t>
      </w:r>
      <w:r>
        <w:rPr>
          <w:rFonts w:ascii="Times New Roman" w:hAnsi="Times New Roman" w:eastAsia="宋体" w:cs="宋体"/>
          <w:color w:val="000000"/>
          <w:kern w:val="0"/>
          <w:position w:val="10"/>
          <w:szCs w:val="21"/>
        </w:rPr>
        <w:t>3.3</w:t>
      </w:r>
      <w:r>
        <w:rPr>
          <w:rFonts w:hint="eastAsia" w:ascii="Times New Roman" w:hAnsi="Times New Roman" w:eastAsia="宋体" w:cs="宋体"/>
          <w:color w:val="000000"/>
          <w:kern w:val="0"/>
          <w:position w:val="10"/>
          <w:szCs w:val="21"/>
        </w:rPr>
        <w:t>节的规定采用。</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te—</w:t>
      </w:r>
      <w:r>
        <w:rPr>
          <w:rFonts w:hint="eastAsia" w:ascii="Times New Roman" w:hAnsi="Times New Roman" w:eastAsia="宋体" w:cs="宋体"/>
          <w:color w:val="000000"/>
          <w:kern w:val="0"/>
          <w:position w:val="10"/>
          <w:szCs w:val="21"/>
        </w:rPr>
        <w:t>采暖期室外平均温度（℃）：按《民用建筑热工设计规范》</w:t>
      </w:r>
      <w:r>
        <w:rPr>
          <w:rFonts w:ascii="Times New Roman" w:hAnsi="Times New Roman" w:eastAsia="宋体" w:cs="宋体"/>
          <w:color w:val="000000"/>
          <w:kern w:val="0"/>
          <w:position w:val="10"/>
          <w:szCs w:val="21"/>
        </w:rPr>
        <w:t>GB50176-2016</w:t>
      </w:r>
      <w:r>
        <w:rPr>
          <w:rFonts w:hint="eastAsia" w:ascii="Times New Roman" w:hAnsi="Times New Roman" w:eastAsia="宋体" w:cs="宋体"/>
          <w:color w:val="000000"/>
          <w:kern w:val="0"/>
          <w:position w:val="10"/>
          <w:szCs w:val="21"/>
        </w:rPr>
        <w:t>附录</w:t>
      </w:r>
      <w:r>
        <w:rPr>
          <w:rFonts w:ascii="Times New Roman" w:hAnsi="Times New Roman" w:eastAsia="宋体" w:cs="宋体"/>
          <w:color w:val="000000"/>
          <w:kern w:val="0"/>
          <w:position w:val="10"/>
          <w:szCs w:val="21"/>
        </w:rPr>
        <w:t>B</w:t>
      </w:r>
      <w:r>
        <w:rPr>
          <w:rFonts w:hint="eastAsia" w:ascii="Times New Roman" w:hAnsi="Times New Roman" w:eastAsia="宋体" w:cs="宋体"/>
          <w:color w:val="000000"/>
          <w:kern w:val="0"/>
          <w:position w:val="10"/>
          <w:szCs w:val="21"/>
        </w:rPr>
        <w:t>表</w:t>
      </w:r>
      <w:r>
        <w:rPr>
          <w:rFonts w:ascii="Times New Roman" w:hAnsi="Times New Roman" w:eastAsia="宋体" w:cs="宋体"/>
          <w:color w:val="000000"/>
          <w:kern w:val="0"/>
          <w:position w:val="10"/>
          <w:szCs w:val="21"/>
        </w:rPr>
        <w:t>B.0.1</w:t>
      </w:r>
      <w:r>
        <w:rPr>
          <w:rFonts w:hint="eastAsia" w:ascii="Times New Roman" w:hAnsi="Times New Roman" w:eastAsia="宋体" w:cs="宋体"/>
          <w:color w:val="000000"/>
          <w:kern w:val="0"/>
          <w:position w:val="10"/>
          <w:szCs w:val="21"/>
        </w:rPr>
        <w:t>确定。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Ro—</w:t>
      </w:r>
      <w:r>
        <w:rPr>
          <w:rFonts w:hint="eastAsia" w:ascii="Times New Roman" w:hAnsi="Times New Roman" w:eastAsia="宋体" w:cs="宋体"/>
          <w:color w:val="000000"/>
          <w:kern w:val="0"/>
          <w:position w:val="10"/>
          <w:szCs w:val="21"/>
        </w:rPr>
        <w:t>围护结构传热阻（</w:t>
      </w:r>
      <w:r>
        <w:rPr>
          <w:rFonts w:ascii="Times New Roman" w:hAnsi="Times New Roman" w:eastAsia="宋体"/>
          <w:color w:val="000000"/>
          <w:kern w:val="0"/>
          <w:position w:val="10"/>
          <w:szCs w:val="21"/>
        </w:rPr>
        <w:t>m²</w:t>
      </w:r>
      <w:r>
        <w:rPr>
          <w:rFonts w:hint="eastAsia" w:ascii="Times New Roman" w:hAnsi="Times New Roman" w:eastAsia="宋体" w:cs="宋体"/>
          <w:color w:val="000000"/>
          <w:kern w:val="0"/>
          <w:position w:val="10"/>
          <w:szCs w:val="21"/>
        </w:rPr>
        <w:t>·</w:t>
      </w:r>
      <w:r>
        <w:rPr>
          <w:rFonts w:ascii="Times New Roman" w:hAnsi="Times New Roman" w:eastAsia="宋体" w:cs="宋体"/>
          <w:color w:val="000000"/>
          <w:kern w:val="0"/>
          <w:position w:val="10"/>
          <w:szCs w:val="21"/>
        </w:rPr>
        <w:t>K/W</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Ri—</w:t>
      </w:r>
      <w:r>
        <w:rPr>
          <w:rFonts w:hint="eastAsia" w:ascii="Times New Roman" w:hAnsi="Times New Roman" w:eastAsia="宋体" w:cs="宋体"/>
          <w:color w:val="000000"/>
          <w:kern w:val="0"/>
          <w:position w:val="10"/>
          <w:szCs w:val="21"/>
        </w:rPr>
        <w:t>内表面换热阻（</w:t>
      </w:r>
      <w:r>
        <w:rPr>
          <w:rFonts w:ascii="Times New Roman" w:hAnsi="Times New Roman" w:eastAsia="宋体"/>
          <w:color w:val="000000"/>
          <w:kern w:val="0"/>
          <w:position w:val="10"/>
          <w:szCs w:val="21"/>
        </w:rPr>
        <w:t>m²</w:t>
      </w:r>
      <w:r>
        <w:rPr>
          <w:rFonts w:ascii="Times New Roman" w:hAnsi="Times New Roman" w:eastAsia="宋体" w:cs="宋体"/>
          <w:color w:val="000000"/>
          <w:kern w:val="0"/>
          <w:position w:val="10"/>
          <w:szCs w:val="21"/>
        </w:rPr>
        <w:t>K/W</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Roi—</w:t>
      </w:r>
      <w:r>
        <w:rPr>
          <w:rFonts w:hint="eastAsia" w:ascii="Times New Roman" w:hAnsi="Times New Roman" w:eastAsia="宋体" w:cs="宋体"/>
          <w:color w:val="000000"/>
          <w:kern w:val="0"/>
          <w:position w:val="10"/>
          <w:szCs w:val="21"/>
        </w:rPr>
        <w:t>冷凝计算界面至围护结构内表面之间的热阻（</w:t>
      </w:r>
      <w:r>
        <w:rPr>
          <w:rFonts w:ascii="Times New Roman" w:hAnsi="Times New Roman" w:eastAsia="宋体"/>
          <w:color w:val="000000"/>
          <w:kern w:val="0"/>
          <w:position w:val="10"/>
          <w:szCs w:val="21"/>
        </w:rPr>
        <w:t>m²</w:t>
      </w:r>
      <w:r>
        <w:rPr>
          <w:rFonts w:hint="eastAsia" w:ascii="Times New Roman" w:hAnsi="Times New Roman" w:eastAsia="宋体" w:cs="宋体"/>
          <w:color w:val="000000"/>
          <w:kern w:val="0"/>
          <w:position w:val="10"/>
          <w:szCs w:val="21"/>
        </w:rPr>
        <w:t>·</w:t>
      </w:r>
      <w:r>
        <w:rPr>
          <w:rFonts w:ascii="Times New Roman" w:hAnsi="Times New Roman" w:eastAsia="宋体" w:cs="宋体"/>
          <w:color w:val="000000"/>
          <w:kern w:val="0"/>
          <w:position w:val="10"/>
          <w:szCs w:val="21"/>
        </w:rPr>
        <w:t>K/W</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将表中各参数值带入上述公式中，本项目冷凝计算界面温度为：</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Qc=18 - ((18 - (4.90)) / 3.71)*(0.115 + 3.56) = 5.04</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b/>
          <w:bCs/>
          <w:color w:val="000000"/>
          <w:kern w:val="0"/>
          <w:position w:val="10"/>
          <w:sz w:val="24"/>
          <w:szCs w:val="24"/>
        </w:rPr>
      </w:pPr>
      <w:r>
        <w:rPr>
          <w:rFonts w:ascii="Times New Roman" w:hAnsi="Times New Roman" w:eastAsia="宋体" w:cs="宋体"/>
          <w:b/>
          <w:bCs/>
          <w:color w:val="000000"/>
          <w:kern w:val="0"/>
          <w:position w:val="10"/>
          <w:sz w:val="24"/>
          <w:szCs w:val="24"/>
        </w:rPr>
        <w:t xml:space="preserve">5.4 </w:t>
      </w:r>
      <w:r>
        <w:rPr>
          <w:rFonts w:hint="eastAsia" w:ascii="Times New Roman" w:hAnsi="Times New Roman" w:eastAsia="宋体" w:cs="宋体"/>
          <w:b/>
          <w:bCs/>
          <w:color w:val="000000"/>
          <w:kern w:val="0"/>
          <w:position w:val="10"/>
          <w:sz w:val="24"/>
          <w:szCs w:val="24"/>
        </w:rPr>
        <w:t>围护结构内部冷凝受潮验算</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hint="eastAsia" w:ascii="Times New Roman" w:hAnsi="Times New Roman" w:eastAsia="宋体" w:cs="宋体"/>
          <w:color w:val="000000"/>
          <w:kern w:val="0"/>
          <w:position w:val="10"/>
          <w:szCs w:val="21"/>
        </w:rPr>
        <w:t>围护结构内部冷凝受潮检验可按下式进行验算：</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宋体" w:hAnsi="Times New Roman" w:eastAsia="宋体" w:cs="宋体"/>
          <w:color w:val="000000"/>
          <w:kern w:val="0"/>
          <w:position w:val="10"/>
          <w:szCs w:val="21"/>
        </w:rPr>
        <w:pict>
          <v:shape id="_x0000_i1030" o:spt="75" type="#_x0000_t75" style="height:93.75pt;width:255.75pt;" filled="f" o:preferrelative="t" stroked="f" coordsize="21600,21600">
            <v:path/>
            <v:fill on="f" focussize="0,0"/>
            <v:stroke on="f" joinstyle="miter"/>
            <v:imagedata r:id="rId6" o:title=""/>
            <o:lock v:ext="edit" aspectratio="t"/>
            <w10:wrap type="none"/>
            <w10:anchorlock/>
          </v:shape>
        </w:pic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hint="eastAsia" w:ascii="Times New Roman" w:hAnsi="Times New Roman" w:eastAsia="宋体" w:cs="宋体"/>
          <w:color w:val="000000"/>
          <w:kern w:val="0"/>
          <w:position w:val="10"/>
          <w:szCs w:val="21"/>
        </w:rPr>
        <w:t>式中：</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w:t>
      </w:r>
      <w:r>
        <w:rPr>
          <w:rFonts w:ascii="Times New Roman" w:hAnsi="Times New Roman" w:eastAsia="宋体" w:cs="宋体"/>
          <w:color w:val="000000"/>
          <w:kern w:val="0"/>
          <w:position w:val="10"/>
          <w:szCs w:val="21"/>
        </w:rPr>
        <w:t>w]—</w:t>
      </w:r>
      <w:r>
        <w:rPr>
          <w:rFonts w:hint="eastAsia" w:ascii="Times New Roman" w:hAnsi="Times New Roman" w:eastAsia="宋体" w:cs="宋体"/>
          <w:color w:val="000000"/>
          <w:kern w:val="0"/>
          <w:position w:val="10"/>
          <w:szCs w:val="21"/>
        </w:rPr>
        <w:t>采暖期间保温材料重量湿度的允许增量限值</w:t>
      </w:r>
      <w:r>
        <w:rPr>
          <w:rFonts w:ascii="Times New Roman" w:hAnsi="Times New Roman" w:eastAsia="宋体" w:cs="宋体"/>
          <w:color w:val="000000"/>
          <w:kern w:val="0"/>
          <w:position w:val="10"/>
          <w:szCs w:val="21"/>
        </w:rPr>
        <w:t>(%)</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Hoi—</w:t>
      </w:r>
      <w:r>
        <w:rPr>
          <w:rFonts w:hint="eastAsia" w:ascii="Times New Roman" w:hAnsi="Times New Roman" w:eastAsia="宋体" w:cs="宋体"/>
          <w:color w:val="000000"/>
          <w:kern w:val="0"/>
          <w:position w:val="10"/>
          <w:szCs w:val="21"/>
        </w:rPr>
        <w:t>冷凝计算界面内侧实际的蒸汽渗透阻</w:t>
      </w:r>
      <w:r>
        <w:rPr>
          <w:rFonts w:ascii="Times New Roman" w:hAnsi="Times New Roman" w:eastAsia="宋体" w:cs="宋体"/>
          <w:color w:val="000000"/>
          <w:kern w:val="0"/>
          <w:position w:val="10"/>
          <w:szCs w:val="21"/>
        </w:rPr>
        <w:t>(m</w:t>
      </w:r>
      <w:r>
        <w:rPr>
          <w:rFonts w:ascii="Times New Roman" w:hAnsi="Times New Roman" w:eastAsia="宋体" w:cs="宋体"/>
          <w:color w:val="000000"/>
          <w:kern w:val="0"/>
          <w:position w:val="10"/>
          <w:szCs w:val="21"/>
          <w:vertAlign w:val="superscript"/>
        </w:rPr>
        <w:t>2</w:t>
      </w:r>
      <w:r>
        <w:rPr>
          <w:rFonts w:ascii="Times New Roman" w:hAnsi="Times New Roman" w:eastAsia="宋体" w:cs="宋体"/>
          <w:color w:val="000000"/>
          <w:kern w:val="0"/>
          <w:position w:val="10"/>
          <w:szCs w:val="21"/>
        </w:rPr>
        <w:t>h Pa/g)</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Hoe—</w:t>
      </w:r>
      <w:r>
        <w:rPr>
          <w:rFonts w:hint="eastAsia" w:ascii="Times New Roman" w:hAnsi="Times New Roman" w:eastAsia="宋体" w:cs="宋体"/>
          <w:color w:val="000000"/>
          <w:kern w:val="0"/>
          <w:position w:val="10"/>
          <w:szCs w:val="21"/>
        </w:rPr>
        <w:t>冷凝计算界面至围护结构外表面之间的蒸汽渗透阻</w:t>
      </w:r>
      <w:r>
        <w:rPr>
          <w:rFonts w:ascii="Times New Roman" w:hAnsi="Times New Roman" w:eastAsia="宋体" w:cs="宋体"/>
          <w:color w:val="000000"/>
          <w:kern w:val="0"/>
          <w:position w:val="10"/>
          <w:szCs w:val="21"/>
        </w:rPr>
        <w:t>(m</w:t>
      </w:r>
      <w:r>
        <w:rPr>
          <w:rFonts w:ascii="Times New Roman" w:hAnsi="Times New Roman" w:eastAsia="宋体" w:cs="宋体"/>
          <w:color w:val="000000"/>
          <w:kern w:val="0"/>
          <w:position w:val="10"/>
          <w:szCs w:val="21"/>
          <w:vertAlign w:val="superscript"/>
        </w:rPr>
        <w:t>2</w:t>
      </w:r>
      <w:r>
        <w:rPr>
          <w:rFonts w:ascii="Times New Roman" w:hAnsi="Times New Roman" w:eastAsia="宋体" w:cs="宋体"/>
          <w:color w:val="000000"/>
          <w:kern w:val="0"/>
          <w:position w:val="10"/>
          <w:szCs w:val="21"/>
        </w:rPr>
        <w:t>h Pa/g)</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Pi—</w:t>
      </w:r>
      <w:r>
        <w:rPr>
          <w:rFonts w:hint="eastAsia" w:ascii="Times New Roman" w:hAnsi="Times New Roman" w:eastAsia="宋体" w:cs="宋体"/>
          <w:color w:val="000000"/>
          <w:kern w:val="0"/>
          <w:position w:val="10"/>
          <w:szCs w:val="21"/>
        </w:rPr>
        <w:t>室内空气水蒸气分压力</w:t>
      </w:r>
      <w:r>
        <w:rPr>
          <w:rFonts w:ascii="Times New Roman" w:hAnsi="Times New Roman" w:eastAsia="宋体" w:cs="宋体"/>
          <w:color w:val="000000"/>
          <w:kern w:val="0"/>
          <w:position w:val="10"/>
          <w:szCs w:val="21"/>
        </w:rPr>
        <w:t>(Pa)</w:t>
      </w:r>
      <w:r>
        <w:rPr>
          <w:rFonts w:hint="eastAsia" w:ascii="Times New Roman" w:hAnsi="Times New Roman" w:eastAsia="宋体" w:cs="宋体"/>
          <w:color w:val="000000"/>
          <w:kern w:val="0"/>
          <w:position w:val="10"/>
          <w:szCs w:val="21"/>
        </w:rPr>
        <w:t>，根据室内计算温度和相对湿度确定；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Pe—</w:t>
      </w:r>
      <w:r>
        <w:rPr>
          <w:rFonts w:hint="eastAsia" w:ascii="Times New Roman" w:hAnsi="Times New Roman" w:eastAsia="宋体" w:cs="宋体"/>
          <w:color w:val="000000"/>
          <w:kern w:val="0"/>
          <w:position w:val="10"/>
          <w:szCs w:val="21"/>
        </w:rPr>
        <w:t>室外空气水蒸气分压力</w:t>
      </w:r>
      <w:r>
        <w:rPr>
          <w:rFonts w:ascii="Times New Roman" w:hAnsi="Times New Roman" w:eastAsia="宋体" w:cs="宋体"/>
          <w:color w:val="000000"/>
          <w:kern w:val="0"/>
          <w:position w:val="10"/>
          <w:szCs w:val="21"/>
        </w:rPr>
        <w:t>(Pa)</w:t>
      </w:r>
      <w:r>
        <w:rPr>
          <w:rFonts w:hint="eastAsia" w:ascii="Times New Roman" w:hAnsi="Times New Roman" w:eastAsia="宋体" w:cs="宋体"/>
          <w:color w:val="000000"/>
          <w:kern w:val="0"/>
          <w:position w:val="10"/>
          <w:szCs w:val="21"/>
        </w:rPr>
        <w:t>，根据本规范附录三附表</w:t>
      </w:r>
      <w:r>
        <w:rPr>
          <w:rFonts w:ascii="Times New Roman" w:hAnsi="Times New Roman" w:eastAsia="宋体" w:cs="宋体"/>
          <w:color w:val="000000"/>
          <w:kern w:val="0"/>
          <w:position w:val="10"/>
          <w:szCs w:val="21"/>
        </w:rPr>
        <w:t>3.1</w:t>
      </w:r>
      <w:r>
        <w:rPr>
          <w:rFonts w:hint="eastAsia" w:ascii="Times New Roman" w:hAnsi="Times New Roman" w:eastAsia="宋体" w:cs="宋体"/>
          <w:color w:val="000000"/>
          <w:kern w:val="0"/>
          <w:position w:val="10"/>
          <w:szCs w:val="21"/>
        </w:rPr>
        <w:t>查得的采暖期室外平均温度</w:t>
      </w: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和平均相对温度确定；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Psc—</w:t>
      </w:r>
      <w:r>
        <w:rPr>
          <w:rFonts w:hint="eastAsia" w:ascii="Times New Roman" w:hAnsi="Times New Roman" w:eastAsia="宋体" w:cs="宋体"/>
          <w:color w:val="000000"/>
          <w:kern w:val="0"/>
          <w:position w:val="10"/>
          <w:szCs w:val="21"/>
        </w:rPr>
        <w:t>冷凝计算界面处与界面温度</w:t>
      </w: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对应的饱和水蒸气分压力</w:t>
      </w:r>
      <w:r>
        <w:rPr>
          <w:rFonts w:ascii="Times New Roman" w:hAnsi="Times New Roman" w:eastAsia="宋体" w:cs="宋体"/>
          <w:color w:val="000000"/>
          <w:kern w:val="0"/>
          <w:position w:val="10"/>
          <w:szCs w:val="21"/>
        </w:rPr>
        <w:t>(Pa)</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Z—</w:t>
      </w:r>
      <w:r>
        <w:rPr>
          <w:rFonts w:hint="eastAsia" w:ascii="Times New Roman" w:hAnsi="Times New Roman" w:eastAsia="宋体" w:cs="宋体"/>
          <w:color w:val="000000"/>
          <w:kern w:val="0"/>
          <w:position w:val="10"/>
          <w:szCs w:val="21"/>
        </w:rPr>
        <w:t>采暖期天数，应符合本规范附录三附表</w:t>
      </w:r>
      <w:r>
        <w:rPr>
          <w:rFonts w:ascii="Times New Roman" w:hAnsi="Times New Roman" w:eastAsia="宋体" w:cs="宋体"/>
          <w:color w:val="000000"/>
          <w:kern w:val="0"/>
          <w:position w:val="10"/>
          <w:szCs w:val="21"/>
        </w:rPr>
        <w:t>3.1</w:t>
      </w:r>
      <w:r>
        <w:rPr>
          <w:rFonts w:hint="eastAsia" w:ascii="Times New Roman" w:hAnsi="Times New Roman" w:eastAsia="宋体" w:cs="宋体"/>
          <w:color w:val="000000"/>
          <w:kern w:val="0"/>
          <w:position w:val="10"/>
          <w:szCs w:val="21"/>
        </w:rPr>
        <w:t>的规定；</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Qi—</w:t>
      </w:r>
      <w:r>
        <w:rPr>
          <w:rFonts w:hint="eastAsia" w:ascii="Times New Roman" w:hAnsi="Times New Roman" w:eastAsia="宋体" w:cs="宋体"/>
          <w:color w:val="000000"/>
          <w:kern w:val="0"/>
          <w:position w:val="10"/>
          <w:szCs w:val="21"/>
        </w:rPr>
        <w:t>保温材料厚度</w:t>
      </w:r>
      <w:r>
        <w:rPr>
          <w:rFonts w:ascii="Times New Roman" w:hAnsi="Times New Roman" w:eastAsia="宋体" w:cs="宋体"/>
          <w:color w:val="000000"/>
          <w:kern w:val="0"/>
          <w:position w:val="10"/>
          <w:szCs w:val="21"/>
        </w:rPr>
        <w:t>(m)</w:t>
      </w:r>
      <w:r>
        <w:rPr>
          <w:rFonts w:hint="eastAsia" w:ascii="Times New Roman" w:hAnsi="Times New Roman" w:eastAsia="宋体" w:cs="宋体"/>
          <w:color w:val="000000"/>
          <w:kern w:val="0"/>
          <w:position w:val="10"/>
          <w:szCs w:val="21"/>
        </w:rPr>
        <w:t>。</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将表中各参数值带入上述公式中，本项目围护结构内部冷凝受潮增量为：</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w:t>
      </w:r>
      <w:r>
        <w:rPr>
          <w:rFonts w:hint="eastAsia" w:ascii="Times New Roman" w:hAnsi="Times New Roman" w:eastAsia="宋体" w:cs="宋体"/>
          <w:color w:val="000000"/>
          <w:kern w:val="0"/>
          <w:position w:val="10"/>
          <w:szCs w:val="21"/>
        </w:rPr>
        <w:t>△</w:t>
      </w:r>
      <w:r>
        <w:rPr>
          <w:rFonts w:ascii="Times New Roman" w:hAnsi="Times New Roman" w:eastAsia="宋体" w:cs="宋体"/>
          <w:color w:val="000000"/>
          <w:kern w:val="0"/>
          <w:position w:val="10"/>
          <w:szCs w:val="21"/>
        </w:rPr>
        <w:t>w]=(24 * 7 * ((1252.30 - 530.60) / 5343.69 - (530.60 - 525.35) / 238.10)) / (10 * 450.00 * 25.00/1000) = 0.17</w:t>
      </w:r>
    </w:p>
    <w:p>
      <w:pPr>
        <w:autoSpaceDE w:val="0"/>
        <w:autoSpaceDN w:val="0"/>
        <w:adjustRightInd w:val="0"/>
        <w:spacing w:before="100" w:after="100"/>
        <w:jc w:val="left"/>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 xml:space="preserve">    </w:t>
      </w:r>
      <w:r>
        <w:rPr>
          <w:rFonts w:hint="eastAsia" w:ascii="Times New Roman" w:hAnsi="Times New Roman" w:eastAsia="宋体" w:cs="宋体"/>
          <w:color w:val="000000"/>
          <w:kern w:val="0"/>
          <w:position w:val="10"/>
          <w:szCs w:val="21"/>
        </w:rPr>
        <w:t>当围护结构内部可能发生冷凝时，冷凝计算界面内侧所需的蒸汽渗透阻为：</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ascii="Times New Roman" w:hAnsi="Times New Roman" w:eastAsia="宋体" w:cs="宋体"/>
          <w:color w:val="000000"/>
          <w:kern w:val="0"/>
          <w:position w:val="10"/>
          <w:szCs w:val="21"/>
        </w:rPr>
        <w:t>Hoi=(1252.30 - 530.60) / ((10 * 450.00 * 25.00 / 1000) * 4.00 / (24 * 7) + (530.60 - 525.35) / 238.10)=0.00</w:t>
      </w:r>
    </w:p>
    <w:p>
      <w:pPr>
        <w:autoSpaceDE w:val="0"/>
        <w:autoSpaceDN w:val="0"/>
        <w:adjustRightInd w:val="0"/>
        <w:spacing w:before="100" w:after="100"/>
        <w:jc w:val="left"/>
        <w:rPr>
          <w:rFonts w:ascii="宋体" w:hAnsi="Times New Roman" w:eastAsia="宋体" w:cs="宋体"/>
          <w:b/>
          <w:bCs/>
          <w:color w:val="000000"/>
          <w:kern w:val="0"/>
          <w:position w:val="10"/>
          <w:sz w:val="24"/>
          <w:szCs w:val="24"/>
        </w:rPr>
      </w:pPr>
      <w:r>
        <w:rPr>
          <w:rFonts w:ascii="Times New Roman" w:hAnsi="Times New Roman" w:eastAsia="宋体" w:cs="宋体"/>
          <w:b/>
          <w:bCs/>
          <w:color w:val="000000"/>
          <w:kern w:val="0"/>
          <w:position w:val="10"/>
          <w:sz w:val="24"/>
          <w:szCs w:val="24"/>
        </w:rPr>
        <w:t xml:space="preserve">5.5 </w:t>
      </w:r>
      <w:r>
        <w:rPr>
          <w:rFonts w:hint="eastAsia" w:ascii="Times New Roman" w:hAnsi="Times New Roman" w:eastAsia="宋体" w:cs="宋体"/>
          <w:b/>
          <w:bCs/>
          <w:color w:val="000000"/>
          <w:kern w:val="0"/>
          <w:position w:val="10"/>
          <w:sz w:val="24"/>
          <w:szCs w:val="24"/>
        </w:rPr>
        <w:t>结论</w:t>
      </w:r>
    </w:p>
    <w:tbl>
      <w:tblPr>
        <w:tblStyle w:val="4"/>
        <w:tblW w:w="0" w:type="auto"/>
        <w:jc w:val="center"/>
        <w:tblLayout w:type="fixed"/>
        <w:tblCellMar>
          <w:top w:w="0" w:type="dxa"/>
          <w:left w:w="120" w:type="dxa"/>
          <w:bottom w:w="0" w:type="dxa"/>
          <w:right w:w="120" w:type="dxa"/>
        </w:tblCellMar>
      </w:tblPr>
      <w:tblGrid>
        <w:gridCol w:w="1125"/>
        <w:gridCol w:w="1125"/>
        <w:gridCol w:w="1125"/>
        <w:gridCol w:w="1125"/>
        <w:gridCol w:w="1125"/>
        <w:gridCol w:w="1125"/>
        <w:gridCol w:w="1125"/>
        <w:gridCol w:w="1125"/>
      </w:tblGrid>
      <w:tr>
        <w:tblPrEx>
          <w:tblCellMar>
            <w:top w:w="0" w:type="dxa"/>
            <w:left w:w="120" w:type="dxa"/>
            <w:bottom w:w="0" w:type="dxa"/>
            <w:right w:w="120" w:type="dxa"/>
          </w:tblCellMar>
        </w:tblPrEx>
        <w:trPr>
          <w:jc w:val="center"/>
        </w:trPr>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围护结构</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变量名</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保温材料</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实际增量</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增量限值</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实际蒸汽渗透阻</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蒸汽渗透阻限值</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结论</w:t>
            </w:r>
          </w:p>
        </w:tc>
      </w:tr>
      <w:tr>
        <w:tblPrEx>
          <w:tblCellMar>
            <w:top w:w="0" w:type="dxa"/>
            <w:left w:w="120" w:type="dxa"/>
            <w:bottom w:w="0" w:type="dxa"/>
            <w:right w:w="120" w:type="dxa"/>
          </w:tblCellMar>
        </w:tblPrEx>
        <w:trPr>
          <w:jc w:val="center"/>
        </w:trPr>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外墙构造一</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w]—</w:t>
            </w:r>
            <w:r>
              <w:rPr>
                <w:rFonts w:hint="eastAsia" w:ascii="Times New Roman" w:hAnsi="Times New Roman" w:eastAsia="宋体" w:cs="宋体"/>
                <w:color w:val="000000"/>
                <w:kern w:val="0"/>
                <w:szCs w:val="21"/>
              </w:rPr>
              <w:t>采暖期间保温材料重量湿度的允许增量值</w:t>
            </w:r>
            <w:r>
              <w:rPr>
                <w:rFonts w:ascii="Times New Roman" w:hAnsi="Times New Roman" w:eastAsia="宋体" w:cs="宋体"/>
                <w:color w:val="000000"/>
                <w:kern w:val="0"/>
                <w:szCs w:val="21"/>
              </w:rPr>
              <w:t>(%)</w:t>
            </w:r>
            <w:r>
              <w:rPr>
                <w:rFonts w:hint="eastAsia" w:ascii="Times New Roman" w:hAnsi="Times New Roman" w:eastAsia="宋体" w:cs="宋体"/>
                <w:color w:val="000000"/>
                <w:kern w:val="0"/>
                <w:szCs w:val="21"/>
              </w:rPr>
              <w:t>；</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真空绝热板Ⅰ型</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0.17</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4.00</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5343.69</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0.00</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满足</w:t>
            </w:r>
          </w:p>
        </w:tc>
      </w:tr>
    </w:tbl>
    <w:p>
      <w:pPr>
        <w:spacing w:line="360" w:lineRule="auto"/>
        <w:ind w:left="-361" w:leftChars="-172" w:right="-506" w:rightChars="-241"/>
        <w:jc w:val="center"/>
        <w:outlineLvl w:val="0"/>
        <w:rPr>
          <w:rFonts w:ascii="Times New Roman" w:hAnsi="Times New Roman" w:eastAsia="宋体"/>
          <w:position w:val="10"/>
          <w:szCs w:val="21"/>
        </w:rPr>
      </w:pPr>
    </w:p>
    <w:p>
      <w:pPr>
        <w:autoSpaceDE w:val="0"/>
        <w:autoSpaceDN w:val="0"/>
        <w:adjustRightInd w:val="0"/>
        <w:spacing w:before="200" w:after="200"/>
        <w:jc w:val="left"/>
        <w:rPr>
          <w:rFonts w:ascii="宋体" w:hAnsi="Times New Roman" w:eastAsia="宋体" w:cs="宋体"/>
          <w:b/>
          <w:bCs/>
          <w:color w:val="000000"/>
          <w:kern w:val="0"/>
          <w:position w:val="10"/>
          <w:sz w:val="32"/>
          <w:szCs w:val="32"/>
        </w:rPr>
      </w:pPr>
      <w:r>
        <w:rPr>
          <w:rFonts w:hint="eastAsia" w:ascii="Times New Roman" w:hAnsi="Times New Roman" w:eastAsia="宋体" w:cs="宋体"/>
          <w:b/>
          <w:bCs/>
          <w:color w:val="000000"/>
          <w:kern w:val="0"/>
          <w:position w:val="10"/>
          <w:sz w:val="32"/>
          <w:szCs w:val="32"/>
        </w:rPr>
        <w:t>四、结果汇总</w:t>
      </w:r>
    </w:p>
    <w:p>
      <w:pPr>
        <w:autoSpaceDE w:val="0"/>
        <w:autoSpaceDN w:val="0"/>
        <w:adjustRightInd w:val="0"/>
        <w:spacing w:before="150" w:after="150"/>
        <w:jc w:val="left"/>
        <w:rPr>
          <w:rFonts w:ascii="宋体" w:hAnsi="Times New Roman" w:eastAsia="宋体" w:cs="宋体"/>
          <w:b/>
          <w:bCs/>
          <w:color w:val="000000"/>
          <w:kern w:val="0"/>
          <w:position w:val="10"/>
          <w:sz w:val="28"/>
          <w:szCs w:val="28"/>
        </w:rPr>
      </w:pPr>
      <w:r>
        <w:rPr>
          <w:rFonts w:ascii="Times New Roman" w:hAnsi="Times New Roman" w:eastAsia="宋体" w:cs="宋体"/>
          <w:b/>
          <w:bCs/>
          <w:color w:val="000000"/>
          <w:kern w:val="0"/>
          <w:position w:val="10"/>
          <w:sz w:val="28"/>
          <w:szCs w:val="28"/>
        </w:rPr>
        <w:t xml:space="preserve">1 </w:t>
      </w:r>
      <w:r>
        <w:rPr>
          <w:rFonts w:hint="eastAsia" w:ascii="Times New Roman" w:hAnsi="Times New Roman" w:eastAsia="宋体" w:cs="宋体"/>
          <w:b/>
          <w:bCs/>
          <w:color w:val="000000"/>
          <w:kern w:val="0"/>
          <w:position w:val="10"/>
          <w:sz w:val="28"/>
          <w:szCs w:val="28"/>
        </w:rPr>
        <w:t>屋顶汇总</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hint="eastAsia" w:ascii="Times New Roman" w:hAnsi="Times New Roman" w:eastAsia="宋体" w:cs="宋体"/>
          <w:color w:val="000000"/>
          <w:kern w:val="0"/>
          <w:position w:val="10"/>
          <w:szCs w:val="21"/>
        </w:rPr>
        <w:t>表</w:t>
      </w:r>
      <w:r>
        <w:rPr>
          <w:rFonts w:ascii="Times New Roman" w:hAnsi="Times New Roman" w:eastAsia="宋体" w:cs="宋体"/>
          <w:color w:val="000000"/>
          <w:kern w:val="0"/>
          <w:position w:val="10"/>
          <w:szCs w:val="21"/>
        </w:rPr>
        <w:t xml:space="preserve">3 </w:t>
      </w:r>
      <w:r>
        <w:rPr>
          <w:rFonts w:hint="eastAsia" w:ascii="Times New Roman" w:hAnsi="Times New Roman" w:eastAsia="宋体" w:cs="宋体"/>
          <w:color w:val="000000"/>
          <w:kern w:val="0"/>
          <w:position w:val="10"/>
          <w:szCs w:val="21"/>
        </w:rPr>
        <w:t>冷凝防潮验算汇总表</w:t>
      </w:r>
    </w:p>
    <w:tbl>
      <w:tblPr>
        <w:tblStyle w:val="4"/>
        <w:tblW w:w="0" w:type="auto"/>
        <w:jc w:val="center"/>
        <w:tblLayout w:type="fixed"/>
        <w:tblCellMar>
          <w:top w:w="0" w:type="dxa"/>
          <w:left w:w="120" w:type="dxa"/>
          <w:bottom w:w="0" w:type="dxa"/>
          <w:right w:w="120" w:type="dxa"/>
        </w:tblCellMar>
      </w:tblPr>
      <w:tblGrid>
        <w:gridCol w:w="1125"/>
        <w:gridCol w:w="1125"/>
        <w:gridCol w:w="1125"/>
        <w:gridCol w:w="1125"/>
        <w:gridCol w:w="1125"/>
        <w:gridCol w:w="1125"/>
        <w:gridCol w:w="1125"/>
        <w:gridCol w:w="1125"/>
      </w:tblGrid>
      <w:tr>
        <w:tblPrEx>
          <w:tblCellMar>
            <w:top w:w="0" w:type="dxa"/>
            <w:left w:w="120" w:type="dxa"/>
            <w:bottom w:w="0" w:type="dxa"/>
            <w:right w:w="120" w:type="dxa"/>
          </w:tblCellMar>
        </w:tblPrEx>
        <w:trPr>
          <w:jc w:val="center"/>
        </w:trPr>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围护结构</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变量名</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保温材料</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计算结果</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增量限值</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实际蒸汽渗透阻</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蒸汽渗透阻限值</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结论</w:t>
            </w:r>
          </w:p>
        </w:tc>
      </w:tr>
      <w:tr>
        <w:tblPrEx>
          <w:tblCellMar>
            <w:top w:w="0" w:type="dxa"/>
            <w:left w:w="120" w:type="dxa"/>
            <w:bottom w:w="0" w:type="dxa"/>
            <w:right w:w="120" w:type="dxa"/>
          </w:tblCellMar>
        </w:tblPrEx>
        <w:trPr>
          <w:jc w:val="center"/>
        </w:trPr>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屋顶构造一</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w]—</w:t>
            </w:r>
            <w:r>
              <w:rPr>
                <w:rFonts w:hint="eastAsia" w:ascii="Times New Roman" w:hAnsi="Times New Roman" w:eastAsia="宋体" w:cs="宋体"/>
                <w:color w:val="000000"/>
                <w:kern w:val="0"/>
                <w:szCs w:val="21"/>
              </w:rPr>
              <w:t>采暖期间保温材料重量湿度的允许增量值</w:t>
            </w:r>
            <w:r>
              <w:rPr>
                <w:rFonts w:ascii="Times New Roman" w:hAnsi="Times New Roman" w:eastAsia="宋体" w:cs="宋体"/>
                <w:color w:val="000000"/>
                <w:kern w:val="0"/>
                <w:szCs w:val="21"/>
              </w:rPr>
              <w:t>(%)</w:t>
            </w:r>
            <w:r>
              <w:rPr>
                <w:rFonts w:hint="eastAsia" w:ascii="Times New Roman" w:hAnsi="Times New Roman" w:eastAsia="宋体" w:cs="宋体"/>
                <w:color w:val="000000"/>
                <w:kern w:val="0"/>
                <w:szCs w:val="21"/>
              </w:rPr>
              <w:t>；</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挤塑聚苯板（</w:t>
            </w:r>
            <w:r>
              <w:rPr>
                <w:rFonts w:ascii="Times New Roman" w:hAnsi="Times New Roman" w:eastAsia="宋体" w:cs="宋体"/>
                <w:color w:val="000000"/>
                <w:kern w:val="0"/>
                <w:szCs w:val="21"/>
              </w:rPr>
              <w:t>XPS</w:t>
            </w:r>
            <w:r>
              <w:rPr>
                <w:rFonts w:hint="eastAsia" w:ascii="Times New Roman" w:hAnsi="Times New Roman" w:eastAsia="宋体" w:cs="宋体"/>
                <w:color w:val="000000"/>
                <w:kern w:val="0"/>
                <w:szCs w:val="21"/>
              </w:rPr>
              <w:t>）</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0.22</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4.00</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14395.35</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1216.62</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满足</w:t>
            </w:r>
          </w:p>
        </w:tc>
      </w:tr>
    </w:tbl>
    <w:p>
      <w:pPr>
        <w:spacing w:line="360" w:lineRule="auto"/>
        <w:ind w:left="-361" w:leftChars="-172" w:right="-506" w:rightChars="-241"/>
        <w:jc w:val="center"/>
        <w:outlineLvl w:val="0"/>
        <w:rPr>
          <w:rFonts w:ascii="Times New Roman" w:hAnsi="Times New Roman" w:eastAsia="宋体"/>
          <w:position w:val="10"/>
          <w:szCs w:val="21"/>
        </w:rPr>
      </w:pPr>
    </w:p>
    <w:p>
      <w:pPr>
        <w:autoSpaceDE w:val="0"/>
        <w:autoSpaceDN w:val="0"/>
        <w:adjustRightInd w:val="0"/>
        <w:spacing w:before="150" w:after="150"/>
        <w:jc w:val="left"/>
        <w:rPr>
          <w:rFonts w:ascii="宋体" w:hAnsi="Times New Roman" w:eastAsia="宋体" w:cs="宋体"/>
          <w:b/>
          <w:bCs/>
          <w:color w:val="000000"/>
          <w:kern w:val="0"/>
          <w:position w:val="10"/>
          <w:sz w:val="28"/>
          <w:szCs w:val="28"/>
        </w:rPr>
      </w:pPr>
      <w:r>
        <w:rPr>
          <w:rFonts w:ascii="Times New Roman" w:hAnsi="Times New Roman" w:eastAsia="宋体" w:cs="宋体"/>
          <w:b/>
          <w:bCs/>
          <w:color w:val="000000"/>
          <w:kern w:val="0"/>
          <w:position w:val="10"/>
          <w:sz w:val="28"/>
          <w:szCs w:val="28"/>
        </w:rPr>
        <w:t xml:space="preserve">2 </w:t>
      </w:r>
      <w:r>
        <w:rPr>
          <w:rFonts w:hint="eastAsia" w:ascii="Times New Roman" w:hAnsi="Times New Roman" w:eastAsia="宋体" w:cs="宋体"/>
          <w:b/>
          <w:bCs/>
          <w:color w:val="000000"/>
          <w:kern w:val="0"/>
          <w:position w:val="10"/>
          <w:sz w:val="28"/>
          <w:szCs w:val="28"/>
        </w:rPr>
        <w:t>外墙汇总</w:t>
      </w:r>
    </w:p>
    <w:p>
      <w:pPr>
        <w:autoSpaceDE w:val="0"/>
        <w:autoSpaceDN w:val="0"/>
        <w:adjustRightInd w:val="0"/>
        <w:spacing w:before="100" w:after="100"/>
        <w:jc w:val="center"/>
        <w:rPr>
          <w:rFonts w:ascii="宋体" w:hAnsi="Times New Roman" w:eastAsia="宋体" w:cs="宋体"/>
          <w:color w:val="000000"/>
          <w:kern w:val="0"/>
          <w:position w:val="10"/>
          <w:szCs w:val="21"/>
        </w:rPr>
      </w:pPr>
      <w:r>
        <w:rPr>
          <w:rFonts w:hint="eastAsia" w:ascii="Times New Roman" w:hAnsi="Times New Roman" w:eastAsia="宋体" w:cs="宋体"/>
          <w:color w:val="000000"/>
          <w:kern w:val="0"/>
          <w:position w:val="10"/>
          <w:szCs w:val="21"/>
        </w:rPr>
        <w:t>表</w:t>
      </w:r>
      <w:r>
        <w:rPr>
          <w:rFonts w:ascii="Times New Roman" w:hAnsi="Times New Roman" w:eastAsia="宋体" w:cs="宋体"/>
          <w:color w:val="000000"/>
          <w:kern w:val="0"/>
          <w:position w:val="10"/>
          <w:szCs w:val="21"/>
        </w:rPr>
        <w:t xml:space="preserve">4 </w:t>
      </w:r>
      <w:r>
        <w:rPr>
          <w:rFonts w:hint="eastAsia" w:ascii="Times New Roman" w:hAnsi="Times New Roman" w:eastAsia="宋体" w:cs="宋体"/>
          <w:color w:val="000000"/>
          <w:kern w:val="0"/>
          <w:position w:val="10"/>
          <w:szCs w:val="21"/>
        </w:rPr>
        <w:t>冷凝防潮验算汇总表</w:t>
      </w:r>
    </w:p>
    <w:tbl>
      <w:tblPr>
        <w:tblStyle w:val="4"/>
        <w:tblW w:w="0" w:type="auto"/>
        <w:jc w:val="center"/>
        <w:tblLayout w:type="fixed"/>
        <w:tblCellMar>
          <w:top w:w="0" w:type="dxa"/>
          <w:left w:w="120" w:type="dxa"/>
          <w:bottom w:w="0" w:type="dxa"/>
          <w:right w:w="120" w:type="dxa"/>
        </w:tblCellMar>
      </w:tblPr>
      <w:tblGrid>
        <w:gridCol w:w="1125"/>
        <w:gridCol w:w="1125"/>
        <w:gridCol w:w="1125"/>
        <w:gridCol w:w="1125"/>
        <w:gridCol w:w="1125"/>
        <w:gridCol w:w="1125"/>
        <w:gridCol w:w="1125"/>
        <w:gridCol w:w="1125"/>
      </w:tblGrid>
      <w:tr>
        <w:tblPrEx>
          <w:tblCellMar>
            <w:top w:w="0" w:type="dxa"/>
            <w:left w:w="120" w:type="dxa"/>
            <w:bottom w:w="0" w:type="dxa"/>
            <w:right w:w="120" w:type="dxa"/>
          </w:tblCellMar>
        </w:tblPrEx>
        <w:trPr>
          <w:jc w:val="center"/>
        </w:trPr>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围护结构</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变量名</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保温材料</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计算结果</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增量限值</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实际蒸汽渗透阻</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蒸汽渗透阻限值</w:t>
            </w:r>
          </w:p>
        </w:tc>
        <w:tc>
          <w:tcPr>
            <w:tcW w:w="1125" w:type="dxa"/>
            <w:tcBorders>
              <w:top w:val="single" w:color="000000" w:sz="2" w:space="0"/>
              <w:left w:val="single" w:color="000000" w:sz="2" w:space="0"/>
              <w:bottom w:val="single" w:color="000000" w:sz="2" w:space="0"/>
              <w:right w:val="single" w:color="000000" w:sz="2" w:space="0"/>
            </w:tcBorders>
            <w:shd w:val="clear" w:color="D9D9D9" w:fill="D9D9D9"/>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结论</w:t>
            </w:r>
          </w:p>
        </w:tc>
      </w:tr>
      <w:tr>
        <w:tblPrEx>
          <w:tblCellMar>
            <w:top w:w="0" w:type="dxa"/>
            <w:left w:w="120" w:type="dxa"/>
            <w:bottom w:w="0" w:type="dxa"/>
            <w:right w:w="120" w:type="dxa"/>
          </w:tblCellMar>
        </w:tblPrEx>
        <w:trPr>
          <w:jc w:val="center"/>
        </w:trPr>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外墙构造一</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w:t>
            </w: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w]—</w:t>
            </w:r>
            <w:r>
              <w:rPr>
                <w:rFonts w:hint="eastAsia" w:ascii="Times New Roman" w:hAnsi="Times New Roman" w:eastAsia="宋体" w:cs="宋体"/>
                <w:color w:val="000000"/>
                <w:kern w:val="0"/>
                <w:szCs w:val="21"/>
              </w:rPr>
              <w:t>采暖期间保温材料重量湿度的允许增量值</w:t>
            </w:r>
            <w:r>
              <w:rPr>
                <w:rFonts w:ascii="Times New Roman" w:hAnsi="Times New Roman" w:eastAsia="宋体" w:cs="宋体"/>
                <w:color w:val="000000"/>
                <w:kern w:val="0"/>
                <w:szCs w:val="21"/>
              </w:rPr>
              <w:t>(%)</w:t>
            </w:r>
            <w:r>
              <w:rPr>
                <w:rFonts w:hint="eastAsia" w:ascii="Times New Roman" w:hAnsi="Times New Roman" w:eastAsia="宋体" w:cs="宋体"/>
                <w:color w:val="000000"/>
                <w:kern w:val="0"/>
                <w:szCs w:val="21"/>
              </w:rPr>
              <w:t>；</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真空绝热板Ⅰ型</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0.17</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4.00</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ascii="Times New Roman" w:hAnsi="Times New Roman" w:eastAsia="宋体" w:cs="宋体"/>
                <w:color w:val="000000"/>
                <w:kern w:val="0"/>
                <w:szCs w:val="21"/>
              </w:rPr>
              <w:t>5343.69</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w:t>
            </w:r>
            <w:r>
              <w:rPr>
                <w:rFonts w:ascii="Times New Roman" w:hAnsi="Times New Roman" w:eastAsia="宋体" w:cs="宋体"/>
                <w:color w:val="000000"/>
                <w:kern w:val="0"/>
                <w:szCs w:val="21"/>
              </w:rPr>
              <w:t>0.00</w:t>
            </w:r>
          </w:p>
        </w:tc>
        <w:tc>
          <w:tcPr>
            <w:tcW w:w="112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before="100" w:after="100"/>
              <w:jc w:val="center"/>
              <w:rPr>
                <w:rFonts w:ascii="宋体" w:hAnsi="Times New Roman" w:eastAsia="宋体" w:cs="宋体"/>
                <w:color w:val="000000"/>
                <w:kern w:val="0"/>
                <w:szCs w:val="21"/>
              </w:rPr>
            </w:pPr>
            <w:r>
              <w:rPr>
                <w:rFonts w:hint="eastAsia" w:ascii="Times New Roman" w:hAnsi="Times New Roman" w:eastAsia="宋体" w:cs="宋体"/>
                <w:color w:val="000000"/>
                <w:kern w:val="0"/>
                <w:szCs w:val="21"/>
              </w:rPr>
              <w:t>满足</w:t>
            </w:r>
          </w:p>
        </w:tc>
      </w:tr>
    </w:tbl>
    <w:p>
      <w:pPr>
        <w:spacing w:line="360" w:lineRule="auto"/>
        <w:ind w:left="-361" w:leftChars="-172" w:right="-506" w:rightChars="-241"/>
        <w:jc w:val="center"/>
        <w:outlineLvl w:val="0"/>
        <w:rPr>
          <w:rFonts w:ascii="Times New Roman" w:hAnsi="Times New Roman" w:eastAsia="宋体"/>
          <w:position w:val="10"/>
          <w:szCs w:val="21"/>
        </w:rPr>
      </w:pPr>
    </w:p>
    <w:sectPr>
      <w:footerReference r:id="rId3"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Y3NGY4MDUwMDA3ZmVkZDZkMmMzZGUwNzQ2ZDQzMTkifQ=="/>
  </w:docVars>
  <w:rsids>
    <w:rsidRoot w:val="007C6081"/>
    <w:rsid w:val="000A218E"/>
    <w:rsid w:val="00644FF7"/>
    <w:rsid w:val="0076523E"/>
    <w:rsid w:val="007C6081"/>
    <w:rsid w:val="00C36D6A"/>
    <w:rsid w:val="00D2173D"/>
    <w:rsid w:val="00F57384"/>
    <w:rsid w:val="26E52E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locked/>
    <w:uiPriority w:val="99"/>
    <w:rPr>
      <w:rFonts w:cs="Times New Roman"/>
      <w:sz w:val="18"/>
      <w:szCs w:val="18"/>
    </w:rPr>
  </w:style>
  <w:style w:type="character" w:customStyle="1" w:styleId="7">
    <w:name w:val="页脚 字符"/>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LTD.</Company>
  <Pages>10</Pages>
  <Words>3279</Words>
  <Characters>4688</Characters>
  <Lines>39</Lines>
  <Paragraphs>11</Paragraphs>
  <TotalTime>0</TotalTime>
  <ScaleCrop>false</ScaleCrop>
  <LinksUpToDate>false</LinksUpToDate>
  <CharactersWithSpaces>5147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2023-03-03T12:15:00Z</dcterms:created>
  <dc:creator>pkpm EnergySave ver. 1.0</dc:creator>
  <cp:lastModifiedBy>Breeze </cp:lastModifiedBy>
  <dcterms:modified xsi:type="dcterms:W3CDTF">2023-03-03T12:16:47Z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100C0E10CE5E4061B501DD5DCB955DA5</vt:lpwstr>
  </property>
</Properties>
</file>