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24673">
      <w:pPr>
        <w:spacing w:before="1540" w:after="240"/>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11.75pt;height:59.25pt;mso-wrap-style:square;mso-position-horizontal-relative:page;mso-position-vertical-relative:page">
            <v:imagedata r:id="rId7" o:title=""/>
          </v:shape>
        </w:pict>
      </w:r>
    </w:p>
    <w:p w:rsidR="00000000" w:rsidRDefault="00924673">
      <w:pPr>
        <w:pBdr>
          <w:top w:val="single" w:sz="6" w:space="0" w:color="auto"/>
        </w:pBdr>
        <w:jc w:val="center"/>
        <w:rPr>
          <w:rFonts w:ascii="微软雅黑" w:eastAsia="微软雅黑" w:hAnsi="微软雅黑"/>
          <w:b/>
          <w:sz w:val="52"/>
        </w:rPr>
      </w:pPr>
      <w:r>
        <w:rPr>
          <w:rFonts w:ascii="微软雅黑" w:eastAsia="微软雅黑" w:hAnsi="微软雅黑" w:hint="eastAsia"/>
          <w:b/>
          <w:sz w:val="52"/>
        </w:rPr>
        <w:t>绿色建筑室内污染物浓度</w:t>
      </w:r>
    </w:p>
    <w:p w:rsidR="00000000" w:rsidRDefault="00924673">
      <w:pPr>
        <w:pBdr>
          <w:bottom w:val="single" w:sz="6" w:space="0" w:color="auto"/>
        </w:pBdr>
        <w:jc w:val="center"/>
        <w:rPr>
          <w:rFonts w:ascii="微软雅黑" w:eastAsia="微软雅黑" w:hAnsi="微软雅黑"/>
          <w:b/>
          <w:sz w:val="52"/>
        </w:rPr>
      </w:pPr>
      <w:r>
        <w:rPr>
          <w:rFonts w:ascii="微软雅黑" w:eastAsia="微软雅黑" w:hAnsi="微软雅黑" w:hint="eastAsia"/>
          <w:b/>
          <w:sz w:val="52"/>
        </w:rPr>
        <w:t>预评估分析报告</w:t>
      </w:r>
    </w:p>
    <w:p w:rsidR="00000000" w:rsidRDefault="00924673">
      <w:pPr>
        <w:spacing w:before="480"/>
        <w:jc w:val="center"/>
      </w:pPr>
      <w:r>
        <w:pict>
          <v:shape id="图片 2" o:spid="_x0000_i1026" type="#_x0000_t75" style="width:60pt;height:37.5pt;mso-wrap-style:square;mso-position-horizontal-relative:page;mso-position-vertical-relative:page">
            <v:imagedata r:id="rId8" o:title=""/>
          </v:shape>
        </w:pict>
      </w:r>
    </w:p>
    <w:p w:rsidR="00000000" w:rsidRDefault="00924673">
      <w:pPr>
        <w:framePr w:w="8305" w:h="3100" w:hRule="exact" w:wrap="auto" w:hAnchor="margin" w:y="10858"/>
        <w:tabs>
          <w:tab w:val="left" w:pos="2700"/>
        </w:tabs>
        <w:spacing w:before="100" w:after="100"/>
        <w:ind w:left="1200"/>
        <w:rPr>
          <w:rFonts w:ascii="微软雅黑" w:eastAsia="微软雅黑" w:hAnsi="微软雅黑"/>
          <w:spacing w:val="20"/>
        </w:rPr>
      </w:pPr>
      <w:r>
        <w:rPr>
          <w:rFonts w:ascii="微软雅黑" w:eastAsia="微软雅黑" w:hAnsi="微软雅黑" w:hint="eastAsia"/>
          <w:spacing w:val="20"/>
        </w:rPr>
        <w:t>计算软件：</w:t>
      </w:r>
      <w:r>
        <w:rPr>
          <w:rFonts w:ascii="微软雅黑" w:eastAsia="微软雅黑" w:hAnsi="微软雅黑"/>
          <w:spacing w:val="20"/>
        </w:rPr>
        <w:tab/>
      </w:r>
      <w:r>
        <w:rPr>
          <w:rFonts w:ascii="微软雅黑" w:eastAsia="微软雅黑" w:hAnsi="微软雅黑" w:hint="eastAsia"/>
          <w:spacing w:val="20"/>
        </w:rPr>
        <w:t>建筑空气质量设计评价软件</w:t>
      </w:r>
      <w:r>
        <w:rPr>
          <w:rFonts w:ascii="微软雅黑" w:eastAsia="微软雅黑" w:hAnsi="微软雅黑"/>
          <w:spacing w:val="20"/>
        </w:rPr>
        <w:t>PKPM-AQ</w:t>
      </w:r>
    </w:p>
    <w:p w:rsidR="00000000" w:rsidRDefault="00924673">
      <w:pPr>
        <w:framePr w:w="8305" w:h="3100" w:hRule="exact" w:wrap="auto" w:hAnchor="margin" w:y="10858"/>
        <w:tabs>
          <w:tab w:val="left" w:pos="2700"/>
        </w:tabs>
        <w:spacing w:before="100" w:after="100"/>
        <w:ind w:left="1200"/>
        <w:rPr>
          <w:rFonts w:ascii="微软雅黑" w:eastAsia="微软雅黑" w:hAnsi="微软雅黑"/>
          <w:spacing w:val="20"/>
        </w:rPr>
      </w:pPr>
      <w:r>
        <w:rPr>
          <w:rFonts w:ascii="微软雅黑" w:eastAsia="微软雅黑" w:hAnsi="微软雅黑" w:hint="eastAsia"/>
          <w:spacing w:val="20"/>
        </w:rPr>
        <w:t>开发单位：</w:t>
      </w:r>
      <w:r>
        <w:rPr>
          <w:rFonts w:ascii="微软雅黑" w:eastAsia="微软雅黑" w:hAnsi="微软雅黑"/>
          <w:spacing w:val="20"/>
        </w:rPr>
        <w:tab/>
      </w:r>
      <w:r>
        <w:rPr>
          <w:rFonts w:ascii="微软雅黑" w:eastAsia="微软雅黑" w:hAnsi="微软雅黑" w:hint="eastAsia"/>
          <w:spacing w:val="20"/>
        </w:rPr>
        <w:t>中国建筑科学研究院有限公司</w:t>
      </w:r>
    </w:p>
    <w:p w:rsidR="00000000" w:rsidRDefault="00924673">
      <w:pPr>
        <w:framePr w:w="8305" w:h="3100" w:hRule="exact" w:wrap="auto" w:hAnchor="margin" w:y="10858"/>
        <w:tabs>
          <w:tab w:val="left" w:pos="2700"/>
        </w:tabs>
        <w:spacing w:before="100" w:after="100"/>
        <w:ind w:left="1200"/>
        <w:rPr>
          <w:rFonts w:ascii="微软雅黑" w:eastAsia="微软雅黑" w:hAnsi="微软雅黑"/>
          <w:spacing w:val="20"/>
        </w:rPr>
      </w:pPr>
      <w:r>
        <w:rPr>
          <w:rFonts w:ascii="微软雅黑" w:eastAsia="微软雅黑" w:hAnsi="微软雅黑"/>
          <w:spacing w:val="20"/>
        </w:rPr>
        <w:tab/>
      </w:r>
      <w:r>
        <w:rPr>
          <w:rFonts w:ascii="微软雅黑" w:eastAsia="微软雅黑" w:hAnsi="微软雅黑" w:hint="eastAsia"/>
          <w:spacing w:val="20"/>
        </w:rPr>
        <w:t>北京构力科技有限公司</w:t>
      </w:r>
    </w:p>
    <w:p w:rsidR="00000000" w:rsidRDefault="00924673">
      <w:pPr>
        <w:framePr w:w="8305" w:h="3100" w:hRule="exact" w:wrap="auto" w:hAnchor="margin" w:y="10858"/>
        <w:tabs>
          <w:tab w:val="left" w:pos="2700"/>
        </w:tabs>
        <w:spacing w:before="100" w:after="100"/>
        <w:ind w:left="1200"/>
        <w:rPr>
          <w:rFonts w:ascii="微软雅黑" w:eastAsia="微软雅黑" w:hAnsi="微软雅黑"/>
          <w:spacing w:val="20"/>
        </w:rPr>
      </w:pPr>
      <w:r>
        <w:rPr>
          <w:rFonts w:ascii="微软雅黑" w:eastAsia="微软雅黑" w:hAnsi="微软雅黑" w:hint="eastAsia"/>
          <w:spacing w:val="20"/>
        </w:rPr>
        <w:t>应用版本：</w:t>
      </w:r>
      <w:r>
        <w:rPr>
          <w:rFonts w:ascii="微软雅黑" w:eastAsia="微软雅黑" w:hAnsi="微软雅黑"/>
          <w:spacing w:val="20"/>
        </w:rPr>
        <w:tab/>
        <w:t>20221130</w:t>
      </w:r>
    </w:p>
    <w:p w:rsidR="00000000" w:rsidRDefault="00924673">
      <w:pPr>
        <w:framePr w:w="8305" w:h="3100" w:hRule="exact" w:wrap="auto" w:hAnchor="margin" w:y="10858"/>
        <w:tabs>
          <w:tab w:val="left" w:pos="2700"/>
        </w:tabs>
        <w:spacing w:before="100" w:after="100"/>
        <w:ind w:left="1200"/>
        <w:rPr>
          <w:rFonts w:ascii="微软雅黑" w:eastAsia="微软雅黑" w:hAnsi="微软雅黑"/>
          <w:spacing w:val="20"/>
        </w:rPr>
      </w:pPr>
      <w:r>
        <w:rPr>
          <w:rFonts w:ascii="微软雅黑" w:eastAsia="微软雅黑" w:hAnsi="微软雅黑" w:hint="eastAsia"/>
          <w:spacing w:val="20"/>
        </w:rPr>
        <w:t>计算时间：</w:t>
      </w:r>
      <w:r>
        <w:rPr>
          <w:rFonts w:ascii="微软雅黑" w:eastAsia="微软雅黑" w:hAnsi="微软雅黑"/>
          <w:spacing w:val="20"/>
        </w:rPr>
        <w:tab/>
        <w:t>2023.03.04 23:12</w:t>
      </w:r>
    </w:p>
    <w:p w:rsidR="00000000" w:rsidRDefault="00924673">
      <w:pPr>
        <w:spacing w:before="480"/>
        <w:jc w:val="center"/>
        <w:sectPr w:rsidR="00000000">
          <w:pgSz w:w="11905" w:h="16837"/>
          <w:pgMar w:top="1440" w:right="1800" w:bottom="1440" w:left="1800" w:header="720" w:footer="720" w:gutter="0"/>
          <w:pgNumType w:start="1"/>
          <w:cols w:space="720"/>
        </w:sectPr>
      </w:pPr>
    </w:p>
    <w:p w:rsidR="00000000" w:rsidRDefault="00924673">
      <w:pPr>
        <w:pStyle w:val="1"/>
        <w:spacing w:before="300" w:after="300"/>
        <w:jc w:val="center"/>
        <w:rPr>
          <w:rFonts w:ascii="黑体" w:eastAsia="黑体" w:hAnsi="黑体"/>
          <w:b/>
          <w:spacing w:val="20"/>
          <w:sz w:val="32"/>
        </w:rPr>
      </w:pPr>
      <w:r>
        <w:rPr>
          <w:rFonts w:ascii="黑体" w:eastAsia="黑体" w:hAnsi="黑体" w:hint="eastAsia"/>
          <w:b/>
          <w:spacing w:val="20"/>
          <w:sz w:val="32"/>
        </w:rPr>
        <w:lastRenderedPageBreak/>
        <w:t>绿色建筑室内污染物浓度预评估分析报告</w:t>
      </w:r>
    </w:p>
    <w:p w:rsidR="00000000" w:rsidRDefault="00924673">
      <w:pPr>
        <w:spacing w:before="20" w:after="20"/>
        <w:jc w:val="both"/>
        <w:rPr>
          <w:rFonts w:ascii="微软雅黑" w:eastAsia="微软雅黑" w:hAnsi="微软雅黑"/>
          <w:spacing w:val="20"/>
          <w:sz w:val="22"/>
        </w:rPr>
      </w:pPr>
      <w:r>
        <w:rPr>
          <w:rFonts w:ascii="微软雅黑" w:eastAsia="微软雅黑" w:hAnsi="微软雅黑" w:hint="eastAsia"/>
          <w:spacing w:val="20"/>
          <w:sz w:val="22"/>
        </w:rPr>
        <w:t>项目名称：高校研究生活动中心设计</w:t>
      </w:r>
    </w:p>
    <w:p w:rsidR="00000000" w:rsidRDefault="00924673">
      <w:pPr>
        <w:spacing w:before="20" w:after="20"/>
        <w:jc w:val="both"/>
        <w:rPr>
          <w:rFonts w:ascii="微软雅黑" w:eastAsia="微软雅黑" w:hAnsi="微软雅黑"/>
          <w:spacing w:val="20"/>
          <w:sz w:val="22"/>
        </w:rPr>
      </w:pPr>
      <w:r>
        <w:rPr>
          <w:rFonts w:ascii="微软雅黑" w:eastAsia="微软雅黑" w:hAnsi="微软雅黑" w:hint="eastAsia"/>
          <w:spacing w:val="20"/>
          <w:sz w:val="22"/>
        </w:rPr>
        <w:t>项目地址：江西省南昌市</w:t>
      </w:r>
    </w:p>
    <w:p w:rsidR="00000000" w:rsidRDefault="00924673">
      <w:pPr>
        <w:spacing w:before="20" w:after="20"/>
        <w:jc w:val="both"/>
        <w:rPr>
          <w:rFonts w:ascii="微软雅黑" w:eastAsia="微软雅黑" w:hAnsi="微软雅黑"/>
          <w:spacing w:val="20"/>
          <w:sz w:val="22"/>
        </w:rPr>
      </w:pPr>
      <w:r>
        <w:rPr>
          <w:rFonts w:ascii="微软雅黑" w:eastAsia="微软雅黑" w:hAnsi="微软雅黑" w:hint="eastAsia"/>
          <w:spacing w:val="20"/>
          <w:sz w:val="22"/>
        </w:rPr>
        <w:t>建设单位：</w:t>
      </w:r>
    </w:p>
    <w:p w:rsidR="00000000" w:rsidRDefault="00924673">
      <w:pPr>
        <w:spacing w:before="20" w:after="20"/>
        <w:jc w:val="both"/>
        <w:rPr>
          <w:rFonts w:ascii="微软雅黑" w:eastAsia="微软雅黑" w:hAnsi="微软雅黑"/>
          <w:spacing w:val="20"/>
          <w:sz w:val="22"/>
        </w:rPr>
      </w:pPr>
      <w:r>
        <w:rPr>
          <w:rFonts w:ascii="微软雅黑" w:eastAsia="微软雅黑" w:hAnsi="微软雅黑" w:hint="eastAsia"/>
          <w:spacing w:val="20"/>
          <w:sz w:val="22"/>
        </w:rPr>
        <w:t>设计单位：</w:t>
      </w:r>
    </w:p>
    <w:p w:rsidR="00000000" w:rsidRDefault="00924673">
      <w:pPr>
        <w:spacing w:before="20" w:after="20"/>
        <w:jc w:val="both"/>
        <w:rPr>
          <w:rFonts w:ascii="微软雅黑" w:eastAsia="微软雅黑" w:hAnsi="微软雅黑"/>
          <w:spacing w:val="20"/>
          <w:sz w:val="22"/>
        </w:rPr>
      </w:pPr>
      <w:r>
        <w:rPr>
          <w:rFonts w:ascii="微软雅黑" w:eastAsia="微软雅黑" w:hAnsi="微软雅黑" w:hint="eastAsia"/>
          <w:spacing w:val="20"/>
          <w:sz w:val="22"/>
        </w:rPr>
        <w:t>参与单位：</w:t>
      </w:r>
    </w:p>
    <w:p w:rsidR="00000000" w:rsidRDefault="00924673">
      <w:pPr>
        <w:pStyle w:val="1"/>
        <w:spacing w:before="200" w:after="200"/>
        <w:jc w:val="both"/>
        <w:rPr>
          <w:rFonts w:ascii="华文中宋" w:eastAsia="华文中宋" w:hAnsi="华文中宋"/>
          <w:b/>
          <w:spacing w:val="20"/>
        </w:rPr>
      </w:pPr>
      <w:r>
        <w:rPr>
          <w:rFonts w:ascii="华文中宋" w:eastAsia="华文中宋" w:hAnsi="华文中宋" w:hint="eastAsia"/>
          <w:b/>
          <w:spacing w:val="20"/>
        </w:rPr>
        <w:t>规范标准参考依据：</w:t>
      </w:r>
    </w:p>
    <w:p w:rsidR="00000000" w:rsidRDefault="00924673">
      <w:pPr>
        <w:spacing w:before="20" w:after="20"/>
        <w:jc w:val="both"/>
        <w:rPr>
          <w:rFonts w:ascii="华文中宋" w:eastAsia="华文中宋" w:hAnsi="华文中宋"/>
          <w:spacing w:val="20"/>
          <w:sz w:val="21"/>
        </w:rPr>
      </w:pPr>
      <w:r>
        <w:rPr>
          <w:rFonts w:ascii="华文中宋" w:eastAsia="华文中宋" w:hAnsi="华文中宋"/>
          <w:spacing w:val="20"/>
          <w:sz w:val="21"/>
        </w:rPr>
        <w:t>1</w:t>
      </w:r>
      <w:r>
        <w:rPr>
          <w:rFonts w:ascii="华文中宋" w:eastAsia="华文中宋" w:hAnsi="华文中宋" w:hint="eastAsia"/>
          <w:spacing w:val="20"/>
          <w:sz w:val="21"/>
        </w:rPr>
        <w:t>、《绿色建筑评价标准》</w:t>
      </w:r>
      <w:r>
        <w:rPr>
          <w:rFonts w:ascii="华文中宋" w:eastAsia="华文中宋" w:hAnsi="华文中宋"/>
          <w:spacing w:val="20"/>
          <w:sz w:val="21"/>
        </w:rPr>
        <w:t>GB/T 50378-2019</w:t>
      </w:r>
    </w:p>
    <w:p w:rsidR="00000000" w:rsidRDefault="00924673">
      <w:pPr>
        <w:spacing w:before="20" w:after="20"/>
        <w:jc w:val="both"/>
        <w:rPr>
          <w:rFonts w:ascii="华文中宋" w:eastAsia="华文中宋" w:hAnsi="华文中宋"/>
          <w:spacing w:val="20"/>
          <w:sz w:val="21"/>
        </w:rPr>
      </w:pPr>
      <w:r>
        <w:rPr>
          <w:rFonts w:ascii="华文中宋" w:eastAsia="华文中宋" w:hAnsi="华文中宋"/>
          <w:spacing w:val="20"/>
          <w:sz w:val="21"/>
        </w:rPr>
        <w:t>2</w:t>
      </w:r>
      <w:r>
        <w:rPr>
          <w:rFonts w:ascii="华文中宋" w:eastAsia="华文中宋" w:hAnsi="华文中宋" w:hint="eastAsia"/>
          <w:spacing w:val="20"/>
          <w:sz w:val="21"/>
        </w:rPr>
        <w:t>、《室内空气质量标准》</w:t>
      </w:r>
      <w:r>
        <w:rPr>
          <w:rFonts w:ascii="华文中宋" w:eastAsia="华文中宋" w:hAnsi="华文中宋"/>
          <w:spacing w:val="20"/>
          <w:sz w:val="21"/>
        </w:rPr>
        <w:t>GB/T 18883</w:t>
      </w:r>
    </w:p>
    <w:p w:rsidR="00000000" w:rsidRDefault="00924673">
      <w:pPr>
        <w:spacing w:before="20" w:after="20"/>
        <w:jc w:val="both"/>
        <w:rPr>
          <w:rFonts w:ascii="华文中宋" w:eastAsia="华文中宋" w:hAnsi="华文中宋"/>
          <w:spacing w:val="20"/>
          <w:sz w:val="21"/>
        </w:rPr>
      </w:pPr>
      <w:r>
        <w:rPr>
          <w:rFonts w:ascii="华文中宋" w:eastAsia="华文中宋" w:hAnsi="华文中宋"/>
          <w:spacing w:val="20"/>
          <w:sz w:val="21"/>
        </w:rPr>
        <w:t>3</w:t>
      </w:r>
      <w:r>
        <w:rPr>
          <w:rFonts w:ascii="华文中宋" w:eastAsia="华文中宋" w:hAnsi="华文中宋" w:hint="eastAsia"/>
          <w:spacing w:val="20"/>
          <w:sz w:val="21"/>
        </w:rPr>
        <w:t>、《住宅建筑室内装修污染控制技术标准》</w:t>
      </w:r>
      <w:r>
        <w:rPr>
          <w:rFonts w:ascii="华文中宋" w:eastAsia="华文中宋" w:hAnsi="华文中宋"/>
          <w:spacing w:val="20"/>
          <w:sz w:val="21"/>
        </w:rPr>
        <w:t>JGJ/T 436-2018</w:t>
      </w:r>
    </w:p>
    <w:p w:rsidR="00000000" w:rsidRDefault="00924673">
      <w:pPr>
        <w:spacing w:before="20" w:after="20"/>
        <w:jc w:val="both"/>
        <w:rPr>
          <w:rFonts w:ascii="华文中宋" w:eastAsia="华文中宋" w:hAnsi="华文中宋"/>
          <w:spacing w:val="20"/>
          <w:sz w:val="21"/>
        </w:rPr>
      </w:pPr>
      <w:r>
        <w:rPr>
          <w:rFonts w:ascii="华文中宋" w:eastAsia="华文中宋" w:hAnsi="华文中宋"/>
          <w:spacing w:val="20"/>
          <w:sz w:val="21"/>
        </w:rPr>
        <w:t>4</w:t>
      </w:r>
      <w:r>
        <w:rPr>
          <w:rFonts w:ascii="华文中宋" w:eastAsia="华文中宋" w:hAnsi="华文中宋" w:hint="eastAsia"/>
          <w:spacing w:val="20"/>
          <w:sz w:val="21"/>
        </w:rPr>
        <w:t>、《公共建筑室内空气质量控制设计标准》</w:t>
      </w:r>
      <w:r>
        <w:rPr>
          <w:rFonts w:ascii="华文中宋" w:eastAsia="华文中宋" w:hAnsi="华文中宋"/>
          <w:spacing w:val="20"/>
          <w:sz w:val="21"/>
        </w:rPr>
        <w:t>JGJ/T 461-2019</w:t>
      </w:r>
    </w:p>
    <w:p w:rsidR="00000000" w:rsidRDefault="00924673">
      <w:pPr>
        <w:spacing w:before="20" w:after="20"/>
        <w:jc w:val="both"/>
        <w:rPr>
          <w:rFonts w:ascii="华文中宋" w:eastAsia="华文中宋" w:hAnsi="华文中宋"/>
          <w:spacing w:val="20"/>
          <w:sz w:val="21"/>
        </w:rPr>
      </w:pPr>
      <w:r>
        <w:rPr>
          <w:rFonts w:ascii="华文中宋" w:eastAsia="华文中宋" w:hAnsi="华文中宋"/>
          <w:spacing w:val="20"/>
          <w:sz w:val="21"/>
        </w:rPr>
        <w:t>5</w:t>
      </w:r>
      <w:r>
        <w:rPr>
          <w:rFonts w:ascii="华文中宋" w:eastAsia="华文中宋" w:hAnsi="华文中宋" w:hint="eastAsia"/>
          <w:spacing w:val="20"/>
          <w:sz w:val="21"/>
        </w:rPr>
        <w:t>、《绿色建筑评价</w:t>
      </w:r>
      <w:r>
        <w:rPr>
          <w:rFonts w:ascii="华文中宋" w:eastAsia="华文中宋" w:hAnsi="华文中宋" w:hint="eastAsia"/>
          <w:spacing w:val="20"/>
          <w:sz w:val="21"/>
        </w:rPr>
        <w:t>技术细则</w:t>
      </w:r>
      <w:r>
        <w:rPr>
          <w:rFonts w:ascii="华文中宋" w:eastAsia="华文中宋" w:hAnsi="华文中宋"/>
          <w:spacing w:val="20"/>
          <w:sz w:val="21"/>
        </w:rPr>
        <w:t>2019</w:t>
      </w:r>
      <w:r>
        <w:rPr>
          <w:rFonts w:ascii="华文中宋" w:eastAsia="华文中宋" w:hAnsi="华文中宋" w:hint="eastAsia"/>
          <w:spacing w:val="20"/>
          <w:sz w:val="21"/>
        </w:rPr>
        <w:t>》</w:t>
      </w:r>
    </w:p>
    <w:p w:rsidR="00000000" w:rsidRDefault="00924673">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一、项目概述</w:t>
      </w:r>
    </w:p>
    <w:p w:rsidR="00000000" w:rsidRDefault="00924673">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1.1 </w:t>
      </w:r>
      <w:r>
        <w:rPr>
          <w:rFonts w:ascii="微软雅黑" w:eastAsia="微软雅黑" w:hAnsi="微软雅黑" w:hint="eastAsia"/>
          <w:b/>
          <w:spacing w:val="20"/>
        </w:rPr>
        <w:t>基本信息</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sz w:val="21"/>
        </w:rPr>
        <w:t>城市：南昌</w:t>
      </w:r>
      <w:r>
        <w:rPr>
          <w:rFonts w:ascii="微软雅黑" w:eastAsia="微软雅黑" w:hAnsi="微软雅黑"/>
          <w:sz w:val="21"/>
        </w:rPr>
        <w:t>(</w:t>
      </w:r>
      <w:r>
        <w:rPr>
          <w:rFonts w:ascii="微软雅黑" w:eastAsia="微软雅黑" w:hAnsi="微软雅黑" w:hint="eastAsia"/>
          <w:sz w:val="21"/>
        </w:rPr>
        <w:t>北纬</w:t>
      </w:r>
      <w:r>
        <w:rPr>
          <w:rFonts w:ascii="微软雅黑" w:eastAsia="微软雅黑" w:hAnsi="微软雅黑"/>
          <w:sz w:val="21"/>
        </w:rPr>
        <w:t>=28.60</w:t>
      </w:r>
      <w:r>
        <w:rPr>
          <w:rFonts w:ascii="微软雅黑" w:eastAsia="微软雅黑" w:hAnsi="微软雅黑" w:hint="eastAsia"/>
          <w:sz w:val="21"/>
        </w:rPr>
        <w:t>°</w:t>
      </w:r>
      <w:r>
        <w:rPr>
          <w:rFonts w:ascii="微软雅黑" w:eastAsia="微软雅黑" w:hAnsi="微软雅黑" w:hint="eastAsia"/>
          <w:sz w:val="21"/>
        </w:rPr>
        <w:t>，东经</w:t>
      </w:r>
      <w:r>
        <w:rPr>
          <w:rFonts w:ascii="微软雅黑" w:eastAsia="微软雅黑" w:hAnsi="微软雅黑"/>
          <w:sz w:val="21"/>
        </w:rPr>
        <w:t>=115.90</w:t>
      </w:r>
      <w:r>
        <w:rPr>
          <w:rFonts w:ascii="微软雅黑" w:eastAsia="微软雅黑" w:hAnsi="微软雅黑" w:hint="eastAsia"/>
          <w:sz w:val="21"/>
        </w:rPr>
        <w:t>°</w:t>
      </w:r>
      <w:r>
        <w:rPr>
          <w:rFonts w:ascii="微软雅黑" w:eastAsia="微软雅黑" w:hAnsi="微软雅黑"/>
          <w:sz w:val="21"/>
        </w:rPr>
        <w:t>)</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sz w:val="21"/>
        </w:rPr>
        <w:t>建筑类型：公建</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sz w:val="21"/>
        </w:rPr>
        <w:t>建筑朝向：东</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sz w:val="21"/>
        </w:rPr>
        <w:t>建筑层数：</w:t>
      </w:r>
      <w:r>
        <w:rPr>
          <w:rFonts w:ascii="微软雅黑" w:eastAsia="微软雅黑" w:hAnsi="微软雅黑"/>
          <w:sz w:val="21"/>
        </w:rPr>
        <w:t xml:space="preserve">3 </w:t>
      </w:r>
      <w:r>
        <w:rPr>
          <w:rFonts w:ascii="微软雅黑" w:eastAsia="微软雅黑" w:hAnsi="微软雅黑" w:hint="eastAsia"/>
          <w:sz w:val="21"/>
        </w:rPr>
        <w:t>层</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sz w:val="21"/>
        </w:rPr>
        <w:t>建筑高度：</w:t>
      </w:r>
      <w:r>
        <w:rPr>
          <w:rFonts w:ascii="微软雅黑" w:eastAsia="微软雅黑" w:hAnsi="微软雅黑"/>
          <w:sz w:val="21"/>
        </w:rPr>
        <w:t>10.80 m</w:t>
      </w:r>
    </w:p>
    <w:p w:rsidR="00000000" w:rsidRDefault="00924673">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1.2 </w:t>
      </w:r>
      <w:r>
        <w:rPr>
          <w:rFonts w:ascii="微软雅黑" w:eastAsia="微软雅黑" w:hAnsi="微软雅黑" w:hint="eastAsia"/>
          <w:b/>
          <w:spacing w:val="20"/>
        </w:rPr>
        <w:t>层高汇总表</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1 </w:t>
      </w:r>
      <w:r>
        <w:rPr>
          <w:rFonts w:ascii="宋体" w:hAnsi="宋体" w:hint="eastAsia"/>
          <w:sz w:val="20"/>
        </w:rPr>
        <w:t>层高汇总表</w:t>
      </w:r>
    </w:p>
    <w:tbl>
      <w:tblPr>
        <w:tblW w:w="0" w:type="auto"/>
        <w:jc w:val="center"/>
        <w:tblLayout w:type="fixed"/>
        <w:tblLook w:val="0000" w:firstRow="0" w:lastRow="0" w:firstColumn="0" w:lastColumn="0" w:noHBand="0" w:noVBand="0"/>
      </w:tblPr>
      <w:tblGrid>
        <w:gridCol w:w="2800"/>
        <w:gridCol w:w="2800"/>
        <w:gridCol w:w="2800"/>
      </w:tblGrid>
      <w:tr w:rsidR="00000000">
        <w:trPr>
          <w:jc w:val="center"/>
        </w:trPr>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标准层</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实际楼层</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层高</w:t>
            </w:r>
            <w:r>
              <w:rPr>
                <w:rFonts w:ascii="宋体" w:hAnsi="宋体"/>
                <w:b/>
                <w:sz w:val="18"/>
              </w:rPr>
              <w:t>(m)</w:t>
            </w:r>
          </w:p>
        </w:tc>
      </w:tr>
      <w:tr w:rsidR="00000000">
        <w:trPr>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w:t>
            </w:r>
          </w:p>
        </w:tc>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w:t>
            </w:r>
          </w:p>
        </w:tc>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3.60 m</w:t>
            </w:r>
          </w:p>
        </w:tc>
      </w:tr>
      <w:tr w:rsidR="00000000">
        <w:trPr>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w:t>
            </w:r>
          </w:p>
        </w:tc>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w:t>
            </w:r>
          </w:p>
        </w:tc>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3.60 m</w:t>
            </w:r>
          </w:p>
        </w:tc>
      </w:tr>
      <w:tr w:rsidR="00000000">
        <w:trPr>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w:t>
            </w:r>
          </w:p>
        </w:tc>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w:t>
            </w:r>
          </w:p>
        </w:tc>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3.60 m</w:t>
            </w:r>
          </w:p>
        </w:tc>
      </w:tr>
    </w:tbl>
    <w:p w:rsidR="00000000" w:rsidRDefault="00924673">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1.3 </w:t>
      </w:r>
      <w:r>
        <w:rPr>
          <w:rFonts w:ascii="微软雅黑" w:eastAsia="微软雅黑" w:hAnsi="微软雅黑" w:hint="eastAsia"/>
          <w:b/>
          <w:spacing w:val="20"/>
        </w:rPr>
        <w:t>建筑轴测图</w:t>
      </w:r>
    </w:p>
    <w:p w:rsidR="00000000" w:rsidRDefault="00924673">
      <w:pPr>
        <w:spacing w:before="20" w:after="20"/>
        <w:jc w:val="center"/>
      </w:pPr>
      <w:r>
        <w:lastRenderedPageBreak/>
        <w:pict>
          <v:shape id="图片 4" o:spid="_x0000_i1027" type="#_x0000_t75" style="width:312pt;height:234pt;mso-wrap-style:square;mso-position-horizontal-relative:page;mso-position-vertical-relative:page">
            <v:imagedata r:id="rId9" o:title=""/>
          </v:shape>
        </w:pict>
      </w:r>
    </w:p>
    <w:p w:rsidR="00000000" w:rsidRDefault="00924673">
      <w:pPr>
        <w:spacing w:before="20" w:after="60"/>
        <w:jc w:val="center"/>
        <w:rPr>
          <w:rFonts w:ascii="宋体" w:hAnsi="宋体"/>
          <w:sz w:val="20"/>
        </w:rPr>
      </w:pPr>
      <w:r>
        <w:rPr>
          <w:rFonts w:ascii="宋体" w:hAnsi="宋体" w:hint="eastAsia"/>
          <w:sz w:val="20"/>
        </w:rPr>
        <w:t>图</w:t>
      </w:r>
      <w:r>
        <w:rPr>
          <w:rFonts w:eastAsia="Times New Roman"/>
          <w:sz w:val="20"/>
        </w:rPr>
        <w:t xml:space="preserve">1 </w:t>
      </w:r>
      <w:r>
        <w:rPr>
          <w:rFonts w:ascii="宋体" w:hAnsi="宋体" w:hint="eastAsia"/>
          <w:sz w:val="20"/>
        </w:rPr>
        <w:t>建筑轴测图</w:t>
      </w:r>
    </w:p>
    <w:p w:rsidR="00000000" w:rsidRDefault="00924673">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二、指标要求</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针对室内污染物浓度评价标准依据主要为《绿色建筑评价标准》</w:t>
      </w:r>
      <w:r>
        <w:rPr>
          <w:rFonts w:ascii="微软雅黑" w:eastAsia="微软雅黑" w:hAnsi="微软雅黑"/>
          <w:sz w:val="21"/>
        </w:rPr>
        <w:t>GB/T 50378-2019</w:t>
      </w:r>
      <w:r>
        <w:rPr>
          <w:rFonts w:ascii="微软雅黑" w:eastAsia="微软雅黑" w:hAnsi="微软雅黑" w:hint="eastAsia"/>
          <w:sz w:val="21"/>
        </w:rPr>
        <w:t>、《室内空气质量标准》</w:t>
      </w:r>
      <w:r>
        <w:rPr>
          <w:rFonts w:ascii="微软雅黑" w:eastAsia="微软雅黑" w:hAnsi="微软雅黑"/>
          <w:sz w:val="21"/>
        </w:rPr>
        <w:t>GB/T 18883</w:t>
      </w:r>
      <w:r>
        <w:rPr>
          <w:rFonts w:ascii="微软雅黑" w:eastAsia="微软雅黑" w:hAnsi="微软雅黑" w:hint="eastAsia"/>
          <w:sz w:val="21"/>
        </w:rPr>
        <w:t>、《住宅建筑室内装修污染控制技术标准》</w:t>
      </w:r>
      <w:r>
        <w:rPr>
          <w:rFonts w:ascii="微软雅黑" w:eastAsia="微软雅黑" w:hAnsi="微软雅黑"/>
          <w:sz w:val="21"/>
        </w:rPr>
        <w:t>JGJ/T 436</w:t>
      </w:r>
      <w:r>
        <w:rPr>
          <w:rFonts w:ascii="微软雅黑" w:eastAsia="微软雅黑" w:hAnsi="微软雅黑" w:hint="eastAsia"/>
          <w:sz w:val="21"/>
        </w:rPr>
        <w:t>、《公共建筑室内空气质量控制设计标准》</w:t>
      </w:r>
      <w:r>
        <w:rPr>
          <w:rFonts w:ascii="微软雅黑" w:eastAsia="微软雅黑" w:hAnsi="微软雅黑"/>
          <w:sz w:val="21"/>
        </w:rPr>
        <w:t>JGJ/T 461</w:t>
      </w:r>
      <w:r>
        <w:rPr>
          <w:rFonts w:ascii="微软雅黑" w:eastAsia="微软雅黑" w:hAnsi="微软雅黑" w:hint="eastAsia"/>
          <w:sz w:val="21"/>
        </w:rPr>
        <w:t>，《民用建筑绿色性能计算标准》</w:t>
      </w:r>
      <w:r>
        <w:rPr>
          <w:rFonts w:ascii="微软雅黑" w:eastAsia="微软雅黑" w:hAnsi="微软雅黑"/>
          <w:sz w:val="21"/>
        </w:rPr>
        <w:t>JGJ/T 449</w:t>
      </w:r>
      <w:r>
        <w:rPr>
          <w:rFonts w:ascii="微软雅黑" w:eastAsia="微软雅黑" w:hAnsi="微软雅黑" w:hint="eastAsia"/>
          <w:sz w:val="21"/>
        </w:rPr>
        <w:t>。</w:t>
      </w:r>
    </w:p>
    <w:p w:rsidR="00000000" w:rsidRDefault="00924673">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2.1 </w:t>
      </w:r>
      <w:r>
        <w:rPr>
          <w:rFonts w:ascii="微软雅黑" w:eastAsia="微软雅黑" w:hAnsi="微软雅黑" w:hint="eastAsia"/>
          <w:b/>
          <w:spacing w:val="20"/>
        </w:rPr>
        <w:t>条文要求</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《绿色建筑评价标准》</w:t>
      </w:r>
      <w:r>
        <w:rPr>
          <w:rFonts w:ascii="微软雅黑" w:eastAsia="微软雅黑" w:hAnsi="微软雅黑"/>
          <w:sz w:val="21"/>
        </w:rPr>
        <w:t>GB/T 50378-2019</w:t>
      </w:r>
      <w:r>
        <w:rPr>
          <w:rFonts w:ascii="微软雅黑" w:eastAsia="微软雅黑" w:hAnsi="微软雅黑" w:hint="eastAsia"/>
          <w:sz w:val="21"/>
        </w:rPr>
        <w:t>中对建筑室内空气质量的具体要求为（共计</w:t>
      </w:r>
      <w:r>
        <w:rPr>
          <w:rFonts w:ascii="微软雅黑" w:eastAsia="微软雅黑" w:hAnsi="微软雅黑"/>
          <w:sz w:val="21"/>
        </w:rPr>
        <w:t>20</w:t>
      </w:r>
      <w:r>
        <w:rPr>
          <w:rFonts w:ascii="微软雅黑" w:eastAsia="微软雅黑" w:hAnsi="微软雅黑" w:hint="eastAsia"/>
          <w:sz w:val="21"/>
        </w:rPr>
        <w:t>分）：</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sz w:val="21"/>
        </w:rPr>
        <w:t>3.2.8</w:t>
      </w:r>
      <w:r>
        <w:rPr>
          <w:rFonts w:ascii="微软雅黑" w:eastAsia="微软雅黑" w:hAnsi="微软雅黑" w:hint="eastAsia"/>
          <w:sz w:val="21"/>
        </w:rPr>
        <w:t>【技术要求】室内空气中的氨、甲醛、苯、总挥发性有机物、氡、可吸入颗粒物等室内主要空气污染物浓度降低比例，一星级绿色建筑达到</w:t>
      </w:r>
      <w:r>
        <w:rPr>
          <w:rFonts w:ascii="微软雅黑" w:eastAsia="微软雅黑" w:hAnsi="微软雅黑"/>
          <w:sz w:val="21"/>
        </w:rPr>
        <w:t>10%</w:t>
      </w:r>
      <w:r>
        <w:rPr>
          <w:rFonts w:ascii="微软雅黑" w:eastAsia="微软雅黑" w:hAnsi="微软雅黑" w:hint="eastAsia"/>
          <w:sz w:val="21"/>
        </w:rPr>
        <w:t>，二、三星级绿色建筑达到</w:t>
      </w:r>
      <w:r>
        <w:rPr>
          <w:rFonts w:ascii="微软雅黑" w:eastAsia="微软雅黑" w:hAnsi="微软雅黑"/>
          <w:sz w:val="21"/>
        </w:rPr>
        <w:t>20%</w:t>
      </w:r>
      <w:r>
        <w:rPr>
          <w:rFonts w:ascii="微软雅黑" w:eastAsia="微软雅黑" w:hAnsi="微软雅黑" w:hint="eastAsia"/>
          <w:sz w:val="21"/>
        </w:rPr>
        <w:t>。</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sz w:val="21"/>
        </w:rPr>
        <w:t>5.1.1</w:t>
      </w:r>
      <w:r>
        <w:rPr>
          <w:rFonts w:ascii="微软雅黑" w:eastAsia="微软雅黑" w:hAnsi="微软雅黑" w:hint="eastAsia"/>
          <w:sz w:val="21"/>
        </w:rPr>
        <w:t>【控制项】室内空气中的氨、甲醛、苯、总挥发性有机物、氡等污染物浓度应符合现行国家标准《室内空气质量标准》</w:t>
      </w:r>
      <w:r>
        <w:rPr>
          <w:rFonts w:ascii="微软雅黑" w:eastAsia="微软雅黑" w:hAnsi="微软雅黑"/>
          <w:sz w:val="21"/>
        </w:rPr>
        <w:t>GB/T18883</w:t>
      </w:r>
      <w:r>
        <w:rPr>
          <w:rFonts w:ascii="微软雅黑" w:eastAsia="微软雅黑" w:hAnsi="微软雅黑" w:hint="eastAsia"/>
          <w:sz w:val="21"/>
        </w:rPr>
        <w:t>的有关规定。建筑室内和建筑主出入口处应禁止吸烟，并应在醒目位置设置禁烟标志。</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sz w:val="21"/>
        </w:rPr>
        <w:t>5.2.1</w:t>
      </w:r>
      <w:r>
        <w:rPr>
          <w:rFonts w:ascii="微软雅黑" w:eastAsia="微软雅黑" w:hAnsi="微软雅黑" w:hint="eastAsia"/>
          <w:sz w:val="21"/>
        </w:rPr>
        <w:t>【评分项】控制室内主要空气污染物的浓度，评价总分值为</w:t>
      </w:r>
      <w:r>
        <w:rPr>
          <w:rFonts w:ascii="微软雅黑" w:eastAsia="微软雅黑" w:hAnsi="微软雅黑"/>
          <w:sz w:val="21"/>
        </w:rPr>
        <w:t>12</w:t>
      </w:r>
      <w:r>
        <w:rPr>
          <w:rFonts w:ascii="微软雅黑" w:eastAsia="微软雅黑" w:hAnsi="微软雅黑" w:hint="eastAsia"/>
          <w:sz w:val="21"/>
        </w:rPr>
        <w:t>分，并按下列规则分别评分并累计；</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sz w:val="21"/>
        </w:rPr>
        <w:t xml:space="preserve">1 </w:t>
      </w:r>
      <w:r>
        <w:rPr>
          <w:rFonts w:ascii="微软雅黑" w:eastAsia="微软雅黑" w:hAnsi="微软雅黑" w:hint="eastAsia"/>
          <w:sz w:val="21"/>
        </w:rPr>
        <w:t>氨、甲醛、苯、总挥发性有</w:t>
      </w:r>
      <w:r>
        <w:rPr>
          <w:rFonts w:ascii="微软雅黑" w:eastAsia="微软雅黑" w:hAnsi="微软雅黑" w:hint="eastAsia"/>
          <w:sz w:val="21"/>
        </w:rPr>
        <w:t>机物、氡等污染物浓度低于现行国家标准《室内空气质量标准》</w:t>
      </w:r>
      <w:r>
        <w:rPr>
          <w:rFonts w:ascii="微软雅黑" w:eastAsia="微软雅黑" w:hAnsi="微软雅黑"/>
          <w:sz w:val="21"/>
        </w:rPr>
        <w:t xml:space="preserve">GB/T18883 </w:t>
      </w:r>
      <w:r>
        <w:rPr>
          <w:rFonts w:ascii="微软雅黑" w:eastAsia="微软雅黑" w:hAnsi="微软雅黑" w:hint="eastAsia"/>
          <w:sz w:val="21"/>
        </w:rPr>
        <w:t>规定限值的</w:t>
      </w:r>
      <w:r>
        <w:rPr>
          <w:rFonts w:ascii="微软雅黑" w:eastAsia="微软雅黑" w:hAnsi="微软雅黑"/>
          <w:sz w:val="21"/>
        </w:rPr>
        <w:t>10%</w:t>
      </w:r>
      <w:r>
        <w:rPr>
          <w:rFonts w:ascii="微软雅黑" w:eastAsia="微软雅黑" w:hAnsi="微软雅黑" w:hint="eastAsia"/>
          <w:sz w:val="21"/>
        </w:rPr>
        <w:t>，得</w:t>
      </w:r>
      <w:r>
        <w:rPr>
          <w:rFonts w:ascii="微软雅黑" w:eastAsia="微软雅黑" w:hAnsi="微软雅黑"/>
          <w:sz w:val="21"/>
        </w:rPr>
        <w:t>3</w:t>
      </w:r>
      <w:r>
        <w:rPr>
          <w:rFonts w:ascii="微软雅黑" w:eastAsia="微软雅黑" w:hAnsi="微软雅黑" w:hint="eastAsia"/>
          <w:sz w:val="21"/>
        </w:rPr>
        <w:t>分；低于</w:t>
      </w:r>
      <w:r>
        <w:rPr>
          <w:rFonts w:ascii="微软雅黑" w:eastAsia="微软雅黑" w:hAnsi="微软雅黑"/>
          <w:sz w:val="21"/>
        </w:rPr>
        <w:t>20%</w:t>
      </w:r>
      <w:r>
        <w:rPr>
          <w:rFonts w:ascii="微软雅黑" w:eastAsia="微软雅黑" w:hAnsi="微软雅黑" w:hint="eastAsia"/>
          <w:sz w:val="21"/>
        </w:rPr>
        <w:t>，得</w:t>
      </w:r>
      <w:r>
        <w:rPr>
          <w:rFonts w:ascii="微软雅黑" w:eastAsia="微软雅黑" w:hAnsi="微软雅黑"/>
          <w:sz w:val="21"/>
        </w:rPr>
        <w:t>6</w:t>
      </w:r>
      <w:r>
        <w:rPr>
          <w:rFonts w:ascii="微软雅黑" w:eastAsia="微软雅黑" w:hAnsi="微软雅黑" w:hint="eastAsia"/>
          <w:sz w:val="21"/>
        </w:rPr>
        <w:t>分；</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color w:val="000000"/>
          <w:sz w:val="21"/>
        </w:rPr>
        <w:t xml:space="preserve">2 </w:t>
      </w:r>
      <w:r>
        <w:rPr>
          <w:rFonts w:ascii="微软雅黑" w:eastAsia="微软雅黑" w:hAnsi="微软雅黑" w:hint="eastAsia"/>
          <w:color w:val="000000"/>
          <w:sz w:val="21"/>
        </w:rPr>
        <w:t>室内</w:t>
      </w:r>
      <w:r>
        <w:rPr>
          <w:rFonts w:ascii="微软雅黑" w:eastAsia="微软雅黑" w:hAnsi="微软雅黑"/>
          <w:color w:val="000000"/>
          <w:sz w:val="21"/>
        </w:rPr>
        <w:t>PM</w:t>
      </w:r>
      <w:r>
        <w:rPr>
          <w:rFonts w:ascii="微软雅黑" w:eastAsia="微软雅黑" w:hAnsi="微软雅黑"/>
          <w:color w:val="000000"/>
          <w:sz w:val="21"/>
          <w:vertAlign w:val="subscript"/>
        </w:rPr>
        <w:t>2.5</w:t>
      </w:r>
      <w:r>
        <w:rPr>
          <w:rFonts w:ascii="微软雅黑" w:eastAsia="微软雅黑" w:hAnsi="微软雅黑" w:hint="eastAsia"/>
          <w:color w:val="000000"/>
          <w:sz w:val="21"/>
        </w:rPr>
        <w:t>年均浓度不高于</w:t>
      </w:r>
      <w:r>
        <w:rPr>
          <w:rFonts w:ascii="微软雅黑" w:eastAsia="微软雅黑" w:hAnsi="微软雅黑"/>
          <w:color w:val="000000"/>
          <w:sz w:val="21"/>
        </w:rPr>
        <w:t>25</w:t>
      </w:r>
      <w:r>
        <w:rPr>
          <w:rFonts w:ascii="微软雅黑" w:eastAsia="微软雅黑" w:hAnsi="微软雅黑" w:hint="eastAsia"/>
          <w:color w:val="000000"/>
          <w:sz w:val="21"/>
        </w:rPr>
        <w:t>µ</w:t>
      </w:r>
      <w:r>
        <w:rPr>
          <w:rFonts w:ascii="微软雅黑" w:eastAsia="微软雅黑" w:hAnsi="微软雅黑"/>
          <w:color w:val="000000"/>
          <w:sz w:val="21"/>
        </w:rPr>
        <w:t>g/m</w:t>
      </w:r>
      <w:r>
        <w:rPr>
          <w:rFonts w:ascii="微软雅黑" w:eastAsia="微软雅黑" w:hAnsi="微软雅黑" w:hint="eastAsia"/>
          <w:color w:val="000000"/>
          <w:sz w:val="21"/>
        </w:rPr>
        <w:t>³</w:t>
      </w:r>
      <w:r>
        <w:rPr>
          <w:rFonts w:ascii="微软雅黑" w:eastAsia="微软雅黑" w:hAnsi="微软雅黑" w:hint="eastAsia"/>
          <w:color w:val="000000"/>
          <w:sz w:val="21"/>
        </w:rPr>
        <w:t>，且室内</w:t>
      </w:r>
      <w:r>
        <w:rPr>
          <w:rFonts w:ascii="微软雅黑" w:eastAsia="微软雅黑" w:hAnsi="微软雅黑"/>
          <w:color w:val="000000"/>
          <w:sz w:val="21"/>
        </w:rPr>
        <w:t>PM</w:t>
      </w:r>
      <w:r>
        <w:rPr>
          <w:rFonts w:ascii="微软雅黑" w:eastAsia="微软雅黑" w:hAnsi="微软雅黑"/>
          <w:color w:val="000000"/>
          <w:sz w:val="21"/>
          <w:vertAlign w:val="subscript"/>
        </w:rPr>
        <w:t>10</w:t>
      </w:r>
      <w:r>
        <w:rPr>
          <w:rFonts w:ascii="微软雅黑" w:eastAsia="微软雅黑" w:hAnsi="微软雅黑" w:hint="eastAsia"/>
          <w:color w:val="000000"/>
          <w:sz w:val="21"/>
        </w:rPr>
        <w:t>年均浓度不高于</w:t>
      </w:r>
      <w:r>
        <w:rPr>
          <w:rFonts w:ascii="微软雅黑" w:eastAsia="微软雅黑" w:hAnsi="微软雅黑"/>
          <w:color w:val="000000"/>
          <w:sz w:val="21"/>
        </w:rPr>
        <w:t>50</w:t>
      </w:r>
      <w:r>
        <w:rPr>
          <w:rFonts w:ascii="微软雅黑" w:eastAsia="微软雅黑" w:hAnsi="微软雅黑" w:hint="eastAsia"/>
          <w:color w:val="000000"/>
          <w:sz w:val="21"/>
        </w:rPr>
        <w:t>µ</w:t>
      </w:r>
      <w:r>
        <w:rPr>
          <w:rFonts w:ascii="微软雅黑" w:eastAsia="微软雅黑" w:hAnsi="微软雅黑"/>
          <w:color w:val="000000"/>
          <w:sz w:val="21"/>
        </w:rPr>
        <w:t>g/m</w:t>
      </w:r>
      <w:r>
        <w:rPr>
          <w:rFonts w:ascii="微软雅黑" w:eastAsia="微软雅黑" w:hAnsi="微软雅黑" w:hint="eastAsia"/>
          <w:color w:val="000000"/>
          <w:sz w:val="21"/>
        </w:rPr>
        <w:t>³</w:t>
      </w:r>
      <w:r>
        <w:rPr>
          <w:rFonts w:ascii="微软雅黑" w:eastAsia="微软雅黑" w:hAnsi="微软雅黑" w:hint="eastAsia"/>
          <w:color w:val="000000"/>
          <w:sz w:val="21"/>
        </w:rPr>
        <w:t>，得</w:t>
      </w:r>
      <w:r>
        <w:rPr>
          <w:rFonts w:ascii="微软雅黑" w:eastAsia="微软雅黑" w:hAnsi="微软雅黑"/>
          <w:color w:val="000000"/>
          <w:sz w:val="21"/>
        </w:rPr>
        <w:t>6</w:t>
      </w:r>
      <w:r>
        <w:rPr>
          <w:rFonts w:ascii="微软雅黑" w:eastAsia="微软雅黑" w:hAnsi="微软雅黑" w:hint="eastAsia"/>
          <w:color w:val="000000"/>
          <w:sz w:val="21"/>
        </w:rPr>
        <w:t>分。</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sz w:val="21"/>
        </w:rPr>
        <w:lastRenderedPageBreak/>
        <w:t>5.2.2</w:t>
      </w:r>
      <w:r>
        <w:rPr>
          <w:rFonts w:ascii="微软雅黑" w:eastAsia="微软雅黑" w:hAnsi="微软雅黑" w:hint="eastAsia"/>
          <w:sz w:val="21"/>
        </w:rPr>
        <w:t>【评分项】选用的装饰装修材料满足现行绿色产品评价标准中对有害物质限量的要求，评价总分值为</w:t>
      </w:r>
      <w:r>
        <w:rPr>
          <w:rFonts w:ascii="微软雅黑" w:eastAsia="微软雅黑" w:hAnsi="微软雅黑"/>
          <w:sz w:val="21"/>
        </w:rPr>
        <w:t>8</w:t>
      </w:r>
      <w:r>
        <w:rPr>
          <w:rFonts w:ascii="微软雅黑" w:eastAsia="微软雅黑" w:hAnsi="微软雅黑" w:hint="eastAsia"/>
          <w:sz w:val="21"/>
        </w:rPr>
        <w:t>分。选用满足要求的装饰装修材料达到</w:t>
      </w:r>
      <w:r>
        <w:rPr>
          <w:rFonts w:ascii="微软雅黑" w:eastAsia="微软雅黑" w:hAnsi="微软雅黑"/>
          <w:sz w:val="21"/>
        </w:rPr>
        <w:t>3</w:t>
      </w:r>
      <w:r>
        <w:rPr>
          <w:rFonts w:ascii="微软雅黑" w:eastAsia="微软雅黑" w:hAnsi="微软雅黑" w:hint="eastAsia"/>
          <w:sz w:val="21"/>
        </w:rPr>
        <w:t>类及以上，得</w:t>
      </w:r>
      <w:r>
        <w:rPr>
          <w:rFonts w:ascii="微软雅黑" w:eastAsia="微软雅黑" w:hAnsi="微软雅黑"/>
          <w:sz w:val="21"/>
        </w:rPr>
        <w:t>5</w:t>
      </w:r>
      <w:r>
        <w:rPr>
          <w:rFonts w:ascii="微软雅黑" w:eastAsia="微软雅黑" w:hAnsi="微软雅黑" w:hint="eastAsia"/>
          <w:sz w:val="21"/>
        </w:rPr>
        <w:t>分，达到</w:t>
      </w:r>
      <w:r>
        <w:rPr>
          <w:rFonts w:ascii="微软雅黑" w:eastAsia="微软雅黑" w:hAnsi="微软雅黑"/>
          <w:sz w:val="21"/>
        </w:rPr>
        <w:t>5</w:t>
      </w:r>
      <w:r>
        <w:rPr>
          <w:rFonts w:ascii="微软雅黑" w:eastAsia="微软雅黑" w:hAnsi="微软雅黑" w:hint="eastAsia"/>
          <w:sz w:val="21"/>
        </w:rPr>
        <w:t>类及以上，得</w:t>
      </w:r>
      <w:r>
        <w:rPr>
          <w:rFonts w:ascii="微软雅黑" w:eastAsia="微软雅黑" w:hAnsi="微软雅黑"/>
          <w:sz w:val="21"/>
        </w:rPr>
        <w:t>8</w:t>
      </w:r>
      <w:r>
        <w:rPr>
          <w:rFonts w:ascii="微软雅黑" w:eastAsia="微软雅黑" w:hAnsi="微软雅黑" w:hint="eastAsia"/>
          <w:sz w:val="21"/>
        </w:rPr>
        <w:t>分。</w:t>
      </w:r>
    </w:p>
    <w:p w:rsidR="00000000" w:rsidRDefault="00924673">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2.2 </w:t>
      </w:r>
      <w:r>
        <w:rPr>
          <w:rFonts w:ascii="微软雅黑" w:eastAsia="微软雅黑" w:hAnsi="微软雅黑" w:hint="eastAsia"/>
          <w:b/>
          <w:spacing w:val="20"/>
        </w:rPr>
        <w:t>评价指标</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《绿色建筑评价标准》</w:t>
      </w:r>
      <w:r>
        <w:rPr>
          <w:rFonts w:ascii="微软雅黑" w:eastAsia="微软雅黑" w:hAnsi="微软雅黑"/>
          <w:sz w:val="21"/>
        </w:rPr>
        <w:t>GB/T 50378-2019</w:t>
      </w:r>
      <w:r>
        <w:rPr>
          <w:rFonts w:ascii="微软雅黑" w:eastAsia="微软雅黑" w:hAnsi="微软雅黑" w:hint="eastAsia"/>
          <w:sz w:val="21"/>
        </w:rPr>
        <w:t>中</w:t>
      </w:r>
      <w:r>
        <w:rPr>
          <w:rFonts w:ascii="微软雅黑" w:eastAsia="微软雅黑" w:hAnsi="微软雅黑"/>
          <w:sz w:val="21"/>
        </w:rPr>
        <w:t>3.2.8</w:t>
      </w:r>
      <w:r>
        <w:rPr>
          <w:rFonts w:ascii="微软雅黑" w:eastAsia="微软雅黑" w:hAnsi="微软雅黑" w:hint="eastAsia"/>
          <w:sz w:val="21"/>
        </w:rPr>
        <w:t>一、二、三星级绿色建筑技术</w:t>
      </w:r>
      <w:r>
        <w:rPr>
          <w:rFonts w:ascii="微软雅黑" w:eastAsia="微软雅黑" w:hAnsi="微软雅黑" w:hint="eastAsia"/>
          <w:sz w:val="21"/>
        </w:rPr>
        <w:t>要求、</w:t>
      </w:r>
      <w:r>
        <w:rPr>
          <w:rFonts w:ascii="微软雅黑" w:eastAsia="微软雅黑" w:hAnsi="微软雅黑"/>
          <w:sz w:val="21"/>
        </w:rPr>
        <w:t>5.1.1</w:t>
      </w:r>
      <w:r>
        <w:rPr>
          <w:rFonts w:ascii="微软雅黑" w:eastAsia="微软雅黑" w:hAnsi="微软雅黑" w:hint="eastAsia"/>
          <w:sz w:val="21"/>
        </w:rPr>
        <w:t>控制项及</w:t>
      </w:r>
      <w:r>
        <w:rPr>
          <w:rFonts w:ascii="微软雅黑" w:eastAsia="微软雅黑" w:hAnsi="微软雅黑"/>
          <w:sz w:val="21"/>
        </w:rPr>
        <w:t>5.2.1</w:t>
      </w:r>
      <w:r>
        <w:rPr>
          <w:rFonts w:ascii="微软雅黑" w:eastAsia="微软雅黑" w:hAnsi="微软雅黑" w:hint="eastAsia"/>
          <w:sz w:val="21"/>
        </w:rPr>
        <w:t>条评分项主要对室内气体污染物提出要求，各指标限值如下表所示。其中，室内气体污染物的限值取自《室内空气质量标准》</w:t>
      </w:r>
      <w:r>
        <w:rPr>
          <w:rFonts w:ascii="微软雅黑" w:eastAsia="微软雅黑" w:hAnsi="微软雅黑"/>
          <w:sz w:val="21"/>
        </w:rPr>
        <w:t>GB/T18883-2002</w:t>
      </w:r>
      <w:r>
        <w:rPr>
          <w:rFonts w:ascii="微软雅黑" w:eastAsia="微软雅黑" w:hAnsi="微软雅黑" w:hint="eastAsia"/>
          <w:sz w:val="21"/>
        </w:rPr>
        <w:t>，室内颗粒物的限值取自《绿色建筑评价标准》</w:t>
      </w:r>
      <w:r>
        <w:rPr>
          <w:rFonts w:ascii="微软雅黑" w:eastAsia="微软雅黑" w:hAnsi="微软雅黑"/>
          <w:sz w:val="21"/>
        </w:rPr>
        <w:t>GB/T 50378-2019</w:t>
      </w:r>
      <w:r>
        <w:rPr>
          <w:rFonts w:ascii="微软雅黑" w:eastAsia="微软雅黑" w:hAnsi="微软雅黑" w:hint="eastAsia"/>
          <w:sz w:val="21"/>
        </w:rPr>
        <w:t>。</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2 </w:t>
      </w:r>
      <w:r>
        <w:rPr>
          <w:rFonts w:ascii="宋体" w:hAnsi="宋体" w:hint="eastAsia"/>
          <w:sz w:val="20"/>
        </w:rPr>
        <w:t>一星级、二星级、三星级绿色建筑的技术要求</w:t>
      </w:r>
    </w:p>
    <w:tbl>
      <w:tblPr>
        <w:tblW w:w="0" w:type="auto"/>
        <w:jc w:val="center"/>
        <w:tblLayout w:type="fixed"/>
        <w:tblLook w:val="0000" w:firstRow="0" w:lastRow="0" w:firstColumn="0" w:lastColumn="0" w:noHBand="0" w:noVBand="0"/>
      </w:tblPr>
      <w:tblGrid>
        <w:gridCol w:w="2035"/>
        <w:gridCol w:w="1330"/>
        <w:gridCol w:w="1678"/>
        <w:gridCol w:w="1678"/>
        <w:gridCol w:w="1678"/>
      </w:tblGrid>
      <w:tr w:rsidR="00000000">
        <w:trPr>
          <w:jc w:val="center"/>
        </w:trPr>
        <w:tc>
          <w:tcPr>
            <w:tcW w:w="203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污染物</w:t>
            </w:r>
          </w:p>
        </w:tc>
        <w:tc>
          <w:tcPr>
            <w:tcW w:w="133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单位</w:t>
            </w:r>
          </w:p>
        </w:tc>
        <w:tc>
          <w:tcPr>
            <w:tcW w:w="1678"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一星级</w:t>
            </w:r>
          </w:p>
        </w:tc>
        <w:tc>
          <w:tcPr>
            <w:tcW w:w="1678"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二星级</w:t>
            </w:r>
          </w:p>
        </w:tc>
        <w:tc>
          <w:tcPr>
            <w:tcW w:w="1678"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三星级</w:t>
            </w:r>
          </w:p>
        </w:tc>
      </w:tr>
      <w:tr w:rsidR="00000000">
        <w:trPr>
          <w:jc w:val="center"/>
        </w:trPr>
        <w:tc>
          <w:tcPr>
            <w:tcW w:w="20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甲醛</w:t>
            </w:r>
            <w:r>
              <w:rPr>
                <w:rFonts w:ascii="宋体" w:hAnsi="宋体"/>
                <w:sz w:val="18"/>
              </w:rPr>
              <w:t>HCHO</w:t>
            </w:r>
          </w:p>
        </w:tc>
        <w:tc>
          <w:tcPr>
            <w:tcW w:w="133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mg/m</w:t>
            </w:r>
            <w:r>
              <w:rPr>
                <w:rFonts w:ascii="宋体" w:hAnsi="宋体" w:hint="eastAsia"/>
                <w:sz w:val="18"/>
              </w:rPr>
              <w:t>³</w:t>
            </w:r>
          </w:p>
        </w:tc>
        <w:tc>
          <w:tcPr>
            <w:tcW w:w="167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0.09</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0.08</w:t>
            </w:r>
          </w:p>
        </w:tc>
      </w:tr>
      <w:tr w:rsidR="00000000">
        <w:trPr>
          <w:jc w:val="center"/>
        </w:trPr>
        <w:tc>
          <w:tcPr>
            <w:tcW w:w="20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苯</w:t>
            </w:r>
            <w:r>
              <w:rPr>
                <w:rFonts w:ascii="宋体" w:hAnsi="宋体"/>
                <w:sz w:val="18"/>
              </w:rPr>
              <w:t>C</w:t>
            </w:r>
            <w:r>
              <w:rPr>
                <w:rFonts w:ascii="宋体" w:hAnsi="宋体"/>
                <w:sz w:val="18"/>
                <w:vertAlign w:val="subscript"/>
              </w:rPr>
              <w:t>6</w:t>
            </w:r>
            <w:r>
              <w:rPr>
                <w:rFonts w:ascii="宋体" w:hAnsi="宋体"/>
                <w:sz w:val="18"/>
              </w:rPr>
              <w:t>H</w:t>
            </w:r>
            <w:r>
              <w:rPr>
                <w:rFonts w:ascii="宋体" w:hAnsi="宋体"/>
                <w:sz w:val="18"/>
                <w:vertAlign w:val="subscript"/>
              </w:rPr>
              <w:t>6</w:t>
            </w:r>
          </w:p>
        </w:tc>
        <w:tc>
          <w:tcPr>
            <w:tcW w:w="133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mg/m</w:t>
            </w:r>
            <w:r>
              <w:rPr>
                <w:rFonts w:ascii="宋体" w:hAnsi="宋体" w:hint="eastAsia"/>
                <w:sz w:val="18"/>
              </w:rPr>
              <w:t>³</w:t>
            </w:r>
          </w:p>
        </w:tc>
        <w:tc>
          <w:tcPr>
            <w:tcW w:w="167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0.099</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0.088</w:t>
            </w:r>
          </w:p>
        </w:tc>
      </w:tr>
      <w:tr w:rsidR="00000000">
        <w:trPr>
          <w:jc w:val="center"/>
        </w:trPr>
        <w:tc>
          <w:tcPr>
            <w:tcW w:w="20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总挥发性有机物</w:t>
            </w:r>
            <w:r>
              <w:rPr>
                <w:rFonts w:ascii="宋体" w:hAnsi="宋体"/>
                <w:sz w:val="18"/>
              </w:rPr>
              <w:t>TVOC</w:t>
            </w:r>
          </w:p>
        </w:tc>
        <w:tc>
          <w:tcPr>
            <w:tcW w:w="133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mg/m</w:t>
            </w:r>
            <w:r>
              <w:rPr>
                <w:rFonts w:ascii="宋体" w:hAnsi="宋体" w:hint="eastAsia"/>
                <w:sz w:val="18"/>
              </w:rPr>
              <w:t>³</w:t>
            </w:r>
          </w:p>
        </w:tc>
        <w:tc>
          <w:tcPr>
            <w:tcW w:w="167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0.54</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0.48</w:t>
            </w:r>
          </w:p>
        </w:tc>
      </w:tr>
      <w:tr w:rsidR="00000000">
        <w:trPr>
          <w:jc w:val="center"/>
        </w:trPr>
        <w:tc>
          <w:tcPr>
            <w:tcW w:w="20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可吸入颗</w:t>
            </w:r>
            <w:r>
              <w:rPr>
                <w:rFonts w:ascii="宋体" w:hAnsi="宋体" w:hint="eastAsia"/>
                <w:sz w:val="18"/>
              </w:rPr>
              <w:t>粒物</w:t>
            </w:r>
            <w:r>
              <w:rPr>
                <w:rFonts w:ascii="宋体" w:hAnsi="宋体"/>
                <w:sz w:val="18"/>
              </w:rPr>
              <w:t>PM</w:t>
            </w:r>
            <w:r>
              <w:rPr>
                <w:rFonts w:ascii="宋体" w:hAnsi="宋体"/>
                <w:sz w:val="18"/>
                <w:vertAlign w:val="subscript"/>
              </w:rPr>
              <w:t>10</w:t>
            </w:r>
          </w:p>
        </w:tc>
        <w:tc>
          <w:tcPr>
            <w:tcW w:w="133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mg/m</w:t>
            </w:r>
            <w:r>
              <w:rPr>
                <w:rFonts w:ascii="宋体" w:hAnsi="宋体" w:hint="eastAsia"/>
                <w:sz w:val="18"/>
              </w:rPr>
              <w:t>³</w:t>
            </w:r>
          </w:p>
        </w:tc>
        <w:tc>
          <w:tcPr>
            <w:tcW w:w="167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0.135</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0.12</w:t>
            </w:r>
          </w:p>
        </w:tc>
      </w:tr>
    </w:tbl>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3 </w:t>
      </w:r>
      <w:r>
        <w:rPr>
          <w:rFonts w:ascii="宋体" w:hAnsi="宋体" w:hint="eastAsia"/>
          <w:sz w:val="20"/>
        </w:rPr>
        <w:t>室内污染物限值</w:t>
      </w:r>
    </w:p>
    <w:tbl>
      <w:tblPr>
        <w:tblW w:w="0" w:type="auto"/>
        <w:jc w:val="center"/>
        <w:tblLayout w:type="fixed"/>
        <w:tblLook w:val="0000" w:firstRow="0" w:lastRow="0" w:firstColumn="0" w:lastColumn="0" w:noHBand="0" w:noVBand="0"/>
      </w:tblPr>
      <w:tblGrid>
        <w:gridCol w:w="1400"/>
        <w:gridCol w:w="1400"/>
        <w:gridCol w:w="1400"/>
        <w:gridCol w:w="1400"/>
        <w:gridCol w:w="1400"/>
        <w:gridCol w:w="1400"/>
      </w:tblGrid>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污染物</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单位</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b/>
                <w:sz w:val="18"/>
              </w:rPr>
              <w:t>5.1.1</w:t>
            </w:r>
            <w:r>
              <w:rPr>
                <w:rFonts w:ascii="宋体" w:hAnsi="宋体" w:hint="eastAsia"/>
                <w:b/>
                <w:sz w:val="18"/>
              </w:rPr>
              <w:t>控制项限值</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b/>
                <w:sz w:val="18"/>
              </w:rPr>
              <w:t>5.2.1</w:t>
            </w:r>
            <w:r>
              <w:rPr>
                <w:rFonts w:ascii="宋体" w:hAnsi="宋体" w:hint="eastAsia"/>
                <w:b/>
                <w:sz w:val="18"/>
              </w:rPr>
              <w:t>评分项限值</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备注</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低于限值</w:t>
            </w:r>
            <w:r>
              <w:rPr>
                <w:rFonts w:ascii="宋体" w:hAnsi="宋体"/>
                <w:b/>
                <w:sz w:val="18"/>
              </w:rPr>
              <w:t>10%</w:t>
            </w:r>
          </w:p>
        </w:tc>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低于限值</w:t>
            </w:r>
            <w:r>
              <w:rPr>
                <w:rFonts w:ascii="宋体" w:hAnsi="宋体"/>
                <w:b/>
                <w:sz w:val="18"/>
              </w:rPr>
              <w:t>20%</w:t>
            </w:r>
          </w:p>
        </w:tc>
        <w:tc>
          <w:tcPr>
            <w:tcW w:w="1400"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r>
      <w:tr w:rsidR="00000000">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甲醛</w:t>
            </w:r>
            <w:r>
              <w:rPr>
                <w:rFonts w:ascii="宋体" w:hAnsi="宋体"/>
                <w:sz w:val="18"/>
              </w:rPr>
              <w:t>HCHO</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mg/m</w:t>
            </w:r>
            <w:r>
              <w:rPr>
                <w:rFonts w:ascii="宋体" w:hAnsi="宋体" w:hint="eastAsia"/>
                <w:sz w:val="18"/>
              </w:rPr>
              <w:t>³</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0.1</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0.09</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0.08</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w:t>
            </w:r>
            <w:r>
              <w:rPr>
                <w:rFonts w:ascii="宋体" w:hAnsi="宋体" w:hint="eastAsia"/>
                <w:sz w:val="18"/>
              </w:rPr>
              <w:t>小时均值</w:t>
            </w:r>
          </w:p>
        </w:tc>
      </w:tr>
      <w:tr w:rsidR="00000000">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苯</w:t>
            </w:r>
            <w:r>
              <w:rPr>
                <w:rFonts w:ascii="宋体" w:hAnsi="宋体"/>
                <w:sz w:val="18"/>
              </w:rPr>
              <w:t>C</w:t>
            </w:r>
            <w:r>
              <w:rPr>
                <w:rFonts w:ascii="宋体" w:hAnsi="宋体"/>
                <w:sz w:val="18"/>
                <w:vertAlign w:val="subscript"/>
              </w:rPr>
              <w:t>6</w:t>
            </w:r>
            <w:r>
              <w:rPr>
                <w:rFonts w:ascii="宋体" w:hAnsi="宋体"/>
                <w:sz w:val="18"/>
              </w:rPr>
              <w:t>H</w:t>
            </w:r>
            <w:r>
              <w:rPr>
                <w:rFonts w:ascii="宋体" w:hAnsi="宋体"/>
                <w:sz w:val="18"/>
                <w:vertAlign w:val="subscript"/>
              </w:rPr>
              <w:t>6</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mg/m</w:t>
            </w:r>
            <w:r>
              <w:rPr>
                <w:rFonts w:ascii="宋体" w:hAnsi="宋体" w:hint="eastAsia"/>
                <w:sz w:val="18"/>
              </w:rPr>
              <w:t>³</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0.11</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0.099</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0.088</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w:t>
            </w:r>
            <w:r>
              <w:rPr>
                <w:rFonts w:ascii="宋体" w:hAnsi="宋体" w:hint="eastAsia"/>
                <w:sz w:val="18"/>
              </w:rPr>
              <w:t>小时均值</w:t>
            </w:r>
          </w:p>
        </w:tc>
      </w:tr>
      <w:tr w:rsidR="00000000">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总挥发性有机物</w:t>
            </w:r>
            <w:r>
              <w:rPr>
                <w:rFonts w:ascii="宋体" w:hAnsi="宋体"/>
                <w:sz w:val="18"/>
              </w:rPr>
              <w:t>TVOC</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mg/m</w:t>
            </w:r>
            <w:r>
              <w:rPr>
                <w:rFonts w:ascii="宋体" w:hAnsi="宋体" w:hint="eastAsia"/>
                <w:sz w:val="18"/>
              </w:rPr>
              <w:t>³</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0.6</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0.54</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0.48</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8</w:t>
            </w:r>
            <w:r>
              <w:rPr>
                <w:rFonts w:ascii="宋体" w:hAnsi="宋体" w:hint="eastAsia"/>
                <w:sz w:val="18"/>
              </w:rPr>
              <w:t>小时均值</w:t>
            </w:r>
          </w:p>
        </w:tc>
      </w:tr>
      <w:tr w:rsidR="00000000">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颗粒物</w:t>
            </w:r>
            <w:r>
              <w:rPr>
                <w:rFonts w:ascii="宋体" w:hAnsi="宋体"/>
                <w:color w:val="000000"/>
                <w:sz w:val="18"/>
              </w:rPr>
              <w:t>PM</w:t>
            </w:r>
            <w:r>
              <w:rPr>
                <w:rFonts w:ascii="宋体" w:hAnsi="宋体"/>
                <w:color w:val="000000"/>
                <w:sz w:val="18"/>
                <w:vertAlign w:val="subscript"/>
              </w:rPr>
              <w:t>2.5</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µ</w:t>
            </w:r>
            <w:r>
              <w:rPr>
                <w:rFonts w:ascii="宋体" w:hAnsi="宋体"/>
                <w:sz w:val="18"/>
              </w:rPr>
              <w:t>g/m</w:t>
            </w:r>
            <w:r>
              <w:rPr>
                <w:rFonts w:ascii="宋体" w:hAnsi="宋体" w:hint="eastAsia"/>
                <w:sz w:val="18"/>
              </w:rPr>
              <w:t>³</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w:t>
            </w: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25</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年平均值</w:t>
            </w:r>
          </w:p>
        </w:tc>
      </w:tr>
      <w:tr w:rsidR="00000000">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颗粒物</w:t>
            </w:r>
            <w:r>
              <w:rPr>
                <w:rFonts w:ascii="宋体" w:hAnsi="宋体"/>
                <w:color w:val="000000"/>
                <w:sz w:val="18"/>
              </w:rPr>
              <w:t>PM</w:t>
            </w:r>
            <w:r>
              <w:rPr>
                <w:rFonts w:ascii="宋体" w:hAnsi="宋体"/>
                <w:color w:val="000000"/>
                <w:sz w:val="18"/>
                <w:vertAlign w:val="subscript"/>
              </w:rPr>
              <w:t>10</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µ</w:t>
            </w:r>
            <w:r>
              <w:rPr>
                <w:rFonts w:ascii="宋体" w:hAnsi="宋体"/>
                <w:sz w:val="18"/>
              </w:rPr>
              <w:t>g/m</w:t>
            </w:r>
            <w:r>
              <w:rPr>
                <w:rFonts w:ascii="宋体" w:hAnsi="宋体" w:hint="eastAsia"/>
                <w:sz w:val="18"/>
              </w:rPr>
              <w:t>³</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w:t>
            </w: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w:t>
            </w:r>
            <w:r>
              <w:rPr>
                <w:rFonts w:ascii="宋体" w:hAnsi="宋体"/>
                <w:sz w:val="18"/>
              </w:rPr>
              <w:t>50</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年平均值</w:t>
            </w:r>
          </w:p>
        </w:tc>
      </w:tr>
    </w:tbl>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sz w:val="21"/>
        </w:rPr>
        <w:t xml:space="preserve">5.2.1 </w:t>
      </w:r>
      <w:r>
        <w:rPr>
          <w:rFonts w:ascii="微软雅黑" w:eastAsia="微软雅黑" w:hAnsi="微软雅黑" w:hint="eastAsia"/>
          <w:sz w:val="21"/>
        </w:rPr>
        <w:t>第二款，对颗粒污染物浓度限值进行了规定。不同建筑类型室内控制的共性措施为：</w:t>
      </w:r>
      <w:r>
        <w:rPr>
          <w:rFonts w:ascii="微软雅黑" w:eastAsia="微软雅黑" w:hAnsi="微软雅黑" w:hint="eastAsia"/>
          <w:sz w:val="21"/>
        </w:rPr>
        <w:t>①</w:t>
      </w:r>
      <w:r>
        <w:rPr>
          <w:rFonts w:ascii="微软雅黑" w:eastAsia="微软雅黑" w:hAnsi="微软雅黑" w:hint="eastAsia"/>
          <w:sz w:val="21"/>
        </w:rPr>
        <w:t>增强建筑围护结构气密性能，降低室外颗粒物向内的穿透。</w:t>
      </w:r>
      <w:r>
        <w:rPr>
          <w:rFonts w:ascii="微软雅黑" w:eastAsia="微软雅黑" w:hAnsi="微软雅黑" w:hint="eastAsia"/>
          <w:sz w:val="21"/>
        </w:rPr>
        <w:t>②</w:t>
      </w:r>
      <w:r>
        <w:rPr>
          <w:rFonts w:ascii="微软雅黑" w:eastAsia="微软雅黑" w:hAnsi="微软雅黑" w:hint="eastAsia"/>
          <w:sz w:val="21"/>
        </w:rPr>
        <w:t>对于厨房等颗粒物散发源空间设置可关闭的门。</w:t>
      </w:r>
      <w:r>
        <w:rPr>
          <w:rFonts w:ascii="微软雅黑" w:eastAsia="微软雅黑" w:hAnsi="微软雅黑" w:hint="eastAsia"/>
          <w:sz w:val="21"/>
        </w:rPr>
        <w:t>③</w:t>
      </w:r>
      <w:r>
        <w:rPr>
          <w:rFonts w:ascii="微软雅黑" w:eastAsia="微软雅黑" w:hAnsi="微软雅黑" w:hint="eastAsia"/>
          <w:sz w:val="21"/>
        </w:rPr>
        <w:t>对具有集中通风空调系统的建筑，应对通风系统及空气净化装置进行合理设计和选型并使室内具有一定的正压。对于无集中通风空调的建筑，可采用气净化器或户式新风系统控制室内颗粒物浓度。</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sz w:val="21"/>
        </w:rPr>
        <w:t xml:space="preserve">5.2.2 </w:t>
      </w:r>
      <w:r>
        <w:rPr>
          <w:rFonts w:ascii="微软雅黑" w:eastAsia="微软雅黑" w:hAnsi="微软雅黑" w:hint="eastAsia"/>
          <w:sz w:val="21"/>
        </w:rPr>
        <w:t>要求从源头把控，选用绿色、环保、安全的室内装饰装修材料。为提升家装消费品质量，满足人民日益增长的对健康生活的追求，有关部门</w:t>
      </w:r>
      <w:r>
        <w:rPr>
          <w:rFonts w:ascii="微软雅黑" w:eastAsia="微软雅黑" w:hAnsi="微软雅黑" w:hint="eastAsia"/>
          <w:sz w:val="21"/>
        </w:rPr>
        <w:t>于</w:t>
      </w:r>
      <w:r>
        <w:rPr>
          <w:rFonts w:ascii="微软雅黑" w:eastAsia="微软雅黑" w:hAnsi="微软雅黑"/>
          <w:sz w:val="21"/>
        </w:rPr>
        <w:t>2017</w:t>
      </w:r>
      <w:r>
        <w:rPr>
          <w:rFonts w:ascii="微软雅黑" w:eastAsia="微软雅黑" w:hAnsi="微软雅黑" w:hint="eastAsia"/>
          <w:sz w:val="21"/>
        </w:rPr>
        <w:t>年</w:t>
      </w:r>
      <w:r>
        <w:rPr>
          <w:rFonts w:ascii="微软雅黑" w:eastAsia="微软雅黑" w:hAnsi="微软雅黑"/>
          <w:sz w:val="21"/>
        </w:rPr>
        <w:t>12</w:t>
      </w:r>
      <w:r>
        <w:rPr>
          <w:rFonts w:ascii="微软雅黑" w:eastAsia="微软雅黑" w:hAnsi="微软雅黑" w:hint="eastAsia"/>
          <w:sz w:val="21"/>
        </w:rPr>
        <w:t>月</w:t>
      </w:r>
      <w:r>
        <w:rPr>
          <w:rFonts w:ascii="微软雅黑" w:eastAsia="微软雅黑" w:hAnsi="微软雅黑"/>
          <w:sz w:val="21"/>
        </w:rPr>
        <w:t>8</w:t>
      </w:r>
      <w:r>
        <w:rPr>
          <w:rFonts w:ascii="微软雅黑" w:eastAsia="微软雅黑" w:hAnsi="微软雅黑" w:hint="eastAsia"/>
          <w:sz w:val="21"/>
        </w:rPr>
        <w:t>日发布了包括内墙涂料材料、木器漆、地坪涂料、壁纸、陶瓷砖、人造板和木质地板、家具等产品在内的绿色产品评价系列国家标准。如现行国家标准《绿色产品评价</w:t>
      </w:r>
      <w:r>
        <w:rPr>
          <w:rFonts w:ascii="微软雅黑" w:eastAsia="微软雅黑" w:hAnsi="微软雅黑"/>
          <w:sz w:val="21"/>
        </w:rPr>
        <w:t xml:space="preserve"> </w:t>
      </w:r>
      <w:r>
        <w:rPr>
          <w:rFonts w:ascii="微软雅黑" w:eastAsia="微软雅黑" w:hAnsi="微软雅黑" w:hint="eastAsia"/>
          <w:sz w:val="21"/>
        </w:rPr>
        <w:t>涂料》</w:t>
      </w:r>
      <w:r>
        <w:rPr>
          <w:rFonts w:ascii="微软雅黑" w:eastAsia="微软雅黑" w:hAnsi="微软雅黑"/>
          <w:sz w:val="21"/>
        </w:rPr>
        <w:t>GB/T35602</w:t>
      </w:r>
      <w:r>
        <w:rPr>
          <w:rFonts w:ascii="微软雅黑" w:eastAsia="微软雅黑" w:hAnsi="微软雅黑" w:hint="eastAsia"/>
          <w:sz w:val="21"/>
        </w:rPr>
        <w:t>、《绿色产品评价</w:t>
      </w:r>
      <w:r>
        <w:rPr>
          <w:rFonts w:ascii="微软雅黑" w:eastAsia="微软雅黑" w:hAnsi="微软雅黑"/>
          <w:sz w:val="21"/>
        </w:rPr>
        <w:t xml:space="preserve"> </w:t>
      </w:r>
      <w:r>
        <w:rPr>
          <w:rFonts w:ascii="微软雅黑" w:eastAsia="微软雅黑" w:hAnsi="微软雅黑" w:hint="eastAsia"/>
          <w:sz w:val="21"/>
        </w:rPr>
        <w:t>纸和纸制品》</w:t>
      </w:r>
      <w:r>
        <w:rPr>
          <w:rFonts w:ascii="微软雅黑" w:eastAsia="微软雅黑" w:hAnsi="微软雅黑"/>
          <w:sz w:val="21"/>
        </w:rPr>
        <w:t>GB/T35613</w:t>
      </w:r>
      <w:r>
        <w:rPr>
          <w:rFonts w:ascii="微软雅黑" w:eastAsia="微软雅黑" w:hAnsi="微软雅黑" w:hint="eastAsia"/>
          <w:sz w:val="21"/>
        </w:rPr>
        <w:t>、《绿色产品评价</w:t>
      </w:r>
      <w:r>
        <w:rPr>
          <w:rFonts w:ascii="微软雅黑" w:eastAsia="微软雅黑" w:hAnsi="微软雅黑"/>
          <w:sz w:val="21"/>
        </w:rPr>
        <w:t xml:space="preserve"> </w:t>
      </w:r>
      <w:r>
        <w:rPr>
          <w:rFonts w:ascii="微软雅黑" w:eastAsia="微软雅黑" w:hAnsi="微软雅黑" w:hint="eastAsia"/>
          <w:sz w:val="21"/>
        </w:rPr>
        <w:t>人造板和木质地板》</w:t>
      </w:r>
      <w:r>
        <w:rPr>
          <w:rFonts w:ascii="微软雅黑" w:eastAsia="微软雅黑" w:hAnsi="微软雅黑"/>
          <w:sz w:val="21"/>
        </w:rPr>
        <w:t>GB/T35609</w:t>
      </w:r>
      <w:r>
        <w:rPr>
          <w:rFonts w:ascii="微软雅黑" w:eastAsia="微软雅黑" w:hAnsi="微软雅黑" w:hint="eastAsia"/>
          <w:sz w:val="21"/>
        </w:rPr>
        <w:t>等，对产品中有害物质种类及限量进行了严格、明确的规定。其他装饰装修材料的有害物质限量同样应符合现行有关标准的规定。</w:t>
      </w:r>
    </w:p>
    <w:p w:rsidR="00000000" w:rsidRDefault="00924673">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三、模拟概述</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lastRenderedPageBreak/>
        <w:t>描述室内材料</w:t>
      </w:r>
      <w:r>
        <w:rPr>
          <w:rFonts w:ascii="微软雅黑" w:eastAsia="微软雅黑" w:hAnsi="微软雅黑"/>
          <w:sz w:val="21"/>
        </w:rPr>
        <w:t>VOCs</w:t>
      </w:r>
      <w:r>
        <w:rPr>
          <w:rFonts w:ascii="微软雅黑" w:eastAsia="微软雅黑" w:hAnsi="微软雅黑" w:hint="eastAsia"/>
          <w:sz w:val="21"/>
        </w:rPr>
        <w:t>散发的经验、半经验模型是通过大量的实验数据总结得到的。其中，经典的一</w:t>
      </w:r>
      <w:r>
        <w:rPr>
          <w:rFonts w:ascii="微软雅黑" w:eastAsia="微软雅黑" w:hAnsi="微软雅黑" w:hint="eastAsia"/>
          <w:sz w:val="21"/>
        </w:rPr>
        <w:t>阶衰减模型得到了建材</w:t>
      </w:r>
      <w:r>
        <w:rPr>
          <w:rFonts w:ascii="微软雅黑" w:eastAsia="微软雅黑" w:hAnsi="微软雅黑"/>
          <w:sz w:val="21"/>
        </w:rPr>
        <w:t>VOCs</w:t>
      </w:r>
      <w:r>
        <w:rPr>
          <w:rFonts w:ascii="微软雅黑" w:eastAsia="微软雅黑" w:hAnsi="微软雅黑" w:hint="eastAsia"/>
          <w:sz w:val="21"/>
        </w:rPr>
        <w:t>散发速率与散发时间呈指数衰减关系，该模型预测建材短期散发时较为准确，却常常低估建材</w:t>
      </w:r>
      <w:r>
        <w:rPr>
          <w:rFonts w:ascii="微软雅黑" w:eastAsia="微软雅黑" w:hAnsi="微软雅黑"/>
          <w:sz w:val="21"/>
        </w:rPr>
        <w:t>VOCs</w:t>
      </w:r>
      <w:r>
        <w:rPr>
          <w:rFonts w:ascii="微软雅黑" w:eastAsia="微软雅黑" w:hAnsi="微软雅黑" w:hint="eastAsia"/>
          <w:sz w:val="21"/>
        </w:rPr>
        <w:t>的长期散发速率。双一阶衰减模型可较准确预测建材</w:t>
      </w:r>
      <w:r>
        <w:rPr>
          <w:rFonts w:ascii="微软雅黑" w:eastAsia="微软雅黑" w:hAnsi="微软雅黑"/>
          <w:sz w:val="21"/>
        </w:rPr>
        <w:t>VOCs</w:t>
      </w:r>
      <w:r>
        <w:rPr>
          <w:rFonts w:ascii="微软雅黑" w:eastAsia="微软雅黑" w:hAnsi="微软雅黑" w:hint="eastAsia"/>
          <w:sz w:val="21"/>
        </w:rPr>
        <w:t>的短期和长期散发。在经验模型的基础上，研究者还提出了半经验模型，其中较为典型的表面汇模型采用了假设：建材的脱附速率和建材内</w:t>
      </w:r>
      <w:r>
        <w:rPr>
          <w:rFonts w:ascii="微软雅黑" w:eastAsia="微软雅黑" w:hAnsi="微软雅黑"/>
          <w:sz w:val="21"/>
        </w:rPr>
        <w:t>VOCs</w:t>
      </w:r>
      <w:r>
        <w:rPr>
          <w:rFonts w:ascii="微软雅黑" w:eastAsia="微软雅黑" w:hAnsi="微软雅黑" w:hint="eastAsia"/>
          <w:sz w:val="21"/>
        </w:rPr>
        <w:t>浓度成正比，建材对</w:t>
      </w:r>
      <w:r>
        <w:rPr>
          <w:rFonts w:ascii="微软雅黑" w:eastAsia="微软雅黑" w:hAnsi="微软雅黑"/>
          <w:sz w:val="21"/>
        </w:rPr>
        <w:t>VOCs</w:t>
      </w:r>
      <w:r>
        <w:rPr>
          <w:rFonts w:ascii="微软雅黑" w:eastAsia="微软雅黑" w:hAnsi="微软雅黑" w:hint="eastAsia"/>
          <w:sz w:val="21"/>
        </w:rPr>
        <w:t>的吸附速率和室内</w:t>
      </w:r>
      <w:r>
        <w:rPr>
          <w:rFonts w:ascii="微软雅黑" w:eastAsia="微软雅黑" w:hAnsi="微软雅黑"/>
          <w:sz w:val="21"/>
        </w:rPr>
        <w:t>VOCs</w:t>
      </w:r>
      <w:r>
        <w:rPr>
          <w:rFonts w:ascii="微软雅黑" w:eastAsia="微软雅黑" w:hAnsi="微软雅黑" w:hint="eastAsia"/>
          <w:sz w:val="21"/>
        </w:rPr>
        <w:t>浓度成正比，表面汇模型可较准确地预测建材</w:t>
      </w:r>
      <w:r>
        <w:rPr>
          <w:rFonts w:ascii="微软雅黑" w:eastAsia="微软雅黑" w:hAnsi="微软雅黑"/>
          <w:sz w:val="21"/>
        </w:rPr>
        <w:t>VOCs</w:t>
      </w:r>
      <w:r>
        <w:rPr>
          <w:rFonts w:ascii="微软雅黑" w:eastAsia="微软雅黑" w:hAnsi="微软雅黑" w:hint="eastAsia"/>
          <w:sz w:val="21"/>
        </w:rPr>
        <w:t>的短期散发速率。经验模型的优点在于其形式简单，便于应用。不足在于，由于模型缺乏物理基础，其中的经验参数往往依赖于</w:t>
      </w:r>
      <w:r>
        <w:rPr>
          <w:rFonts w:ascii="微软雅黑" w:eastAsia="微软雅黑" w:hAnsi="微软雅黑" w:hint="eastAsia"/>
          <w:sz w:val="21"/>
        </w:rPr>
        <w:t>试验条件，难以推广到其他使用条件下，模型的通用性较差。近年来，研究者关注研究和使用的重点多为传质模型。《公共建筑室内空气质量控制设计标准》</w:t>
      </w:r>
      <w:r>
        <w:rPr>
          <w:rFonts w:ascii="微软雅黑" w:eastAsia="微软雅黑" w:hAnsi="微软雅黑"/>
          <w:sz w:val="21"/>
        </w:rPr>
        <w:t>JGJ/T 461</w:t>
      </w:r>
      <w:r>
        <w:rPr>
          <w:rFonts w:ascii="微软雅黑" w:eastAsia="微软雅黑" w:hAnsi="微软雅黑" w:hint="eastAsia"/>
          <w:sz w:val="21"/>
        </w:rPr>
        <w:t>，《民用建筑绿色性能计算标准》</w:t>
      </w:r>
      <w:r>
        <w:rPr>
          <w:rFonts w:ascii="微软雅黑" w:eastAsia="微软雅黑" w:hAnsi="微软雅黑"/>
          <w:sz w:val="21"/>
        </w:rPr>
        <w:t>JGJ/T 449</w:t>
      </w:r>
      <w:r>
        <w:rPr>
          <w:rFonts w:ascii="微软雅黑" w:eastAsia="微软雅黑" w:hAnsi="微软雅黑" w:hint="eastAsia"/>
          <w:sz w:val="21"/>
        </w:rPr>
        <w:t>中提出装修污染物浓度可按照传质模型进行预评价，本项目即采用这种方法进行污染物浓度设计。</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室内颗粒物预评价时，全装修项目可通过建筑设计因素（门窗渗透风量、新风量、净化设备效率、室内源等）及室外颗粒物水平（建筑所在地近</w:t>
      </w:r>
      <w:r>
        <w:rPr>
          <w:rFonts w:ascii="微软雅黑" w:eastAsia="微软雅黑" w:hAnsi="微软雅黑"/>
          <w:sz w:val="21"/>
        </w:rPr>
        <w:t>1</w:t>
      </w:r>
      <w:r>
        <w:rPr>
          <w:rFonts w:ascii="微软雅黑" w:eastAsia="微软雅黑" w:hAnsi="微软雅黑" w:hint="eastAsia"/>
          <w:sz w:val="21"/>
        </w:rPr>
        <w:t>年环境大气检测数据），对建筑内部颗粒物浓度进行估算。本项目的计算方法参考现行行业标准《公共建</w:t>
      </w:r>
      <w:r>
        <w:rPr>
          <w:rFonts w:ascii="微软雅黑" w:eastAsia="微软雅黑" w:hAnsi="微软雅黑" w:hint="eastAsia"/>
          <w:sz w:val="21"/>
        </w:rPr>
        <w:t>筑室内空气质量控制设计标准》</w:t>
      </w:r>
      <w:r>
        <w:rPr>
          <w:rFonts w:ascii="微软雅黑" w:eastAsia="微软雅黑" w:hAnsi="微软雅黑"/>
          <w:sz w:val="21"/>
        </w:rPr>
        <w:t>JGJ/T 461</w:t>
      </w:r>
      <w:r>
        <w:rPr>
          <w:rFonts w:ascii="微软雅黑" w:eastAsia="微软雅黑" w:hAnsi="微软雅黑" w:hint="eastAsia"/>
          <w:sz w:val="21"/>
        </w:rPr>
        <w:t>中室内空气质量设计计算的相关规定。</w:t>
      </w:r>
    </w:p>
    <w:p w:rsidR="00000000" w:rsidRDefault="00924673">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3.1 </w:t>
      </w:r>
      <w:r>
        <w:rPr>
          <w:rFonts w:ascii="微软雅黑" w:eastAsia="微软雅黑" w:hAnsi="微软雅黑" w:hint="eastAsia"/>
          <w:b/>
          <w:spacing w:val="20"/>
        </w:rPr>
        <w:t>原理概要</w:t>
      </w:r>
    </w:p>
    <w:p w:rsidR="00000000" w:rsidRDefault="00924673">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3.1.1 </w:t>
      </w:r>
      <w:r>
        <w:rPr>
          <w:rFonts w:ascii="微软雅黑" w:eastAsia="微软雅黑" w:hAnsi="微软雅黑" w:hint="eastAsia"/>
          <w:b/>
          <w:spacing w:val="20"/>
        </w:rPr>
        <w:t>有机化合污染物</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有机化合污染物预评价时，应综合考虑建筑情况、室内装修设计方案、装修材料的种类、使用量、室内新风量、环境温度等诸多影响因素，以各种装修材料、家具制品主要污染物的释放特征为基础，以</w:t>
      </w:r>
      <w:r>
        <w:rPr>
          <w:rFonts w:ascii="微软雅黑" w:eastAsia="微软雅黑" w:hAnsi="微软雅黑" w:hint="eastAsia"/>
          <w:sz w:val="21"/>
        </w:rPr>
        <w:t>“</w:t>
      </w:r>
      <w:r>
        <w:rPr>
          <w:rFonts w:ascii="微软雅黑" w:eastAsia="微软雅黑" w:hAnsi="微软雅黑" w:hint="eastAsia"/>
          <w:sz w:val="21"/>
        </w:rPr>
        <w:t>总量控制</w:t>
      </w:r>
      <w:r>
        <w:rPr>
          <w:rFonts w:ascii="微软雅黑" w:eastAsia="微软雅黑" w:hAnsi="微软雅黑" w:hint="eastAsia"/>
          <w:sz w:val="21"/>
        </w:rPr>
        <w:t>”</w:t>
      </w:r>
      <w:r>
        <w:rPr>
          <w:rFonts w:ascii="微软雅黑" w:eastAsia="微软雅黑" w:hAnsi="微软雅黑" w:hint="eastAsia"/>
          <w:sz w:val="21"/>
        </w:rPr>
        <w:t>为原则。依据装修设计方案，选择典型功能房间（卧室、客厅、办公室等）使用的主要建材（</w:t>
      </w:r>
      <w:r>
        <w:rPr>
          <w:rFonts w:ascii="微软雅黑" w:eastAsia="微软雅黑" w:hAnsi="微软雅黑"/>
          <w:sz w:val="21"/>
        </w:rPr>
        <w:t>3~5</w:t>
      </w:r>
      <w:r>
        <w:rPr>
          <w:rFonts w:ascii="微软雅黑" w:eastAsia="微软雅黑" w:hAnsi="微软雅黑" w:hint="eastAsia"/>
          <w:sz w:val="21"/>
        </w:rPr>
        <w:t>种）及固定家具制品，对室内空气中甲醛、苯、总挥发性有机物的浓度水平进行预评估。</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有机化合污染物预评价可分为单</w:t>
      </w:r>
      <w:r>
        <w:rPr>
          <w:rFonts w:ascii="微软雅黑" w:eastAsia="微软雅黑" w:hAnsi="微软雅黑" w:hint="eastAsia"/>
          <w:sz w:val="21"/>
        </w:rPr>
        <w:t>区模型和多区模型。在所有房间或区域之间的污染物浓度分布均匀，计算的结果多为整个房间或区域的浓度变化时，宜采用单区模型。单个房间或区域内部的污染物浓度分布均匀，两个房间或区域之间的浓度差别较大的情况，计算的结果为各个房间或区域的浓度变化，宜采用多区模型。</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传质模型按下列步骤计算：</w:t>
      </w:r>
    </w:p>
    <w:p w:rsidR="00000000" w:rsidRDefault="00924673">
      <w:pPr>
        <w:spacing w:line="400" w:lineRule="atLeast"/>
        <w:jc w:val="center"/>
        <w:rPr>
          <w:rFonts w:ascii="微软雅黑" w:eastAsia="微软雅黑" w:hAnsi="微软雅黑"/>
          <w:sz w:val="21"/>
        </w:rPr>
      </w:pPr>
      <w:r>
        <w:rPr>
          <w:rFonts w:eastAsia="Times New Roman"/>
          <w:sz w:val="21"/>
        </w:rPr>
        <w:fldChar w:fldCharType="begin"/>
      </w:r>
      <w:r>
        <w:rPr>
          <w:rFonts w:eastAsia="Times New Roman"/>
          <w:sz w:val="21"/>
        </w:rPr>
        <w:instrText>EQ \f(</w:instrText>
      </w:r>
      <w:r>
        <w:rPr>
          <w:rFonts w:eastAsia="Times New Roman"/>
          <w:sz w:val="21"/>
        </w:rPr>
        <w:instrText>∂</w:instrText>
      </w:r>
      <w:r>
        <w:rPr>
          <w:rFonts w:eastAsia="Times New Roman"/>
          <w:i/>
          <w:sz w:val="21"/>
        </w:rPr>
        <w:instrText>C</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m</w:instrText>
      </w:r>
      <w:r>
        <w:rPr>
          <w:rFonts w:eastAsia="Times New Roman"/>
          <w:sz w:val="21"/>
        </w:rPr>
        <w:instrText>)(</w:instrText>
      </w:r>
      <w:r>
        <w:rPr>
          <w:rFonts w:eastAsia="Times New Roman"/>
          <w:i/>
          <w:sz w:val="21"/>
        </w:rPr>
        <w:instrText>x</w:instrText>
      </w:r>
      <w:r>
        <w:rPr>
          <w:rFonts w:eastAsia="Times New Roman"/>
          <w:sz w:val="21"/>
        </w:rPr>
        <w:instrText xml:space="preserve">, </w:instrText>
      </w:r>
      <w:r>
        <w:rPr>
          <w:rFonts w:eastAsia="Times New Roman"/>
          <w:i/>
          <w:sz w:val="21"/>
        </w:rPr>
        <w:instrText>t</w:instrText>
      </w:r>
      <w:r>
        <w:rPr>
          <w:rFonts w:eastAsia="Times New Roman"/>
          <w:sz w:val="21"/>
        </w:rPr>
        <w:instrText xml:space="preserve">) , </w:instrText>
      </w:r>
      <w:r>
        <w:rPr>
          <w:rFonts w:eastAsia="Times New Roman"/>
          <w:sz w:val="21"/>
        </w:rPr>
        <w:instrText>∂</w:instrText>
      </w:r>
      <w:r>
        <w:rPr>
          <w:rFonts w:eastAsia="Times New Roman"/>
          <w:i/>
          <w:sz w:val="21"/>
        </w:rPr>
        <w:instrText>t</w:instrText>
      </w:r>
      <w:r>
        <w:rPr>
          <w:rFonts w:eastAsia="Times New Roman"/>
          <w:sz w:val="21"/>
        </w:rPr>
        <w:instrText xml:space="preserve"> )= </w:instrText>
      </w:r>
      <w:r>
        <w:rPr>
          <w:rFonts w:eastAsia="Times New Roman"/>
          <w:i/>
          <w:sz w:val="21"/>
        </w:rPr>
        <w:instrText>D</w:instrText>
      </w:r>
      <w:r>
        <w:rPr>
          <w:rFonts w:eastAsia="Times New Roman"/>
          <w:sz w:val="21"/>
        </w:rPr>
        <w:instrText>\f(</w:instrText>
      </w:r>
      <w:r>
        <w:rPr>
          <w:rFonts w:eastAsia="Times New Roman"/>
          <w:sz w:val="21"/>
        </w:rPr>
        <w:instrText>∂</w:instrText>
      </w:r>
      <w:r>
        <w:rPr>
          <w:rFonts w:eastAsia="Times New Roman"/>
          <w:sz w:val="21"/>
        </w:rPr>
        <w:instrText>\s(</w:instrText>
      </w:r>
      <w:r>
        <w:rPr>
          <w:rFonts w:eastAsia="Times New Roman"/>
          <w:sz w:val="14"/>
        </w:rPr>
        <w:instrText>2</w:instrText>
      </w:r>
      <w:r>
        <w:rPr>
          <w:rFonts w:eastAsia="Times New Roman"/>
          <w:sz w:val="21"/>
        </w:rPr>
        <w:instrText>,</w:instrText>
      </w:r>
      <w:r>
        <w:rPr>
          <w:rFonts w:eastAsia="Times New Roman"/>
          <w:sz w:val="14"/>
        </w:rPr>
        <w:instrText xml:space="preserve"> </w:instrText>
      </w:r>
      <w:r>
        <w:rPr>
          <w:rFonts w:eastAsia="Times New Roman"/>
          <w:sz w:val="21"/>
        </w:rPr>
        <w:instrText>)</w:instrText>
      </w:r>
      <w:r>
        <w:rPr>
          <w:rFonts w:eastAsia="Times New Roman"/>
          <w:i/>
          <w:sz w:val="21"/>
        </w:rPr>
        <w:instrText>C</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m</w:instrText>
      </w:r>
      <w:r>
        <w:rPr>
          <w:rFonts w:eastAsia="Times New Roman"/>
          <w:sz w:val="21"/>
        </w:rPr>
        <w:instrText>)(</w:instrText>
      </w:r>
      <w:r>
        <w:rPr>
          <w:rFonts w:eastAsia="Times New Roman"/>
          <w:i/>
          <w:sz w:val="21"/>
        </w:rPr>
        <w:instrText>x</w:instrText>
      </w:r>
      <w:r>
        <w:rPr>
          <w:rFonts w:eastAsia="Times New Roman"/>
          <w:sz w:val="21"/>
        </w:rPr>
        <w:instrText xml:space="preserve">, </w:instrText>
      </w:r>
      <w:r>
        <w:rPr>
          <w:rFonts w:eastAsia="Times New Roman"/>
          <w:i/>
          <w:sz w:val="21"/>
        </w:rPr>
        <w:instrText>t</w:instrText>
      </w:r>
      <w:r>
        <w:rPr>
          <w:rFonts w:eastAsia="Times New Roman"/>
          <w:sz w:val="21"/>
        </w:rPr>
        <w:instrText xml:space="preserve">) , </w:instrText>
      </w:r>
      <w:r>
        <w:rPr>
          <w:rFonts w:eastAsia="Times New Roman"/>
          <w:sz w:val="21"/>
        </w:rPr>
        <w:instrText>∂</w:instrText>
      </w:r>
      <w:r>
        <w:rPr>
          <w:rFonts w:eastAsia="Times New Roman"/>
          <w:i/>
          <w:sz w:val="21"/>
        </w:rPr>
        <w:instrText>x</w:instrText>
      </w:r>
      <w:r>
        <w:rPr>
          <w:rFonts w:eastAsia="Times New Roman"/>
          <w:sz w:val="21"/>
        </w:rPr>
        <w:instrText>\s(</w:instrText>
      </w:r>
      <w:r>
        <w:rPr>
          <w:rFonts w:eastAsia="Times New Roman"/>
          <w:i/>
          <w:sz w:val="14"/>
        </w:rPr>
        <w:instrText>2</w:instrText>
      </w:r>
      <w:r>
        <w:rPr>
          <w:rFonts w:eastAsia="Times New Roman"/>
          <w:sz w:val="21"/>
        </w:rPr>
        <w:instrText xml:space="preserve">, </w:instrText>
      </w:r>
      <w:r>
        <w:rPr>
          <w:rFonts w:eastAsia="Times New Roman"/>
          <w:i/>
          <w:sz w:val="14"/>
        </w:rPr>
        <w:instrText xml:space="preserve"> </w:instrText>
      </w:r>
      <w:r>
        <w:rPr>
          <w:rFonts w:eastAsia="Times New Roman"/>
          <w:sz w:val="21"/>
        </w:rPr>
        <w:instrText>))</w:instrText>
      </w:r>
      <w:r>
        <w:rPr>
          <w:rFonts w:eastAsia="Times New Roman"/>
          <w:sz w:val="21"/>
        </w:rPr>
        <w:fldChar w:fldCharType="end"/>
      </w:r>
    </w:p>
    <w:p w:rsidR="00000000" w:rsidRDefault="00924673">
      <w:pPr>
        <w:spacing w:line="400" w:lineRule="atLeast"/>
        <w:jc w:val="center"/>
        <w:rPr>
          <w:rFonts w:ascii="微软雅黑" w:eastAsia="微软雅黑" w:hAnsi="微软雅黑"/>
          <w:sz w:val="21"/>
        </w:rPr>
      </w:pPr>
      <w:r>
        <w:rPr>
          <w:rFonts w:eastAsia="Times New Roman"/>
          <w:sz w:val="21"/>
        </w:rPr>
        <w:fldChar w:fldCharType="begin"/>
      </w:r>
      <w:r>
        <w:rPr>
          <w:rFonts w:eastAsia="Times New Roman"/>
          <w:sz w:val="21"/>
        </w:rPr>
        <w:instrText xml:space="preserve">EQ </w:instrText>
      </w:r>
      <w:r>
        <w:rPr>
          <w:rFonts w:eastAsia="Times New Roman"/>
          <w:i/>
          <w:sz w:val="21"/>
        </w:rPr>
        <w:instrText>C</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m</w:instrText>
      </w:r>
      <w:r>
        <w:rPr>
          <w:rFonts w:eastAsia="Times New Roman"/>
          <w:sz w:val="21"/>
        </w:rPr>
        <w:instrText>)(</w:instrText>
      </w:r>
      <w:r>
        <w:rPr>
          <w:rFonts w:eastAsia="Times New Roman"/>
          <w:i/>
          <w:sz w:val="21"/>
        </w:rPr>
        <w:instrText>x</w:instrText>
      </w:r>
      <w:r>
        <w:rPr>
          <w:rFonts w:eastAsia="Times New Roman"/>
          <w:sz w:val="21"/>
        </w:rPr>
        <w:instrText xml:space="preserve">, </w:instrText>
      </w:r>
      <w:r>
        <w:rPr>
          <w:rFonts w:eastAsia="Times New Roman"/>
          <w:i/>
          <w:sz w:val="21"/>
        </w:rPr>
        <w:instrText>t</w:instrText>
      </w:r>
      <w:r>
        <w:rPr>
          <w:rFonts w:eastAsia="Times New Roman"/>
          <w:sz w:val="21"/>
        </w:rPr>
        <w:instrText xml:space="preserve">) = </w:instrText>
      </w:r>
      <w:r>
        <w:rPr>
          <w:rFonts w:eastAsia="Times New Roman"/>
          <w:i/>
          <w:sz w:val="21"/>
        </w:rPr>
        <w:instrText>C</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 xml:space="preserve"> 0</w:instrText>
      </w:r>
      <w:r>
        <w:rPr>
          <w:rFonts w:eastAsia="Times New Roman"/>
          <w:sz w:val="21"/>
        </w:rPr>
        <w:instrText xml:space="preserve">), </w:instrText>
      </w:r>
      <w:r>
        <w:rPr>
          <w:rFonts w:eastAsia="Times New Roman"/>
          <w:i/>
          <w:sz w:val="21"/>
        </w:rPr>
        <w:instrText>t</w:instrText>
      </w:r>
      <w:r>
        <w:rPr>
          <w:rFonts w:eastAsia="Times New Roman"/>
          <w:sz w:val="21"/>
        </w:rPr>
        <w:instrText xml:space="preserve"> = </w:instrText>
      </w:r>
      <w:r>
        <w:rPr>
          <w:rFonts w:eastAsia="Times New Roman"/>
          <w:i/>
          <w:sz w:val="21"/>
        </w:rPr>
        <w:instrText>0</w:instrText>
      </w:r>
      <w:r>
        <w:rPr>
          <w:rFonts w:eastAsia="Times New Roman"/>
          <w:sz w:val="21"/>
        </w:rPr>
        <w:instrText xml:space="preserve"> , </w:instrText>
      </w:r>
      <w:r>
        <w:rPr>
          <w:rFonts w:eastAsia="Times New Roman"/>
          <w:i/>
          <w:sz w:val="21"/>
        </w:rPr>
        <w:instrText>0</w:instrText>
      </w:r>
      <w:r>
        <w:rPr>
          <w:rFonts w:eastAsia="Times New Roman"/>
          <w:sz w:val="21"/>
        </w:rPr>
        <w:instrText xml:space="preserve"> </w:instrText>
      </w:r>
      <w:r>
        <w:rPr>
          <w:rFonts w:eastAsia="Times New Roman"/>
          <w:sz w:val="21"/>
        </w:rPr>
        <w:instrText>≤</w:instrText>
      </w:r>
      <w:r>
        <w:rPr>
          <w:rFonts w:eastAsia="Times New Roman"/>
          <w:sz w:val="21"/>
        </w:rPr>
        <w:instrText xml:space="preserve"> </w:instrText>
      </w:r>
      <w:r>
        <w:rPr>
          <w:rFonts w:eastAsia="Times New Roman"/>
          <w:i/>
          <w:sz w:val="21"/>
        </w:rPr>
        <w:instrText>x</w:instrText>
      </w:r>
      <w:r>
        <w:rPr>
          <w:rFonts w:eastAsia="Times New Roman"/>
          <w:sz w:val="21"/>
        </w:rPr>
        <w:instrText xml:space="preserve"> </w:instrText>
      </w:r>
      <w:r>
        <w:rPr>
          <w:rFonts w:eastAsia="Times New Roman"/>
          <w:sz w:val="21"/>
        </w:rPr>
        <w:instrText>≤</w:instrText>
      </w:r>
      <w:r>
        <w:rPr>
          <w:rFonts w:eastAsia="Times New Roman"/>
          <w:sz w:val="21"/>
        </w:rPr>
        <w:instrText xml:space="preserve"> </w:instrText>
      </w:r>
      <w:r>
        <w:rPr>
          <w:rFonts w:eastAsia="Times New Roman"/>
          <w:i/>
          <w:sz w:val="21"/>
        </w:rPr>
        <w:instrText>L</w:instrText>
      </w:r>
      <w:r>
        <w:rPr>
          <w:rFonts w:eastAsia="Times New Roman"/>
          <w:sz w:val="21"/>
        </w:rPr>
        <w:fldChar w:fldCharType="end"/>
      </w:r>
    </w:p>
    <w:p w:rsidR="00000000" w:rsidRDefault="00924673">
      <w:pPr>
        <w:spacing w:line="400" w:lineRule="atLeast"/>
        <w:jc w:val="center"/>
        <w:rPr>
          <w:rFonts w:ascii="微软雅黑" w:eastAsia="微软雅黑" w:hAnsi="微软雅黑"/>
          <w:sz w:val="21"/>
        </w:rPr>
      </w:pPr>
      <w:r>
        <w:rPr>
          <w:rFonts w:eastAsia="Times New Roman"/>
          <w:sz w:val="21"/>
        </w:rPr>
        <w:fldChar w:fldCharType="begin"/>
      </w:r>
      <w:r>
        <w:rPr>
          <w:rFonts w:eastAsia="Times New Roman"/>
          <w:sz w:val="21"/>
        </w:rPr>
        <w:instrText>EQ \f(</w:instrText>
      </w:r>
      <w:r>
        <w:rPr>
          <w:rFonts w:eastAsia="Times New Roman"/>
          <w:sz w:val="21"/>
        </w:rPr>
        <w:instrText>∂</w:instrText>
      </w:r>
      <w:r>
        <w:rPr>
          <w:rFonts w:eastAsia="Times New Roman"/>
          <w:i/>
          <w:sz w:val="21"/>
        </w:rPr>
        <w:instrText>C</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m</w:instrText>
      </w:r>
      <w:r>
        <w:rPr>
          <w:rFonts w:eastAsia="Times New Roman"/>
          <w:sz w:val="21"/>
        </w:rPr>
        <w:instrText>)(</w:instrText>
      </w:r>
      <w:r>
        <w:rPr>
          <w:rFonts w:eastAsia="Times New Roman"/>
          <w:i/>
          <w:sz w:val="21"/>
        </w:rPr>
        <w:instrText>x</w:instrText>
      </w:r>
      <w:r>
        <w:rPr>
          <w:rFonts w:eastAsia="Times New Roman"/>
          <w:sz w:val="21"/>
        </w:rPr>
        <w:instrText xml:space="preserve">, </w:instrText>
      </w:r>
      <w:r>
        <w:rPr>
          <w:rFonts w:eastAsia="Times New Roman"/>
          <w:i/>
          <w:sz w:val="21"/>
        </w:rPr>
        <w:instrText>t</w:instrText>
      </w:r>
      <w:r>
        <w:rPr>
          <w:rFonts w:eastAsia="Times New Roman"/>
          <w:sz w:val="21"/>
        </w:rPr>
        <w:instrText xml:space="preserve">), </w:instrText>
      </w:r>
      <w:r>
        <w:rPr>
          <w:rFonts w:eastAsia="Times New Roman"/>
          <w:sz w:val="21"/>
        </w:rPr>
        <w:instrText>∂</w:instrText>
      </w:r>
      <w:r>
        <w:rPr>
          <w:rFonts w:eastAsia="Times New Roman"/>
          <w:i/>
          <w:sz w:val="21"/>
        </w:rPr>
        <w:instrText>t</w:instrText>
      </w:r>
      <w:r>
        <w:rPr>
          <w:rFonts w:eastAsia="Times New Roman"/>
          <w:sz w:val="21"/>
        </w:rPr>
        <w:instrText xml:space="preserve">) = 0, </w:instrText>
      </w:r>
      <w:r>
        <w:rPr>
          <w:rFonts w:eastAsia="Times New Roman"/>
          <w:i/>
          <w:sz w:val="21"/>
        </w:rPr>
        <w:instrText>t</w:instrText>
      </w:r>
      <w:r>
        <w:rPr>
          <w:rFonts w:eastAsia="Times New Roman"/>
          <w:sz w:val="21"/>
        </w:rPr>
        <w:instrText xml:space="preserve"> &gt; </w:instrText>
      </w:r>
      <w:r>
        <w:rPr>
          <w:rFonts w:eastAsia="Times New Roman"/>
          <w:i/>
          <w:sz w:val="21"/>
        </w:rPr>
        <w:instrText>0</w:instrText>
      </w:r>
      <w:r>
        <w:rPr>
          <w:rFonts w:eastAsia="Times New Roman"/>
          <w:sz w:val="21"/>
        </w:rPr>
        <w:instrText xml:space="preserve">, </w:instrText>
      </w:r>
      <w:r>
        <w:rPr>
          <w:rFonts w:eastAsia="Times New Roman"/>
          <w:i/>
          <w:sz w:val="21"/>
        </w:rPr>
        <w:instrText>x</w:instrText>
      </w:r>
      <w:r>
        <w:rPr>
          <w:rFonts w:eastAsia="Times New Roman"/>
          <w:sz w:val="21"/>
        </w:rPr>
        <w:instrText xml:space="preserve"> = </w:instrText>
      </w:r>
      <w:r>
        <w:rPr>
          <w:rFonts w:eastAsia="Times New Roman"/>
          <w:i/>
          <w:sz w:val="21"/>
        </w:rPr>
        <w:instrText>0</w:instrText>
      </w:r>
      <w:r>
        <w:rPr>
          <w:rFonts w:eastAsia="Times New Roman"/>
          <w:sz w:val="21"/>
        </w:rPr>
        <w:fldChar w:fldCharType="end"/>
      </w:r>
    </w:p>
    <w:p w:rsidR="00000000" w:rsidRDefault="00924673">
      <w:pPr>
        <w:spacing w:line="400" w:lineRule="atLeast"/>
        <w:jc w:val="center"/>
        <w:rPr>
          <w:rFonts w:ascii="微软雅黑" w:eastAsia="微软雅黑" w:hAnsi="微软雅黑"/>
          <w:sz w:val="21"/>
        </w:rPr>
      </w:pPr>
      <w:r>
        <w:rPr>
          <w:rFonts w:eastAsia="Times New Roman"/>
          <w:sz w:val="21"/>
        </w:rPr>
        <w:fldChar w:fldCharType="begin"/>
      </w:r>
      <w:r>
        <w:rPr>
          <w:rFonts w:eastAsia="Times New Roman"/>
          <w:sz w:val="21"/>
        </w:rPr>
        <w:instrText xml:space="preserve">EQ </w:instrText>
      </w:r>
      <w:r>
        <w:rPr>
          <w:rFonts w:eastAsia="Times New Roman"/>
          <w:i/>
          <w:sz w:val="21"/>
        </w:rPr>
        <w:instrText>C</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m</w:instrText>
      </w:r>
      <w:r>
        <w:rPr>
          <w:rFonts w:eastAsia="Times New Roman"/>
          <w:sz w:val="21"/>
        </w:rPr>
        <w:instrText>)(</w:instrText>
      </w:r>
      <w:r>
        <w:rPr>
          <w:rFonts w:eastAsia="Times New Roman"/>
          <w:i/>
          <w:sz w:val="21"/>
        </w:rPr>
        <w:instrText>x</w:instrText>
      </w:r>
      <w:r>
        <w:rPr>
          <w:rFonts w:eastAsia="Times New Roman"/>
          <w:sz w:val="21"/>
        </w:rPr>
        <w:instrText xml:space="preserve">, </w:instrText>
      </w:r>
      <w:r>
        <w:rPr>
          <w:rFonts w:eastAsia="Times New Roman"/>
          <w:i/>
          <w:sz w:val="21"/>
        </w:rPr>
        <w:instrText>t</w:instrText>
      </w:r>
      <w:r>
        <w:rPr>
          <w:rFonts w:eastAsia="Times New Roman"/>
          <w:sz w:val="21"/>
        </w:rPr>
        <w:instrText xml:space="preserve">) = </w:instrText>
      </w:r>
      <w:r>
        <w:rPr>
          <w:rFonts w:eastAsia="Times New Roman"/>
          <w:i/>
          <w:sz w:val="21"/>
        </w:rPr>
        <w:instrText>KC</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s</w:instrText>
      </w:r>
      <w:r>
        <w:rPr>
          <w:rFonts w:eastAsia="Times New Roman"/>
          <w:sz w:val="21"/>
        </w:rPr>
        <w:instrText>)(</w:instrText>
      </w:r>
      <w:r>
        <w:rPr>
          <w:rFonts w:eastAsia="Times New Roman"/>
          <w:i/>
          <w:sz w:val="21"/>
        </w:rPr>
        <w:instrText>t</w:instrText>
      </w:r>
      <w:r>
        <w:rPr>
          <w:rFonts w:eastAsia="Times New Roman"/>
          <w:sz w:val="21"/>
        </w:rPr>
        <w:instrText xml:space="preserve">), </w:instrText>
      </w:r>
      <w:r>
        <w:rPr>
          <w:rFonts w:eastAsia="Times New Roman"/>
          <w:i/>
          <w:sz w:val="21"/>
        </w:rPr>
        <w:instrText>t</w:instrText>
      </w:r>
      <w:r>
        <w:rPr>
          <w:rFonts w:eastAsia="Times New Roman"/>
          <w:sz w:val="21"/>
        </w:rPr>
        <w:instrText xml:space="preserve"> &gt; 0, </w:instrText>
      </w:r>
      <w:r>
        <w:rPr>
          <w:rFonts w:eastAsia="Times New Roman"/>
          <w:i/>
          <w:sz w:val="21"/>
        </w:rPr>
        <w:instrText>x</w:instrText>
      </w:r>
      <w:r>
        <w:rPr>
          <w:rFonts w:eastAsia="Times New Roman"/>
          <w:sz w:val="21"/>
        </w:rPr>
        <w:instrText xml:space="preserve"> = </w:instrText>
      </w:r>
      <w:r>
        <w:rPr>
          <w:rFonts w:eastAsia="Times New Roman"/>
          <w:i/>
          <w:sz w:val="21"/>
        </w:rPr>
        <w:instrText>L</w:instrText>
      </w:r>
      <w:r>
        <w:rPr>
          <w:rFonts w:eastAsia="Times New Roman"/>
          <w:sz w:val="21"/>
        </w:rPr>
        <w:fldChar w:fldCharType="end"/>
      </w:r>
    </w:p>
    <w:p w:rsidR="00000000" w:rsidRDefault="00924673">
      <w:pPr>
        <w:spacing w:line="400" w:lineRule="atLeast"/>
        <w:jc w:val="center"/>
        <w:rPr>
          <w:rFonts w:ascii="微软雅黑" w:eastAsia="微软雅黑" w:hAnsi="微软雅黑"/>
          <w:sz w:val="21"/>
        </w:rPr>
      </w:pPr>
      <w:r>
        <w:rPr>
          <w:rFonts w:eastAsia="Times New Roman"/>
          <w:sz w:val="21"/>
        </w:rPr>
        <w:fldChar w:fldCharType="begin"/>
      </w:r>
      <w:r>
        <w:rPr>
          <w:rFonts w:eastAsia="Times New Roman"/>
          <w:sz w:val="21"/>
        </w:rPr>
        <w:instrText>EQ -</w:instrText>
      </w:r>
      <w:r>
        <w:rPr>
          <w:rFonts w:eastAsia="Times New Roman"/>
          <w:i/>
          <w:sz w:val="21"/>
        </w:rPr>
        <w:instrText>D</w:instrText>
      </w:r>
      <w:r>
        <w:rPr>
          <w:rFonts w:eastAsia="Times New Roman"/>
          <w:sz w:val="21"/>
        </w:rPr>
        <w:instrText>\f(</w:instrText>
      </w:r>
      <w:r>
        <w:rPr>
          <w:rFonts w:eastAsia="Times New Roman"/>
          <w:sz w:val="21"/>
        </w:rPr>
        <w:instrText>∂</w:instrText>
      </w:r>
      <w:r>
        <w:rPr>
          <w:rFonts w:eastAsia="Times New Roman"/>
          <w:i/>
          <w:sz w:val="21"/>
        </w:rPr>
        <w:instrText>C</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 xml:space="preserve"> m</w:instrText>
      </w:r>
      <w:r>
        <w:rPr>
          <w:rFonts w:eastAsia="Times New Roman"/>
          <w:sz w:val="21"/>
        </w:rPr>
        <w:instrText>)(</w:instrText>
      </w:r>
      <w:r>
        <w:rPr>
          <w:rFonts w:eastAsia="Times New Roman"/>
          <w:i/>
          <w:sz w:val="21"/>
        </w:rPr>
        <w:instrText>x</w:instrText>
      </w:r>
      <w:r>
        <w:rPr>
          <w:rFonts w:eastAsia="Times New Roman"/>
          <w:sz w:val="21"/>
        </w:rPr>
        <w:instrText xml:space="preserve">, </w:instrText>
      </w:r>
      <w:r>
        <w:rPr>
          <w:rFonts w:eastAsia="Times New Roman"/>
          <w:i/>
          <w:sz w:val="21"/>
        </w:rPr>
        <w:instrText>t</w:instrText>
      </w:r>
      <w:r>
        <w:rPr>
          <w:rFonts w:eastAsia="Times New Roman"/>
          <w:sz w:val="21"/>
        </w:rPr>
        <w:instrText xml:space="preserve">), </w:instrText>
      </w:r>
      <w:r>
        <w:rPr>
          <w:rFonts w:eastAsia="Times New Roman"/>
          <w:sz w:val="21"/>
        </w:rPr>
        <w:instrText>∂</w:instrText>
      </w:r>
      <w:r>
        <w:rPr>
          <w:rFonts w:eastAsia="Times New Roman"/>
          <w:i/>
          <w:sz w:val="21"/>
        </w:rPr>
        <w:instrText>x</w:instrText>
      </w:r>
      <w:r>
        <w:rPr>
          <w:rFonts w:eastAsia="Times New Roman"/>
          <w:sz w:val="21"/>
        </w:rPr>
        <w:instrText xml:space="preserve">) = </w:instrText>
      </w:r>
      <w:r>
        <w:rPr>
          <w:rFonts w:eastAsia="Times New Roman"/>
          <w:i/>
          <w:sz w:val="21"/>
        </w:rPr>
        <w:instrText>h</w:instrText>
      </w:r>
      <w:r>
        <w:rPr>
          <w:rFonts w:eastAsia="Times New Roman"/>
          <w:sz w:val="21"/>
        </w:rPr>
        <w:instrText>[</w:instrText>
      </w:r>
      <w:r>
        <w:rPr>
          <w:rFonts w:eastAsia="Times New Roman"/>
          <w:i/>
          <w:sz w:val="21"/>
        </w:rPr>
        <w:instrText>C</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s</w:instrText>
      </w:r>
      <w:r>
        <w:rPr>
          <w:rFonts w:eastAsia="Times New Roman"/>
          <w:sz w:val="21"/>
        </w:rPr>
        <w:instrText>)(</w:instrText>
      </w:r>
      <w:r>
        <w:rPr>
          <w:rFonts w:eastAsia="Times New Roman"/>
          <w:i/>
          <w:sz w:val="21"/>
        </w:rPr>
        <w:instrText>t</w:instrText>
      </w:r>
      <w:r>
        <w:rPr>
          <w:rFonts w:eastAsia="Times New Roman"/>
          <w:sz w:val="21"/>
        </w:rPr>
        <w:instrText xml:space="preserve">) - </w:instrText>
      </w:r>
      <w:r>
        <w:rPr>
          <w:rFonts w:eastAsia="Times New Roman"/>
          <w:i/>
          <w:sz w:val="21"/>
        </w:rPr>
        <w:instrText>C</w:instrText>
      </w:r>
      <w:r>
        <w:rPr>
          <w:rFonts w:eastAsia="Times New Roman"/>
          <w:sz w:val="21"/>
        </w:rPr>
        <w:instrText>(</w:instrText>
      </w:r>
      <w:r>
        <w:rPr>
          <w:rFonts w:eastAsia="Times New Roman"/>
          <w:i/>
          <w:sz w:val="21"/>
        </w:rPr>
        <w:instrText>t</w:instrText>
      </w:r>
      <w:r>
        <w:rPr>
          <w:rFonts w:eastAsia="Times New Roman"/>
          <w:sz w:val="21"/>
        </w:rPr>
        <w:instrText xml:space="preserve">)], </w:instrText>
      </w:r>
      <w:r>
        <w:rPr>
          <w:rFonts w:eastAsia="Times New Roman"/>
          <w:i/>
          <w:sz w:val="21"/>
        </w:rPr>
        <w:instrText>t</w:instrText>
      </w:r>
      <w:r>
        <w:rPr>
          <w:rFonts w:eastAsia="Times New Roman"/>
          <w:sz w:val="21"/>
        </w:rPr>
        <w:instrText xml:space="preserve"> &gt; 0 , </w:instrText>
      </w:r>
      <w:r>
        <w:rPr>
          <w:rFonts w:eastAsia="Times New Roman"/>
          <w:i/>
          <w:sz w:val="21"/>
        </w:rPr>
        <w:instrText>x</w:instrText>
      </w:r>
      <w:r>
        <w:rPr>
          <w:rFonts w:eastAsia="Times New Roman"/>
          <w:sz w:val="21"/>
        </w:rPr>
        <w:instrText xml:space="preserve"> = </w:instrText>
      </w:r>
      <w:r>
        <w:rPr>
          <w:rFonts w:eastAsia="Times New Roman"/>
          <w:i/>
          <w:sz w:val="21"/>
        </w:rPr>
        <w:instrText>L</w:instrText>
      </w:r>
      <w:r>
        <w:rPr>
          <w:rFonts w:eastAsia="Times New Roman"/>
          <w:sz w:val="21"/>
        </w:rPr>
        <w:fldChar w:fldCharType="end"/>
      </w:r>
    </w:p>
    <w:p w:rsidR="00000000" w:rsidRDefault="00924673">
      <w:pPr>
        <w:spacing w:line="400" w:lineRule="atLeast"/>
        <w:jc w:val="center"/>
        <w:rPr>
          <w:rFonts w:ascii="微软雅黑" w:eastAsia="微软雅黑" w:hAnsi="微软雅黑"/>
          <w:sz w:val="21"/>
        </w:rPr>
      </w:pPr>
      <w:r>
        <w:rPr>
          <w:rFonts w:ascii="微软雅黑" w:eastAsia="微软雅黑" w:hAnsi="微软雅黑" w:hint="eastAsia"/>
          <w:sz w:val="21"/>
        </w:rPr>
        <w:lastRenderedPageBreak/>
        <w:t>平衡方程：</w:t>
      </w:r>
      <w:r>
        <w:rPr>
          <w:rFonts w:eastAsia="Times New Roman"/>
          <w:sz w:val="21"/>
        </w:rPr>
        <w:fldChar w:fldCharType="begin"/>
      </w:r>
      <w:r>
        <w:rPr>
          <w:rFonts w:eastAsia="Times New Roman"/>
          <w:sz w:val="21"/>
        </w:rPr>
        <w:instrText xml:space="preserve">EQ </w:instrText>
      </w:r>
      <w:r>
        <w:rPr>
          <w:rFonts w:eastAsia="Times New Roman"/>
          <w:i/>
          <w:sz w:val="21"/>
        </w:rPr>
        <w:instrText>V</w:instrText>
      </w:r>
      <w:r>
        <w:rPr>
          <w:rFonts w:eastAsia="Times New Roman"/>
          <w:sz w:val="21"/>
        </w:rPr>
        <w:instrText>\f(d</w:instrText>
      </w:r>
      <w:r>
        <w:rPr>
          <w:rFonts w:eastAsia="Times New Roman"/>
          <w:i/>
          <w:sz w:val="21"/>
        </w:rPr>
        <w:instrText>C</w:instrText>
      </w:r>
      <w:r>
        <w:rPr>
          <w:rFonts w:eastAsia="Times New Roman"/>
          <w:sz w:val="21"/>
        </w:rPr>
        <w:instrText>(</w:instrText>
      </w:r>
      <w:r>
        <w:rPr>
          <w:rFonts w:eastAsia="Times New Roman"/>
          <w:i/>
          <w:sz w:val="21"/>
        </w:rPr>
        <w:instrText>t</w:instrText>
      </w:r>
      <w:r>
        <w:rPr>
          <w:rFonts w:eastAsia="Times New Roman"/>
          <w:sz w:val="21"/>
        </w:rPr>
        <w:instrText>), d</w:instrText>
      </w:r>
      <w:r>
        <w:rPr>
          <w:rFonts w:eastAsia="Times New Roman"/>
          <w:i/>
          <w:sz w:val="21"/>
        </w:rPr>
        <w:instrText>t</w:instrText>
      </w:r>
      <w:r>
        <w:rPr>
          <w:rFonts w:eastAsia="Times New Roman"/>
          <w:sz w:val="21"/>
        </w:rPr>
        <w:instrText xml:space="preserve">) = </w:instrText>
      </w:r>
      <w:r>
        <w:rPr>
          <w:rFonts w:eastAsia="Times New Roman"/>
          <w:i/>
          <w:sz w:val="21"/>
        </w:rPr>
        <w:instrText>SE</w:instrText>
      </w:r>
      <w:r>
        <w:rPr>
          <w:rFonts w:eastAsia="Times New Roman"/>
          <w:sz w:val="21"/>
        </w:rPr>
        <w:instrText>(</w:instrText>
      </w:r>
      <w:r>
        <w:rPr>
          <w:rFonts w:eastAsia="Times New Roman"/>
          <w:i/>
          <w:sz w:val="21"/>
        </w:rPr>
        <w:instrText>t</w:instrText>
      </w:r>
      <w:r>
        <w:rPr>
          <w:rFonts w:eastAsia="Times New Roman"/>
          <w:sz w:val="21"/>
        </w:rPr>
        <w:instrText xml:space="preserve">) - </w:instrText>
      </w:r>
      <w:r>
        <w:rPr>
          <w:rFonts w:eastAsia="Times New Roman"/>
          <w:i/>
          <w:sz w:val="21"/>
        </w:rPr>
        <w:instrText>QC</w:instrText>
      </w:r>
      <w:r>
        <w:rPr>
          <w:rFonts w:eastAsia="Times New Roman"/>
          <w:sz w:val="21"/>
        </w:rPr>
        <w:instrText>(</w:instrText>
      </w:r>
      <w:r>
        <w:rPr>
          <w:rFonts w:eastAsia="Times New Roman"/>
          <w:i/>
          <w:sz w:val="21"/>
        </w:rPr>
        <w:instrText>t</w:instrText>
      </w:r>
      <w:r>
        <w:rPr>
          <w:rFonts w:eastAsia="Times New Roman"/>
          <w:sz w:val="21"/>
        </w:rPr>
        <w:instrText>)</w:instrText>
      </w:r>
      <w:r>
        <w:rPr>
          <w:rFonts w:eastAsia="Times New Roman"/>
          <w:sz w:val="21"/>
        </w:rPr>
        <w:fldChar w:fldCharType="end"/>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式中：</w:t>
      </w:r>
      <w:r>
        <w:rPr>
          <w:rFonts w:eastAsia="Times New Roman"/>
          <w:i/>
          <w:sz w:val="21"/>
        </w:rPr>
        <w:t>C</w:t>
      </w:r>
      <w:r>
        <w:rPr>
          <w:rFonts w:eastAsia="Times New Roman"/>
          <w:sz w:val="21"/>
          <w:vertAlign w:val="subscript"/>
        </w:rPr>
        <w:t>m</w:t>
      </w:r>
      <w:r>
        <w:rPr>
          <w:rFonts w:ascii="微软雅黑" w:eastAsia="微软雅黑" w:hAnsi="微软雅黑"/>
          <w:sz w:val="21"/>
        </w:rPr>
        <w:t>(</w:t>
      </w:r>
      <w:r>
        <w:rPr>
          <w:rFonts w:eastAsia="Times New Roman"/>
          <w:i/>
          <w:sz w:val="21"/>
        </w:rPr>
        <w:t>x</w:t>
      </w:r>
      <w:r>
        <w:rPr>
          <w:rFonts w:ascii="微软雅黑" w:eastAsia="微软雅黑" w:hAnsi="微软雅黑"/>
          <w:sz w:val="21"/>
        </w:rPr>
        <w:t>,</w:t>
      </w:r>
      <w:r>
        <w:rPr>
          <w:rFonts w:eastAsia="Times New Roman"/>
          <w:i/>
          <w:sz w:val="21"/>
        </w:rPr>
        <w:t>t</w:t>
      </w:r>
      <w:r>
        <w:rPr>
          <w:rFonts w:ascii="微软雅黑" w:eastAsia="微软雅黑" w:hAnsi="微软雅黑"/>
          <w:sz w:val="21"/>
        </w:rPr>
        <w:t>)</w:t>
      </w:r>
      <w:r>
        <w:rPr>
          <w:rFonts w:ascii="微软雅黑" w:eastAsia="微软雅黑" w:hAnsi="微软雅黑" w:hint="eastAsia"/>
          <w:sz w:val="21"/>
        </w:rPr>
        <w:t>——</w:t>
      </w:r>
      <w:r>
        <w:rPr>
          <w:rFonts w:ascii="微软雅黑" w:eastAsia="微软雅黑" w:hAnsi="微软雅黑"/>
          <w:sz w:val="21"/>
        </w:rPr>
        <w:t>t</w:t>
      </w:r>
      <w:r>
        <w:rPr>
          <w:rFonts w:ascii="微软雅黑" w:eastAsia="微软雅黑" w:hAnsi="微软雅黑" w:hint="eastAsia"/>
          <w:sz w:val="21"/>
        </w:rPr>
        <w:t>时刻材料在</w:t>
      </w:r>
      <w:r>
        <w:rPr>
          <w:rFonts w:ascii="微软雅黑" w:eastAsia="微软雅黑" w:hAnsi="微软雅黑"/>
          <w:sz w:val="21"/>
        </w:rPr>
        <w:t>x</w:t>
      </w:r>
      <w:r>
        <w:rPr>
          <w:rFonts w:ascii="微软雅黑" w:eastAsia="微软雅黑" w:hAnsi="微软雅黑" w:hint="eastAsia"/>
          <w:sz w:val="21"/>
        </w:rPr>
        <w:t>厚度处污染物的瞬时浓度，</w:t>
      </w:r>
      <w:r>
        <w:rPr>
          <w:rFonts w:eastAsia="Times New Roman"/>
          <w:sz w:val="21"/>
        </w:rPr>
        <w:t>mg/m</w:t>
      </w:r>
      <w:r>
        <w:rPr>
          <w:rFonts w:eastAsia="Times New Roman"/>
          <w:sz w:val="21"/>
          <w:vertAlign w:val="superscript"/>
        </w:rPr>
        <w:t>3</w:t>
      </w:r>
    </w:p>
    <w:p w:rsidR="00000000" w:rsidRDefault="00924673">
      <w:pPr>
        <w:spacing w:line="400" w:lineRule="atLeast"/>
        <w:ind w:firstLine="420"/>
        <w:jc w:val="both"/>
        <w:rPr>
          <w:rFonts w:ascii="微软雅黑" w:eastAsia="微软雅黑" w:hAnsi="微软雅黑"/>
          <w:sz w:val="21"/>
        </w:rPr>
      </w:pPr>
      <w:r>
        <w:rPr>
          <w:rFonts w:eastAsia="Times New Roman"/>
          <w:i/>
          <w:sz w:val="21"/>
        </w:rPr>
        <w:t>D</w:t>
      </w:r>
      <w:r>
        <w:rPr>
          <w:rFonts w:ascii="微软雅黑" w:eastAsia="微软雅黑" w:hAnsi="微软雅黑" w:hint="eastAsia"/>
          <w:sz w:val="21"/>
        </w:rPr>
        <w:t>——</w:t>
      </w:r>
      <w:r>
        <w:rPr>
          <w:rFonts w:ascii="微软雅黑" w:eastAsia="微软雅黑" w:hAnsi="微软雅黑" w:hint="eastAsia"/>
          <w:sz w:val="21"/>
        </w:rPr>
        <w:t>材料中扩散传质系数，表征在材料污染物释放过程中，单位时间单位浓度梯度下，污染物垂直通过单位面积材料的量，</w:t>
      </w:r>
      <w:r>
        <w:rPr>
          <w:rFonts w:eastAsia="Times New Roman"/>
          <w:sz w:val="21"/>
        </w:rPr>
        <w:t>m</w:t>
      </w:r>
      <w:r>
        <w:rPr>
          <w:rFonts w:eastAsia="Times New Roman"/>
          <w:sz w:val="21"/>
          <w:vertAlign w:val="superscript"/>
        </w:rPr>
        <w:t>2</w:t>
      </w:r>
      <w:r>
        <w:rPr>
          <w:rFonts w:eastAsia="Times New Roman"/>
          <w:sz w:val="21"/>
        </w:rPr>
        <w:t>/s</w:t>
      </w:r>
    </w:p>
    <w:p w:rsidR="00000000" w:rsidRDefault="00924673">
      <w:pPr>
        <w:spacing w:line="400" w:lineRule="atLeast"/>
        <w:ind w:firstLine="420"/>
        <w:jc w:val="both"/>
        <w:rPr>
          <w:rFonts w:ascii="微软雅黑" w:eastAsia="微软雅黑" w:hAnsi="微软雅黑"/>
          <w:sz w:val="21"/>
        </w:rPr>
      </w:pPr>
      <w:r>
        <w:rPr>
          <w:rFonts w:eastAsia="Times New Roman"/>
          <w:i/>
          <w:sz w:val="21"/>
        </w:rPr>
        <w:t>C</w:t>
      </w:r>
      <w:r>
        <w:rPr>
          <w:rFonts w:eastAsia="Times New Roman"/>
          <w:sz w:val="21"/>
          <w:vertAlign w:val="subscript"/>
        </w:rPr>
        <w:t>0</w:t>
      </w:r>
      <w:r>
        <w:rPr>
          <w:rFonts w:ascii="微软雅黑" w:eastAsia="微软雅黑" w:hAnsi="微软雅黑" w:hint="eastAsia"/>
          <w:sz w:val="21"/>
        </w:rPr>
        <w:t>——</w:t>
      </w:r>
      <w:r>
        <w:rPr>
          <w:rFonts w:ascii="微软雅黑" w:eastAsia="微软雅黑" w:hAnsi="微软雅黑" w:hint="eastAsia"/>
          <w:sz w:val="21"/>
        </w:rPr>
        <w:t>总可释放浓度，材料单位体积内污染物可释放总量，</w:t>
      </w:r>
      <w:r>
        <w:rPr>
          <w:rFonts w:eastAsia="Times New Roman"/>
          <w:sz w:val="21"/>
        </w:rPr>
        <w:t>mg/m</w:t>
      </w:r>
      <w:r>
        <w:rPr>
          <w:rFonts w:eastAsia="Times New Roman"/>
          <w:sz w:val="21"/>
          <w:vertAlign w:val="superscript"/>
        </w:rPr>
        <w:t>3</w:t>
      </w:r>
    </w:p>
    <w:p w:rsidR="00000000" w:rsidRDefault="00924673">
      <w:pPr>
        <w:spacing w:line="400" w:lineRule="atLeast"/>
        <w:ind w:firstLine="420"/>
        <w:jc w:val="both"/>
        <w:rPr>
          <w:rFonts w:ascii="微软雅黑" w:eastAsia="微软雅黑" w:hAnsi="微软雅黑"/>
          <w:sz w:val="21"/>
        </w:rPr>
      </w:pPr>
      <w:r>
        <w:rPr>
          <w:rFonts w:eastAsia="Times New Roman"/>
          <w:i/>
          <w:sz w:val="21"/>
        </w:rPr>
        <w:t xml:space="preserve">K </w:t>
      </w:r>
      <w:r>
        <w:rPr>
          <w:rFonts w:ascii="微软雅黑" w:eastAsia="微软雅黑" w:hAnsi="微软雅黑" w:hint="eastAsia"/>
          <w:sz w:val="21"/>
        </w:rPr>
        <w:t>——</w:t>
      </w:r>
      <w:r>
        <w:rPr>
          <w:rFonts w:ascii="微软雅黑" w:eastAsia="微软雅黑" w:hAnsi="微软雅黑" w:hint="eastAsia"/>
          <w:sz w:val="21"/>
        </w:rPr>
        <w:t>分离系数，表征材料表面气</w:t>
      </w:r>
      <w:r>
        <w:rPr>
          <w:rFonts w:ascii="微软雅黑" w:eastAsia="微软雅黑" w:hAnsi="微软雅黑"/>
          <w:sz w:val="21"/>
        </w:rPr>
        <w:t>-</w:t>
      </w:r>
      <w:r>
        <w:rPr>
          <w:rFonts w:ascii="微软雅黑" w:eastAsia="微软雅黑" w:hAnsi="微软雅黑" w:hint="eastAsia"/>
          <w:sz w:val="21"/>
        </w:rPr>
        <w:t>固交界处，固体侧的平衡浓度与气体侧的平衡浓度之比</w:t>
      </w:r>
    </w:p>
    <w:p w:rsidR="00000000" w:rsidRDefault="00924673">
      <w:pPr>
        <w:spacing w:line="400" w:lineRule="atLeast"/>
        <w:ind w:firstLine="420"/>
        <w:jc w:val="both"/>
        <w:rPr>
          <w:rFonts w:ascii="微软雅黑" w:eastAsia="微软雅黑" w:hAnsi="微软雅黑"/>
          <w:sz w:val="21"/>
        </w:rPr>
      </w:pPr>
      <w:r>
        <w:rPr>
          <w:rFonts w:eastAsia="Times New Roman"/>
          <w:i/>
          <w:sz w:val="21"/>
        </w:rPr>
        <w:t>C</w:t>
      </w:r>
      <w:r>
        <w:rPr>
          <w:rFonts w:eastAsia="Times New Roman"/>
          <w:sz w:val="21"/>
          <w:vertAlign w:val="subscript"/>
        </w:rPr>
        <w:t>s</w:t>
      </w:r>
      <w:r>
        <w:rPr>
          <w:rFonts w:ascii="微软雅黑" w:eastAsia="微软雅黑" w:hAnsi="微软雅黑"/>
          <w:sz w:val="21"/>
        </w:rPr>
        <w:t>(</w:t>
      </w:r>
      <w:r>
        <w:rPr>
          <w:rFonts w:eastAsia="Times New Roman"/>
          <w:i/>
          <w:sz w:val="21"/>
        </w:rPr>
        <w:t>t</w:t>
      </w:r>
      <w:r>
        <w:rPr>
          <w:rFonts w:ascii="微软雅黑" w:eastAsia="微软雅黑" w:hAnsi="微软雅黑"/>
          <w:sz w:val="21"/>
        </w:rPr>
        <w:t>)</w:t>
      </w:r>
      <w:r>
        <w:rPr>
          <w:rFonts w:ascii="微软雅黑" w:eastAsia="微软雅黑" w:hAnsi="微软雅黑" w:hint="eastAsia"/>
          <w:sz w:val="21"/>
        </w:rPr>
        <w:t>——</w:t>
      </w:r>
      <w:r>
        <w:rPr>
          <w:rFonts w:ascii="微软雅黑" w:eastAsia="微软雅黑" w:hAnsi="微软雅黑"/>
          <w:sz w:val="21"/>
        </w:rPr>
        <w:t>t</w:t>
      </w:r>
      <w:r>
        <w:rPr>
          <w:rFonts w:ascii="微软雅黑" w:eastAsia="微软雅黑" w:hAnsi="微软雅黑" w:hint="eastAsia"/>
          <w:sz w:val="21"/>
        </w:rPr>
        <w:t>时刻材料边界处空气测污染物的瞬时浓度，</w:t>
      </w:r>
      <w:r>
        <w:rPr>
          <w:rFonts w:eastAsia="Times New Roman"/>
          <w:sz w:val="21"/>
        </w:rPr>
        <w:t>mg/m</w:t>
      </w:r>
      <w:r>
        <w:rPr>
          <w:rFonts w:eastAsia="Times New Roman"/>
          <w:sz w:val="21"/>
          <w:vertAlign w:val="superscript"/>
        </w:rPr>
        <w:t>3</w:t>
      </w:r>
    </w:p>
    <w:p w:rsidR="00000000" w:rsidRDefault="00924673">
      <w:pPr>
        <w:spacing w:line="400" w:lineRule="atLeast"/>
        <w:ind w:firstLine="420"/>
        <w:jc w:val="both"/>
        <w:rPr>
          <w:rFonts w:ascii="微软雅黑" w:eastAsia="微软雅黑" w:hAnsi="微软雅黑"/>
          <w:sz w:val="21"/>
        </w:rPr>
      </w:pPr>
      <w:r>
        <w:rPr>
          <w:rFonts w:eastAsia="Times New Roman"/>
          <w:i/>
          <w:sz w:val="21"/>
        </w:rPr>
        <w:t>h</w:t>
      </w:r>
      <w:r>
        <w:rPr>
          <w:rFonts w:ascii="微软雅黑" w:eastAsia="微软雅黑" w:hAnsi="微软雅黑" w:hint="eastAsia"/>
          <w:sz w:val="21"/>
        </w:rPr>
        <w:t>——</w:t>
      </w:r>
      <w:r>
        <w:rPr>
          <w:rFonts w:ascii="微软雅黑" w:eastAsia="微软雅黑" w:hAnsi="微软雅黑" w:hint="eastAsia"/>
          <w:sz w:val="21"/>
        </w:rPr>
        <w:t>对流传质系数，</w:t>
      </w:r>
      <w:r>
        <w:rPr>
          <w:rFonts w:eastAsia="Times New Roman"/>
          <w:sz w:val="21"/>
        </w:rPr>
        <w:t>m/s</w:t>
      </w:r>
    </w:p>
    <w:p w:rsidR="00000000" w:rsidRDefault="00924673">
      <w:pPr>
        <w:spacing w:line="400" w:lineRule="atLeast"/>
        <w:ind w:firstLine="420"/>
        <w:jc w:val="both"/>
        <w:rPr>
          <w:rFonts w:ascii="微软雅黑" w:eastAsia="微软雅黑" w:hAnsi="微软雅黑"/>
          <w:sz w:val="21"/>
        </w:rPr>
      </w:pPr>
      <w:r>
        <w:rPr>
          <w:rFonts w:eastAsia="Times New Roman"/>
          <w:i/>
          <w:sz w:val="21"/>
        </w:rPr>
        <w:t>C</w:t>
      </w:r>
      <w:r>
        <w:rPr>
          <w:rFonts w:ascii="微软雅黑" w:eastAsia="微软雅黑" w:hAnsi="微软雅黑"/>
          <w:sz w:val="21"/>
        </w:rPr>
        <w:t>(</w:t>
      </w:r>
      <w:r>
        <w:rPr>
          <w:rFonts w:eastAsia="Times New Roman"/>
          <w:i/>
          <w:sz w:val="21"/>
        </w:rPr>
        <w:t>t</w:t>
      </w:r>
      <w:r>
        <w:rPr>
          <w:rFonts w:ascii="微软雅黑" w:eastAsia="微软雅黑" w:hAnsi="微软雅黑"/>
          <w:sz w:val="21"/>
        </w:rPr>
        <w:t>)</w:t>
      </w:r>
      <w:r>
        <w:rPr>
          <w:rFonts w:ascii="微软雅黑" w:eastAsia="微软雅黑" w:hAnsi="微软雅黑" w:hint="eastAsia"/>
          <w:sz w:val="21"/>
        </w:rPr>
        <w:t>——</w:t>
      </w:r>
      <w:r>
        <w:rPr>
          <w:rFonts w:ascii="微软雅黑" w:eastAsia="微软雅黑" w:hAnsi="微软雅黑"/>
          <w:sz w:val="21"/>
        </w:rPr>
        <w:t>t</w:t>
      </w:r>
      <w:r>
        <w:rPr>
          <w:rFonts w:ascii="微软雅黑" w:eastAsia="微软雅黑" w:hAnsi="微软雅黑" w:hint="eastAsia"/>
          <w:sz w:val="21"/>
        </w:rPr>
        <w:t>时刻环境舱内污染物的浓度，</w:t>
      </w:r>
      <w:r>
        <w:rPr>
          <w:rFonts w:eastAsia="Times New Roman"/>
          <w:sz w:val="21"/>
        </w:rPr>
        <w:t>mg/m</w:t>
      </w:r>
      <w:r>
        <w:rPr>
          <w:rFonts w:eastAsia="Times New Roman"/>
          <w:sz w:val="21"/>
          <w:vertAlign w:val="superscript"/>
        </w:rPr>
        <w:t>3</w:t>
      </w:r>
    </w:p>
    <w:p w:rsidR="00000000" w:rsidRDefault="00924673">
      <w:pPr>
        <w:spacing w:line="400" w:lineRule="atLeast"/>
        <w:ind w:firstLine="420"/>
        <w:jc w:val="both"/>
        <w:rPr>
          <w:rFonts w:ascii="微软雅黑" w:eastAsia="微软雅黑" w:hAnsi="微软雅黑"/>
          <w:sz w:val="21"/>
        </w:rPr>
      </w:pPr>
      <w:r>
        <w:rPr>
          <w:rFonts w:eastAsia="Times New Roman"/>
          <w:i/>
          <w:sz w:val="21"/>
        </w:rPr>
        <w:t>V</w:t>
      </w:r>
      <w:r>
        <w:rPr>
          <w:rFonts w:ascii="微软雅黑" w:eastAsia="微软雅黑" w:hAnsi="微软雅黑" w:hint="eastAsia"/>
          <w:sz w:val="21"/>
        </w:rPr>
        <w:t>——</w:t>
      </w:r>
      <w:r>
        <w:rPr>
          <w:rFonts w:ascii="微软雅黑" w:eastAsia="微软雅黑" w:hAnsi="微软雅黑" w:hint="eastAsia"/>
          <w:sz w:val="21"/>
        </w:rPr>
        <w:t>环境舱体积，</w:t>
      </w:r>
      <w:r>
        <w:rPr>
          <w:rFonts w:eastAsia="Times New Roman"/>
          <w:sz w:val="21"/>
        </w:rPr>
        <w:t>m</w:t>
      </w:r>
      <w:r>
        <w:rPr>
          <w:rFonts w:eastAsia="Times New Roman"/>
          <w:sz w:val="21"/>
          <w:vertAlign w:val="superscript"/>
        </w:rPr>
        <w:t>3</w:t>
      </w:r>
    </w:p>
    <w:p w:rsidR="00000000" w:rsidRDefault="00924673">
      <w:pPr>
        <w:spacing w:line="400" w:lineRule="atLeast"/>
        <w:ind w:firstLine="420"/>
        <w:jc w:val="both"/>
        <w:rPr>
          <w:rFonts w:ascii="微软雅黑" w:eastAsia="微软雅黑" w:hAnsi="微软雅黑"/>
          <w:sz w:val="21"/>
        </w:rPr>
      </w:pPr>
      <w:r>
        <w:rPr>
          <w:rFonts w:eastAsia="Times New Roman"/>
          <w:i/>
          <w:sz w:val="21"/>
        </w:rPr>
        <w:t>S</w:t>
      </w:r>
      <w:r>
        <w:rPr>
          <w:rFonts w:ascii="微软雅黑" w:eastAsia="微软雅黑" w:hAnsi="微软雅黑" w:hint="eastAsia"/>
          <w:sz w:val="21"/>
        </w:rPr>
        <w:t>——</w:t>
      </w:r>
      <w:r>
        <w:rPr>
          <w:rFonts w:ascii="微软雅黑" w:eastAsia="微软雅黑" w:hAnsi="微软雅黑" w:hint="eastAsia"/>
          <w:sz w:val="21"/>
        </w:rPr>
        <w:t>材料散发面积，</w:t>
      </w:r>
      <w:r>
        <w:rPr>
          <w:rFonts w:eastAsia="Times New Roman"/>
          <w:sz w:val="21"/>
        </w:rPr>
        <w:t>m</w:t>
      </w:r>
      <w:r>
        <w:rPr>
          <w:rFonts w:eastAsia="Times New Roman"/>
          <w:sz w:val="21"/>
          <w:vertAlign w:val="superscript"/>
        </w:rPr>
        <w:t>2</w:t>
      </w:r>
    </w:p>
    <w:p w:rsidR="00000000" w:rsidRDefault="00924673">
      <w:pPr>
        <w:spacing w:line="400" w:lineRule="atLeast"/>
        <w:ind w:firstLine="420"/>
        <w:jc w:val="both"/>
        <w:rPr>
          <w:rFonts w:ascii="微软雅黑" w:eastAsia="微软雅黑" w:hAnsi="微软雅黑"/>
          <w:sz w:val="21"/>
        </w:rPr>
      </w:pPr>
      <w:r>
        <w:rPr>
          <w:rFonts w:eastAsia="Times New Roman"/>
          <w:i/>
          <w:sz w:val="21"/>
        </w:rPr>
        <w:t>E</w:t>
      </w:r>
      <w:r>
        <w:rPr>
          <w:rFonts w:ascii="微软雅黑" w:eastAsia="微软雅黑" w:hAnsi="微软雅黑"/>
          <w:sz w:val="21"/>
        </w:rPr>
        <w:t>(</w:t>
      </w:r>
      <w:r>
        <w:rPr>
          <w:rFonts w:eastAsia="Times New Roman"/>
          <w:i/>
          <w:sz w:val="21"/>
        </w:rPr>
        <w:t>t</w:t>
      </w:r>
      <w:r>
        <w:rPr>
          <w:rFonts w:ascii="微软雅黑" w:eastAsia="微软雅黑" w:hAnsi="微软雅黑"/>
          <w:sz w:val="21"/>
        </w:rPr>
        <w:t>)</w:t>
      </w:r>
      <w:r>
        <w:rPr>
          <w:rFonts w:ascii="微软雅黑" w:eastAsia="微软雅黑" w:hAnsi="微软雅黑" w:hint="eastAsia"/>
          <w:sz w:val="21"/>
        </w:rPr>
        <w:t>——</w:t>
      </w:r>
      <w:r>
        <w:rPr>
          <w:rFonts w:ascii="微软雅黑" w:eastAsia="微软雅黑" w:hAnsi="微软雅黑"/>
          <w:sz w:val="21"/>
        </w:rPr>
        <w:t>t</w:t>
      </w:r>
      <w:r>
        <w:rPr>
          <w:rFonts w:ascii="微软雅黑" w:eastAsia="微软雅黑" w:hAnsi="微软雅黑" w:hint="eastAsia"/>
          <w:sz w:val="21"/>
        </w:rPr>
        <w:t>时刻材料污染物释放率，</w:t>
      </w:r>
      <w:r>
        <w:rPr>
          <w:rFonts w:eastAsia="Times New Roman"/>
          <w:sz w:val="21"/>
        </w:rPr>
        <w:t>mg/m</w:t>
      </w:r>
      <w:r>
        <w:rPr>
          <w:rFonts w:eastAsia="Times New Roman"/>
          <w:sz w:val="21"/>
          <w:vertAlign w:val="superscript"/>
        </w:rPr>
        <w:t>2</w:t>
      </w:r>
      <w:r>
        <w:rPr>
          <w:rFonts w:eastAsia="Times New Roman"/>
          <w:sz w:val="21"/>
        </w:rPr>
        <w:t>·</w:t>
      </w:r>
      <w:r>
        <w:rPr>
          <w:rFonts w:eastAsia="Times New Roman"/>
          <w:sz w:val="21"/>
        </w:rPr>
        <w:t>h</w:t>
      </w:r>
    </w:p>
    <w:p w:rsidR="00000000" w:rsidRDefault="00924673">
      <w:pPr>
        <w:spacing w:line="400" w:lineRule="atLeast"/>
        <w:ind w:firstLine="420"/>
        <w:jc w:val="both"/>
        <w:rPr>
          <w:rFonts w:ascii="微软雅黑" w:eastAsia="微软雅黑" w:hAnsi="微软雅黑"/>
          <w:sz w:val="21"/>
        </w:rPr>
      </w:pPr>
      <w:r>
        <w:rPr>
          <w:rFonts w:eastAsia="Times New Roman"/>
          <w:i/>
          <w:sz w:val="21"/>
        </w:rPr>
        <w:t>Q</w:t>
      </w:r>
      <w:r>
        <w:rPr>
          <w:rFonts w:ascii="微软雅黑" w:eastAsia="微软雅黑" w:hAnsi="微软雅黑" w:hint="eastAsia"/>
          <w:sz w:val="21"/>
        </w:rPr>
        <w:t>——</w:t>
      </w:r>
      <w:r>
        <w:rPr>
          <w:rFonts w:ascii="微软雅黑" w:eastAsia="微软雅黑" w:hAnsi="微软雅黑" w:hint="eastAsia"/>
          <w:sz w:val="21"/>
        </w:rPr>
        <w:t>通风换气量，</w:t>
      </w:r>
      <w:r>
        <w:rPr>
          <w:rFonts w:eastAsia="Times New Roman"/>
          <w:sz w:val="21"/>
        </w:rPr>
        <w:t>m</w:t>
      </w:r>
      <w:r>
        <w:rPr>
          <w:rFonts w:eastAsia="Times New Roman"/>
          <w:sz w:val="21"/>
          <w:vertAlign w:val="superscript"/>
        </w:rPr>
        <w:t>3</w:t>
      </w:r>
      <w:r>
        <w:rPr>
          <w:rFonts w:eastAsia="Times New Roman"/>
          <w:sz w:val="21"/>
        </w:rPr>
        <w:t>/h</w:t>
      </w:r>
    </w:p>
    <w:p w:rsidR="00000000" w:rsidRDefault="00924673">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3.1.2 </w:t>
      </w:r>
      <w:r>
        <w:rPr>
          <w:rFonts w:ascii="微软雅黑" w:eastAsia="微软雅黑" w:hAnsi="微软雅黑" w:hint="eastAsia"/>
          <w:b/>
          <w:spacing w:val="20"/>
        </w:rPr>
        <w:t>颗粒污染物</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颗粒物浓度预评价时，全装修项目通过建筑设计因素（门窗渗透风量、新风量、净化设备效率、室内源等）及室外颗粒物水平（建筑所在地近</w:t>
      </w:r>
      <w:r>
        <w:rPr>
          <w:rFonts w:ascii="微软雅黑" w:eastAsia="微软雅黑" w:hAnsi="微软雅黑"/>
          <w:sz w:val="21"/>
        </w:rPr>
        <w:t>1</w:t>
      </w:r>
      <w:r>
        <w:rPr>
          <w:rFonts w:ascii="微软雅黑" w:eastAsia="微软雅黑" w:hAnsi="微软雅黑" w:hint="eastAsia"/>
          <w:sz w:val="21"/>
        </w:rPr>
        <w:t>年环境大气检测数据），对建筑内部颗粒物浓度进行估算，预评价的计算方法参考行业标准《公共建筑室内空气质量控制设计标准》</w:t>
      </w:r>
      <w:r>
        <w:rPr>
          <w:rFonts w:ascii="微软雅黑" w:eastAsia="微软雅黑" w:hAnsi="微软雅黑"/>
          <w:sz w:val="21"/>
        </w:rPr>
        <w:t>JGJ/T461</w:t>
      </w:r>
      <w:r>
        <w:rPr>
          <w:rFonts w:ascii="微软雅黑" w:eastAsia="微软雅黑" w:hAnsi="微软雅黑" w:hint="eastAsia"/>
          <w:sz w:val="21"/>
        </w:rPr>
        <w:t>中室内空气质量设计计算的相关规定。本标准假设室内污染物混合均匀，不考虑浓度的不均匀性。室内颗粒污染物的计算依据质量守恒方程：</w:t>
      </w:r>
    </w:p>
    <w:p w:rsidR="00000000" w:rsidRDefault="00924673">
      <w:pPr>
        <w:spacing w:line="400" w:lineRule="atLeast"/>
        <w:jc w:val="center"/>
        <w:rPr>
          <w:rFonts w:ascii="微软雅黑" w:eastAsia="微软雅黑" w:hAnsi="微软雅黑"/>
          <w:sz w:val="21"/>
        </w:rPr>
      </w:pPr>
      <w:r>
        <w:rPr>
          <w:rFonts w:eastAsia="Times New Roman"/>
          <w:sz w:val="21"/>
        </w:rPr>
        <w:fldChar w:fldCharType="begin"/>
      </w:r>
      <w:r>
        <w:rPr>
          <w:rFonts w:eastAsia="Times New Roman"/>
          <w:sz w:val="21"/>
        </w:rPr>
        <w:instrText>EQ \f(</w:instrText>
      </w:r>
      <w:r>
        <w:rPr>
          <w:rFonts w:eastAsia="Times New Roman"/>
          <w:i/>
          <w:sz w:val="21"/>
        </w:rPr>
        <w:instrText>G</w:instrText>
      </w:r>
      <w:r>
        <w:rPr>
          <w:rFonts w:eastAsia="Times New Roman"/>
          <w:sz w:val="21"/>
        </w:rPr>
        <w:instrText>,</w:instrText>
      </w:r>
      <w:r>
        <w:rPr>
          <w:rFonts w:eastAsia="Times New Roman"/>
          <w:i/>
          <w:sz w:val="21"/>
        </w:rPr>
        <w:instrText>V</w:instrText>
      </w:r>
      <w:r>
        <w:rPr>
          <w:rFonts w:eastAsia="Times New Roman"/>
          <w:sz w:val="21"/>
        </w:rPr>
        <w:instrText xml:space="preserve">) + </w:instrText>
      </w:r>
      <w:r>
        <w:rPr>
          <w:rFonts w:eastAsia="Times New Roman"/>
          <w:i/>
          <w:sz w:val="21"/>
        </w:rPr>
        <w:instrText>α</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l</w:instrText>
      </w:r>
      <w:r>
        <w:rPr>
          <w:rFonts w:eastAsia="Times New Roman"/>
          <w:sz w:val="21"/>
        </w:rPr>
        <w:instrText>)</w:instrText>
      </w:r>
      <w:r>
        <w:rPr>
          <w:rFonts w:eastAsia="Times New Roman"/>
          <w:i/>
          <w:sz w:val="21"/>
        </w:rPr>
        <w:instrText>P</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l</w:instrText>
      </w:r>
      <w:r>
        <w:rPr>
          <w:rFonts w:eastAsia="Times New Roman"/>
          <w:sz w:val="21"/>
        </w:rPr>
        <w:instrText>)</w:instrText>
      </w:r>
      <w:r>
        <w:rPr>
          <w:rFonts w:eastAsia="Times New Roman"/>
          <w:i/>
          <w:sz w:val="21"/>
        </w:rPr>
        <w:instrText>C</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o</w:instrText>
      </w:r>
      <w:r>
        <w:rPr>
          <w:rFonts w:eastAsia="Times New Roman"/>
          <w:sz w:val="21"/>
        </w:rPr>
        <w:instrText xml:space="preserve">) </w:instrText>
      </w:r>
      <w:r>
        <w:rPr>
          <w:rFonts w:eastAsia="Times New Roman"/>
          <w:sz w:val="21"/>
        </w:rPr>
        <w:instrText xml:space="preserve">+ </w:instrText>
      </w:r>
      <w:r>
        <w:rPr>
          <w:rFonts w:eastAsia="Times New Roman"/>
          <w:i/>
          <w:sz w:val="21"/>
        </w:rPr>
        <w:instrText>α</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o</w:instrText>
      </w:r>
      <w:r>
        <w:rPr>
          <w:rFonts w:eastAsia="Times New Roman"/>
          <w:sz w:val="21"/>
        </w:rPr>
        <w:instrText>)</w:instrText>
      </w:r>
      <w:r>
        <w:rPr>
          <w:rFonts w:eastAsia="Times New Roman"/>
          <w:i/>
          <w:sz w:val="21"/>
        </w:rPr>
        <w:instrText>C</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o</w:instrText>
      </w:r>
      <w:r>
        <w:rPr>
          <w:rFonts w:eastAsia="Times New Roman"/>
          <w:sz w:val="21"/>
        </w:rPr>
        <w:instrText>)</w:instrText>
      </w:r>
      <w:r>
        <w:rPr>
          <w:rFonts w:eastAsia="Times New Roman"/>
          <w:i/>
          <w:sz w:val="21"/>
        </w:rPr>
        <w:instrText>P</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eo</w:instrText>
      </w:r>
      <w:r>
        <w:rPr>
          <w:rFonts w:eastAsia="Times New Roman"/>
          <w:sz w:val="21"/>
        </w:rPr>
        <w:instrText xml:space="preserve">) + </w:instrText>
      </w:r>
      <w:r>
        <w:rPr>
          <w:rFonts w:eastAsia="Times New Roman"/>
          <w:i/>
          <w:sz w:val="21"/>
        </w:rPr>
        <w:instrText>α</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r</w:instrText>
      </w:r>
      <w:r>
        <w:rPr>
          <w:rFonts w:eastAsia="Times New Roman"/>
          <w:sz w:val="21"/>
        </w:rPr>
        <w:instrText>)</w:instrText>
      </w:r>
      <w:r>
        <w:rPr>
          <w:rFonts w:eastAsia="Times New Roman"/>
          <w:i/>
          <w:sz w:val="21"/>
        </w:rPr>
        <w:instrText>CP</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er</w:instrText>
      </w:r>
      <w:r>
        <w:rPr>
          <w:rFonts w:eastAsia="Times New Roman"/>
          <w:sz w:val="21"/>
        </w:rPr>
        <w:instrText xml:space="preserve">) + </w:instrText>
      </w:r>
      <w:r>
        <w:rPr>
          <w:rFonts w:eastAsia="Times New Roman"/>
          <w:i/>
          <w:sz w:val="21"/>
        </w:rPr>
        <w:instrText>α</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ir</w:instrText>
      </w:r>
      <w:r>
        <w:rPr>
          <w:rFonts w:eastAsia="Times New Roman"/>
          <w:sz w:val="21"/>
        </w:rPr>
        <w:instrText>)</w:instrText>
      </w:r>
      <w:r>
        <w:rPr>
          <w:rFonts w:eastAsia="Times New Roman"/>
          <w:i/>
          <w:sz w:val="21"/>
        </w:rPr>
        <w:instrText>CP</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ir</w:instrText>
      </w:r>
      <w:r>
        <w:rPr>
          <w:rFonts w:eastAsia="Times New Roman"/>
          <w:sz w:val="21"/>
        </w:rPr>
        <w:instrText>) - (</w:instrText>
      </w:r>
      <w:r>
        <w:rPr>
          <w:rFonts w:eastAsia="Times New Roman"/>
          <w:i/>
          <w:sz w:val="21"/>
        </w:rPr>
        <w:instrText>α</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l</w:instrText>
      </w:r>
      <w:r>
        <w:rPr>
          <w:rFonts w:eastAsia="Times New Roman"/>
          <w:sz w:val="21"/>
        </w:rPr>
        <w:instrText xml:space="preserve">) + </w:instrText>
      </w:r>
      <w:r>
        <w:rPr>
          <w:rFonts w:eastAsia="Times New Roman"/>
          <w:i/>
          <w:sz w:val="21"/>
        </w:rPr>
        <w:instrText>α</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o</w:instrText>
      </w:r>
      <w:r>
        <w:rPr>
          <w:rFonts w:eastAsia="Times New Roman"/>
          <w:sz w:val="21"/>
        </w:rPr>
        <w:instrText xml:space="preserve">) + </w:instrText>
      </w:r>
      <w:r>
        <w:rPr>
          <w:rFonts w:eastAsia="Times New Roman"/>
          <w:i/>
          <w:sz w:val="21"/>
        </w:rPr>
        <w:instrText>α</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r</w:instrText>
      </w:r>
      <w:r>
        <w:rPr>
          <w:rFonts w:eastAsia="Times New Roman"/>
          <w:sz w:val="21"/>
        </w:rPr>
        <w:instrText xml:space="preserve">) + </w:instrText>
      </w:r>
      <w:r>
        <w:rPr>
          <w:rFonts w:eastAsia="Times New Roman"/>
          <w:i/>
          <w:sz w:val="21"/>
        </w:rPr>
        <w:instrText>α</w:instrText>
      </w:r>
      <w:r>
        <w:rPr>
          <w:rFonts w:eastAsia="Times New Roman"/>
          <w:sz w:val="21"/>
        </w:rPr>
        <w:instrText>\s(</w:instrText>
      </w:r>
      <w:r>
        <w:rPr>
          <w:rFonts w:eastAsia="Times New Roman"/>
          <w:i/>
          <w:sz w:val="14"/>
        </w:rPr>
        <w:instrText xml:space="preserve"> </w:instrText>
      </w:r>
      <w:r>
        <w:rPr>
          <w:rFonts w:eastAsia="Times New Roman"/>
          <w:sz w:val="21"/>
        </w:rPr>
        <w:instrText>,</w:instrText>
      </w:r>
      <w:r>
        <w:rPr>
          <w:rFonts w:eastAsia="Times New Roman"/>
          <w:i/>
          <w:sz w:val="14"/>
        </w:rPr>
        <w:instrText>ir</w:instrText>
      </w:r>
      <w:r>
        <w:rPr>
          <w:rFonts w:eastAsia="Times New Roman"/>
          <w:sz w:val="21"/>
        </w:rPr>
        <w:instrText>) )</w:instrText>
      </w:r>
      <w:r>
        <w:rPr>
          <w:rFonts w:eastAsia="Times New Roman"/>
          <w:i/>
          <w:sz w:val="21"/>
        </w:rPr>
        <w:instrText>C</w:instrText>
      </w:r>
      <w:r>
        <w:rPr>
          <w:rFonts w:eastAsia="Times New Roman"/>
          <w:sz w:val="21"/>
        </w:rPr>
        <w:instrText xml:space="preserve"> = \f(d</w:instrText>
      </w:r>
      <w:r>
        <w:rPr>
          <w:rFonts w:eastAsia="Times New Roman"/>
          <w:i/>
          <w:sz w:val="21"/>
        </w:rPr>
        <w:instrText>C</w:instrText>
      </w:r>
      <w:r>
        <w:rPr>
          <w:rFonts w:eastAsia="Times New Roman"/>
          <w:sz w:val="21"/>
        </w:rPr>
        <w:instrText>,d</w:instrText>
      </w:r>
      <w:r>
        <w:rPr>
          <w:rFonts w:eastAsia="Times New Roman"/>
          <w:i/>
          <w:sz w:val="21"/>
        </w:rPr>
        <w:instrText>τ</w:instrText>
      </w:r>
      <w:r>
        <w:rPr>
          <w:rFonts w:eastAsia="Times New Roman"/>
          <w:sz w:val="21"/>
        </w:rPr>
        <w:instrText>)</w:instrText>
      </w:r>
      <w:r>
        <w:rPr>
          <w:rFonts w:eastAsia="Times New Roman"/>
          <w:sz w:val="21"/>
        </w:rPr>
        <w:fldChar w:fldCharType="end"/>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式中：</w:t>
      </w:r>
      <w:r>
        <w:rPr>
          <w:rFonts w:eastAsia="Times New Roman"/>
          <w:i/>
          <w:sz w:val="21"/>
        </w:rPr>
        <w:t>G</w:t>
      </w:r>
      <w:r>
        <w:rPr>
          <w:rFonts w:ascii="微软雅黑" w:eastAsia="微软雅黑" w:hAnsi="微软雅黑" w:hint="eastAsia"/>
          <w:sz w:val="21"/>
        </w:rPr>
        <w:t>——</w:t>
      </w:r>
      <w:r>
        <w:rPr>
          <w:rFonts w:ascii="微软雅黑" w:eastAsia="微软雅黑" w:hAnsi="微软雅黑" w:hint="eastAsia"/>
          <w:sz w:val="21"/>
        </w:rPr>
        <w:t>室内源强，</w:t>
      </w:r>
      <w:r>
        <w:rPr>
          <w:rFonts w:eastAsia="Times New Roman"/>
          <w:sz w:val="21"/>
        </w:rPr>
        <w:t>μ</w:t>
      </w:r>
      <w:r>
        <w:rPr>
          <w:rFonts w:eastAsia="Times New Roman"/>
          <w:sz w:val="21"/>
        </w:rPr>
        <w:t>g/h</w:t>
      </w:r>
    </w:p>
    <w:p w:rsidR="00000000" w:rsidRDefault="00924673">
      <w:pPr>
        <w:spacing w:line="400" w:lineRule="atLeast"/>
        <w:ind w:firstLine="420"/>
        <w:jc w:val="both"/>
        <w:rPr>
          <w:rFonts w:ascii="微软雅黑" w:eastAsia="微软雅黑" w:hAnsi="微软雅黑"/>
          <w:sz w:val="21"/>
        </w:rPr>
      </w:pPr>
      <w:r>
        <w:rPr>
          <w:rFonts w:eastAsia="Times New Roman"/>
          <w:i/>
          <w:sz w:val="21"/>
        </w:rPr>
        <w:t>V</w:t>
      </w:r>
      <w:r>
        <w:rPr>
          <w:rFonts w:ascii="微软雅黑" w:eastAsia="微软雅黑" w:hAnsi="微软雅黑" w:hint="eastAsia"/>
          <w:sz w:val="21"/>
        </w:rPr>
        <w:t>——</w:t>
      </w:r>
      <w:r>
        <w:rPr>
          <w:rFonts w:ascii="微软雅黑" w:eastAsia="微软雅黑" w:hAnsi="微软雅黑" w:hint="eastAsia"/>
          <w:sz w:val="21"/>
        </w:rPr>
        <w:t>房间体积，</w:t>
      </w:r>
      <w:r>
        <w:rPr>
          <w:rFonts w:eastAsia="Times New Roman"/>
          <w:sz w:val="21"/>
        </w:rPr>
        <w:t>m</w:t>
      </w:r>
      <w:r>
        <w:rPr>
          <w:rFonts w:eastAsia="Times New Roman"/>
          <w:sz w:val="21"/>
          <w:vertAlign w:val="superscript"/>
        </w:rPr>
        <w:t>3</w:t>
      </w:r>
    </w:p>
    <w:p w:rsidR="00000000" w:rsidRDefault="00924673">
      <w:pPr>
        <w:spacing w:line="400" w:lineRule="atLeast"/>
        <w:ind w:firstLine="420"/>
        <w:jc w:val="both"/>
        <w:rPr>
          <w:rFonts w:ascii="微软雅黑" w:eastAsia="微软雅黑" w:hAnsi="微软雅黑"/>
          <w:sz w:val="21"/>
        </w:rPr>
      </w:pPr>
      <w:r>
        <w:rPr>
          <w:rFonts w:eastAsia="Times New Roman"/>
          <w:i/>
          <w:sz w:val="21"/>
        </w:rPr>
        <w:t>C</w:t>
      </w:r>
      <w:r>
        <w:rPr>
          <w:rFonts w:ascii="微软雅黑" w:eastAsia="微软雅黑" w:hAnsi="微软雅黑" w:hint="eastAsia"/>
          <w:sz w:val="21"/>
        </w:rPr>
        <w:t>——</w:t>
      </w:r>
      <w:r>
        <w:rPr>
          <w:rFonts w:ascii="微软雅黑" w:eastAsia="微软雅黑" w:hAnsi="微软雅黑" w:hint="eastAsia"/>
          <w:sz w:val="21"/>
        </w:rPr>
        <w:t>室内控制浓度，</w:t>
      </w:r>
      <w:r>
        <w:rPr>
          <w:rFonts w:eastAsia="Times New Roman"/>
          <w:sz w:val="21"/>
        </w:rPr>
        <w:t>μ</w:t>
      </w:r>
      <w:r>
        <w:rPr>
          <w:rFonts w:eastAsia="Times New Roman"/>
          <w:sz w:val="21"/>
        </w:rPr>
        <w:t>g/m</w:t>
      </w:r>
      <w:r>
        <w:rPr>
          <w:rFonts w:eastAsia="Times New Roman"/>
          <w:sz w:val="21"/>
          <w:vertAlign w:val="superscript"/>
        </w:rPr>
        <w:t>3</w:t>
      </w:r>
    </w:p>
    <w:p w:rsidR="00000000" w:rsidRDefault="00924673">
      <w:pPr>
        <w:spacing w:line="400" w:lineRule="atLeast"/>
        <w:ind w:firstLine="420"/>
        <w:jc w:val="both"/>
        <w:rPr>
          <w:rFonts w:ascii="微软雅黑" w:eastAsia="微软雅黑" w:hAnsi="微软雅黑"/>
          <w:sz w:val="21"/>
        </w:rPr>
      </w:pPr>
      <w:r>
        <w:rPr>
          <w:rFonts w:eastAsia="Times New Roman"/>
          <w:i/>
          <w:sz w:val="21"/>
        </w:rPr>
        <w:t>C</w:t>
      </w:r>
      <w:r>
        <w:rPr>
          <w:rFonts w:eastAsia="Times New Roman"/>
          <w:sz w:val="21"/>
          <w:vertAlign w:val="subscript"/>
        </w:rPr>
        <w:t>o</w:t>
      </w:r>
      <w:r>
        <w:rPr>
          <w:rFonts w:ascii="微软雅黑" w:eastAsia="微软雅黑" w:hAnsi="微软雅黑" w:hint="eastAsia"/>
          <w:sz w:val="21"/>
        </w:rPr>
        <w:t>——</w:t>
      </w:r>
      <w:r>
        <w:rPr>
          <w:rFonts w:ascii="微软雅黑" w:eastAsia="微软雅黑" w:hAnsi="微软雅黑" w:hint="eastAsia"/>
          <w:sz w:val="21"/>
        </w:rPr>
        <w:t>室外设计浓度，</w:t>
      </w:r>
      <w:r>
        <w:rPr>
          <w:rFonts w:eastAsia="Times New Roman"/>
          <w:sz w:val="21"/>
        </w:rPr>
        <w:t>μ</w:t>
      </w:r>
      <w:r>
        <w:rPr>
          <w:rFonts w:eastAsia="Times New Roman"/>
          <w:sz w:val="21"/>
        </w:rPr>
        <w:t>g/m</w:t>
      </w:r>
      <w:r>
        <w:rPr>
          <w:rFonts w:eastAsia="Times New Roman"/>
          <w:sz w:val="21"/>
          <w:vertAlign w:val="superscript"/>
        </w:rPr>
        <w:t>3</w:t>
      </w:r>
    </w:p>
    <w:p w:rsidR="00000000" w:rsidRDefault="00924673">
      <w:pPr>
        <w:spacing w:line="400" w:lineRule="atLeast"/>
        <w:ind w:firstLine="420"/>
        <w:jc w:val="both"/>
        <w:rPr>
          <w:rFonts w:ascii="微软雅黑" w:eastAsia="微软雅黑" w:hAnsi="微软雅黑"/>
          <w:sz w:val="21"/>
        </w:rPr>
      </w:pPr>
      <w:r>
        <w:rPr>
          <w:rFonts w:eastAsia="Times New Roman"/>
          <w:i/>
          <w:sz w:val="21"/>
        </w:rPr>
        <w:t>α</w:t>
      </w:r>
      <w:r>
        <w:rPr>
          <w:rFonts w:eastAsia="Times New Roman"/>
          <w:sz w:val="21"/>
          <w:vertAlign w:val="subscript"/>
        </w:rPr>
        <w:t>l</w:t>
      </w:r>
      <w:r>
        <w:rPr>
          <w:rFonts w:ascii="微软雅黑" w:eastAsia="微软雅黑" w:hAnsi="微软雅黑" w:hint="eastAsia"/>
          <w:sz w:val="21"/>
        </w:rPr>
        <w:t>——</w:t>
      </w:r>
      <w:r>
        <w:rPr>
          <w:rFonts w:ascii="微软雅黑" w:eastAsia="微软雅黑" w:hAnsi="微软雅黑" w:hint="eastAsia"/>
          <w:sz w:val="21"/>
        </w:rPr>
        <w:t>渗风换气次数，</w:t>
      </w:r>
      <w:r>
        <w:rPr>
          <w:rFonts w:eastAsia="Times New Roman"/>
          <w:sz w:val="21"/>
        </w:rPr>
        <w:t>h</w:t>
      </w:r>
      <w:r>
        <w:rPr>
          <w:rFonts w:eastAsia="Times New Roman"/>
          <w:sz w:val="21"/>
          <w:vertAlign w:val="superscript"/>
        </w:rPr>
        <w:t>-1</w:t>
      </w:r>
    </w:p>
    <w:p w:rsidR="00000000" w:rsidRDefault="00924673">
      <w:pPr>
        <w:spacing w:line="400" w:lineRule="atLeast"/>
        <w:ind w:firstLine="420"/>
        <w:jc w:val="both"/>
        <w:rPr>
          <w:rFonts w:ascii="微软雅黑" w:eastAsia="微软雅黑" w:hAnsi="微软雅黑"/>
          <w:sz w:val="21"/>
        </w:rPr>
      </w:pPr>
      <w:r>
        <w:rPr>
          <w:rFonts w:eastAsia="Times New Roman"/>
          <w:i/>
          <w:sz w:val="21"/>
        </w:rPr>
        <w:t>P</w:t>
      </w:r>
      <w:r>
        <w:rPr>
          <w:rFonts w:eastAsia="Times New Roman"/>
          <w:sz w:val="21"/>
          <w:vertAlign w:val="subscript"/>
        </w:rPr>
        <w:t>l</w:t>
      </w:r>
      <w:r>
        <w:rPr>
          <w:rFonts w:ascii="微软雅黑" w:eastAsia="微软雅黑" w:hAnsi="微软雅黑" w:hint="eastAsia"/>
          <w:sz w:val="21"/>
        </w:rPr>
        <w:t>——</w:t>
      </w:r>
      <w:r>
        <w:rPr>
          <w:rFonts w:ascii="微软雅黑" w:eastAsia="微软雅黑" w:hAnsi="微软雅黑" w:hint="eastAsia"/>
          <w:sz w:val="21"/>
        </w:rPr>
        <w:t>穿透系数</w:t>
      </w:r>
    </w:p>
    <w:p w:rsidR="00000000" w:rsidRDefault="00924673">
      <w:pPr>
        <w:spacing w:line="400" w:lineRule="atLeast"/>
        <w:ind w:firstLine="420"/>
        <w:jc w:val="both"/>
        <w:rPr>
          <w:rFonts w:ascii="微软雅黑" w:eastAsia="微软雅黑" w:hAnsi="微软雅黑"/>
          <w:sz w:val="21"/>
        </w:rPr>
      </w:pPr>
      <w:r>
        <w:rPr>
          <w:rFonts w:eastAsia="Times New Roman"/>
          <w:i/>
          <w:sz w:val="21"/>
        </w:rPr>
        <w:t>α</w:t>
      </w:r>
      <w:r>
        <w:rPr>
          <w:rFonts w:eastAsia="Times New Roman"/>
          <w:sz w:val="21"/>
          <w:vertAlign w:val="subscript"/>
        </w:rPr>
        <w:t>o</w:t>
      </w:r>
      <w:r>
        <w:rPr>
          <w:rFonts w:ascii="微软雅黑" w:eastAsia="微软雅黑" w:hAnsi="微软雅黑" w:hint="eastAsia"/>
          <w:sz w:val="21"/>
        </w:rPr>
        <w:t>——</w:t>
      </w:r>
      <w:r>
        <w:rPr>
          <w:rFonts w:ascii="微软雅黑" w:eastAsia="微软雅黑" w:hAnsi="微软雅黑"/>
          <w:sz w:val="21"/>
        </w:rPr>
        <w:t xml:space="preserve"> </w:t>
      </w:r>
      <w:r>
        <w:rPr>
          <w:rFonts w:ascii="微软雅黑" w:eastAsia="微软雅黑" w:hAnsi="微软雅黑" w:hint="eastAsia"/>
          <w:sz w:val="21"/>
        </w:rPr>
        <w:t>新风换气次数，</w:t>
      </w:r>
      <w:r>
        <w:rPr>
          <w:rFonts w:eastAsia="Times New Roman"/>
          <w:sz w:val="21"/>
        </w:rPr>
        <w:t>h</w:t>
      </w:r>
      <w:r>
        <w:rPr>
          <w:rFonts w:eastAsia="Times New Roman"/>
          <w:sz w:val="21"/>
          <w:vertAlign w:val="superscript"/>
        </w:rPr>
        <w:t>-1</w:t>
      </w:r>
    </w:p>
    <w:p w:rsidR="00000000" w:rsidRDefault="00924673">
      <w:pPr>
        <w:spacing w:line="400" w:lineRule="atLeast"/>
        <w:ind w:firstLine="420"/>
        <w:jc w:val="both"/>
        <w:rPr>
          <w:rFonts w:ascii="微软雅黑" w:eastAsia="微软雅黑" w:hAnsi="微软雅黑"/>
          <w:sz w:val="21"/>
        </w:rPr>
      </w:pPr>
      <w:r>
        <w:rPr>
          <w:rFonts w:eastAsia="Times New Roman"/>
          <w:i/>
          <w:sz w:val="21"/>
        </w:rPr>
        <w:t>P</w:t>
      </w:r>
      <w:r>
        <w:rPr>
          <w:rFonts w:eastAsia="Times New Roman"/>
          <w:sz w:val="21"/>
          <w:vertAlign w:val="subscript"/>
        </w:rPr>
        <w:t>eo</w:t>
      </w:r>
      <w:r>
        <w:rPr>
          <w:rFonts w:ascii="微软雅黑" w:eastAsia="微软雅黑" w:hAnsi="微软雅黑" w:hint="eastAsia"/>
          <w:sz w:val="21"/>
        </w:rPr>
        <w:t>——</w:t>
      </w:r>
      <w:r>
        <w:rPr>
          <w:rFonts w:ascii="微软雅黑" w:eastAsia="微软雅黑" w:hAnsi="微软雅黑" w:hint="eastAsia"/>
          <w:sz w:val="21"/>
        </w:rPr>
        <w:t>新风净化设备当量穿透率</w:t>
      </w:r>
    </w:p>
    <w:p w:rsidR="00000000" w:rsidRDefault="00924673">
      <w:pPr>
        <w:spacing w:line="400" w:lineRule="atLeast"/>
        <w:ind w:firstLine="420"/>
        <w:jc w:val="both"/>
        <w:rPr>
          <w:rFonts w:ascii="微软雅黑" w:eastAsia="微软雅黑" w:hAnsi="微软雅黑"/>
          <w:sz w:val="21"/>
        </w:rPr>
      </w:pPr>
      <w:r>
        <w:rPr>
          <w:rFonts w:eastAsia="Times New Roman"/>
          <w:i/>
          <w:sz w:val="21"/>
        </w:rPr>
        <w:t>α</w:t>
      </w:r>
      <w:r>
        <w:rPr>
          <w:rFonts w:eastAsia="Times New Roman"/>
          <w:sz w:val="21"/>
          <w:vertAlign w:val="subscript"/>
        </w:rPr>
        <w:t>r</w:t>
      </w:r>
      <w:r>
        <w:rPr>
          <w:rFonts w:ascii="微软雅黑" w:eastAsia="微软雅黑" w:hAnsi="微软雅黑" w:hint="eastAsia"/>
          <w:sz w:val="21"/>
        </w:rPr>
        <w:t>——</w:t>
      </w:r>
      <w:r>
        <w:rPr>
          <w:rFonts w:ascii="微软雅黑" w:eastAsia="微软雅黑" w:hAnsi="微软雅黑" w:hint="eastAsia"/>
          <w:sz w:val="21"/>
        </w:rPr>
        <w:t>回</w:t>
      </w:r>
      <w:r>
        <w:rPr>
          <w:rFonts w:ascii="微软雅黑" w:eastAsia="微软雅黑" w:hAnsi="微软雅黑" w:hint="eastAsia"/>
          <w:sz w:val="21"/>
        </w:rPr>
        <w:t>风换气次数，</w:t>
      </w:r>
      <w:r>
        <w:rPr>
          <w:rFonts w:eastAsia="Times New Roman"/>
          <w:sz w:val="21"/>
        </w:rPr>
        <w:t>h</w:t>
      </w:r>
      <w:r>
        <w:rPr>
          <w:rFonts w:eastAsia="Times New Roman"/>
          <w:sz w:val="21"/>
          <w:vertAlign w:val="superscript"/>
        </w:rPr>
        <w:t>-1</w:t>
      </w:r>
    </w:p>
    <w:p w:rsidR="00000000" w:rsidRDefault="00924673">
      <w:pPr>
        <w:spacing w:line="400" w:lineRule="atLeast"/>
        <w:ind w:firstLine="420"/>
        <w:jc w:val="both"/>
        <w:rPr>
          <w:rFonts w:ascii="微软雅黑" w:eastAsia="微软雅黑" w:hAnsi="微软雅黑"/>
          <w:sz w:val="21"/>
        </w:rPr>
      </w:pPr>
      <w:r>
        <w:rPr>
          <w:rFonts w:eastAsia="Times New Roman"/>
          <w:i/>
          <w:sz w:val="21"/>
        </w:rPr>
        <w:t>P</w:t>
      </w:r>
      <w:r>
        <w:rPr>
          <w:rFonts w:eastAsia="Times New Roman"/>
          <w:sz w:val="21"/>
          <w:vertAlign w:val="subscript"/>
        </w:rPr>
        <w:t>er</w:t>
      </w:r>
      <w:r>
        <w:rPr>
          <w:rFonts w:ascii="微软雅黑" w:eastAsia="微软雅黑" w:hAnsi="微软雅黑" w:hint="eastAsia"/>
          <w:sz w:val="21"/>
        </w:rPr>
        <w:t>——</w:t>
      </w:r>
      <w:r>
        <w:rPr>
          <w:rFonts w:ascii="微软雅黑" w:eastAsia="微软雅黑" w:hAnsi="微软雅黑" w:hint="eastAsia"/>
          <w:sz w:val="21"/>
        </w:rPr>
        <w:t>回风净化设备当量穿透率</w:t>
      </w:r>
    </w:p>
    <w:p w:rsidR="00000000" w:rsidRDefault="00924673">
      <w:pPr>
        <w:spacing w:line="400" w:lineRule="atLeast"/>
        <w:ind w:firstLine="420"/>
        <w:jc w:val="both"/>
        <w:rPr>
          <w:rFonts w:ascii="微软雅黑" w:eastAsia="微软雅黑" w:hAnsi="微软雅黑"/>
          <w:sz w:val="21"/>
        </w:rPr>
      </w:pPr>
      <w:r>
        <w:rPr>
          <w:rFonts w:eastAsia="Times New Roman"/>
          <w:i/>
          <w:sz w:val="21"/>
        </w:rPr>
        <w:t>α</w:t>
      </w:r>
      <w:r>
        <w:rPr>
          <w:rFonts w:eastAsia="Times New Roman"/>
          <w:sz w:val="21"/>
          <w:vertAlign w:val="subscript"/>
        </w:rPr>
        <w:t>ir</w:t>
      </w:r>
      <w:r>
        <w:rPr>
          <w:rFonts w:ascii="微软雅黑" w:eastAsia="微软雅黑" w:hAnsi="微软雅黑" w:hint="eastAsia"/>
          <w:sz w:val="21"/>
        </w:rPr>
        <w:t>——</w:t>
      </w:r>
      <w:r>
        <w:rPr>
          <w:rFonts w:ascii="微软雅黑" w:eastAsia="微软雅黑" w:hAnsi="微软雅黑" w:hint="eastAsia"/>
          <w:sz w:val="21"/>
        </w:rPr>
        <w:t>空气净化器循环风换气次数，</w:t>
      </w:r>
      <w:r>
        <w:rPr>
          <w:rFonts w:eastAsia="Times New Roman"/>
          <w:sz w:val="21"/>
        </w:rPr>
        <w:t>h</w:t>
      </w:r>
      <w:r>
        <w:rPr>
          <w:rFonts w:eastAsia="Times New Roman"/>
          <w:sz w:val="21"/>
          <w:vertAlign w:val="superscript"/>
        </w:rPr>
        <w:t>-1</w:t>
      </w:r>
    </w:p>
    <w:p w:rsidR="00000000" w:rsidRDefault="00924673">
      <w:pPr>
        <w:spacing w:line="400" w:lineRule="atLeast"/>
        <w:ind w:firstLine="420"/>
        <w:jc w:val="both"/>
        <w:rPr>
          <w:rFonts w:ascii="微软雅黑" w:eastAsia="微软雅黑" w:hAnsi="微软雅黑"/>
          <w:sz w:val="21"/>
        </w:rPr>
      </w:pPr>
      <w:r>
        <w:rPr>
          <w:rFonts w:eastAsia="Times New Roman"/>
          <w:i/>
          <w:sz w:val="21"/>
        </w:rPr>
        <w:t>P</w:t>
      </w:r>
      <w:r>
        <w:rPr>
          <w:rFonts w:eastAsia="Times New Roman"/>
          <w:sz w:val="21"/>
          <w:vertAlign w:val="subscript"/>
        </w:rPr>
        <w:t>ir</w:t>
      </w:r>
      <w:r>
        <w:rPr>
          <w:rFonts w:ascii="微软雅黑" w:eastAsia="微软雅黑" w:hAnsi="微软雅黑" w:hint="eastAsia"/>
          <w:sz w:val="21"/>
        </w:rPr>
        <w:t>——</w:t>
      </w:r>
      <w:r>
        <w:rPr>
          <w:rFonts w:ascii="微软雅黑" w:eastAsia="微软雅黑" w:hAnsi="微软雅黑" w:hint="eastAsia"/>
          <w:sz w:val="21"/>
        </w:rPr>
        <w:t>空气净化器穿透系数</w:t>
      </w:r>
    </w:p>
    <w:p w:rsidR="00000000" w:rsidRDefault="00924673">
      <w:pPr>
        <w:pStyle w:val="2"/>
        <w:spacing w:before="150" w:after="150"/>
        <w:jc w:val="both"/>
        <w:rPr>
          <w:rFonts w:ascii="微软雅黑" w:eastAsia="微软雅黑" w:hAnsi="微软雅黑"/>
          <w:b/>
          <w:spacing w:val="20"/>
        </w:rPr>
      </w:pPr>
      <w:r>
        <w:rPr>
          <w:rFonts w:ascii="微软雅黑" w:eastAsia="微软雅黑" w:hAnsi="微软雅黑"/>
          <w:b/>
          <w:spacing w:val="20"/>
        </w:rPr>
        <w:lastRenderedPageBreak/>
        <w:t xml:space="preserve">3.2 </w:t>
      </w:r>
      <w:r>
        <w:rPr>
          <w:rFonts w:ascii="微软雅黑" w:eastAsia="微软雅黑" w:hAnsi="微软雅黑" w:hint="eastAsia"/>
          <w:b/>
          <w:spacing w:val="20"/>
        </w:rPr>
        <w:t>参数设置</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建筑内部装修污染物浓度可通过对全装修项目的门窗渗透风量、新风量、净化设备效率、室内源（装修设计方案、装修材料的种类、使用量）等建筑设计因素进行估算。</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建筑内部颗粒物浓度可通过房间的门窗渗透风量、新风量、净化设备效率、室内源、室外颗粒物水平（建筑所在地</w:t>
      </w:r>
      <w:r>
        <w:rPr>
          <w:rFonts w:ascii="微软雅黑" w:eastAsia="微软雅黑" w:hAnsi="微软雅黑"/>
          <w:sz w:val="21"/>
        </w:rPr>
        <w:t>1</w:t>
      </w:r>
      <w:r>
        <w:rPr>
          <w:rFonts w:ascii="微软雅黑" w:eastAsia="微软雅黑" w:hAnsi="微软雅黑" w:hint="eastAsia"/>
          <w:sz w:val="21"/>
        </w:rPr>
        <w:t>年环境大气监测数据）等进行估算。</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本报告参照《绿色建筑评价标准》</w:t>
      </w:r>
      <w:r>
        <w:rPr>
          <w:rFonts w:ascii="微软雅黑" w:eastAsia="微软雅黑" w:hAnsi="微软雅黑"/>
          <w:sz w:val="21"/>
        </w:rPr>
        <w:t>GB/T 50378-2019</w:t>
      </w:r>
      <w:r>
        <w:rPr>
          <w:rFonts w:ascii="微软雅黑" w:eastAsia="微软雅黑" w:hAnsi="微软雅黑" w:hint="eastAsia"/>
          <w:sz w:val="21"/>
        </w:rPr>
        <w:t>、《民用建筑绿色性能</w:t>
      </w:r>
      <w:r>
        <w:rPr>
          <w:rFonts w:ascii="微软雅黑" w:eastAsia="微软雅黑" w:hAnsi="微软雅黑" w:hint="eastAsia"/>
          <w:sz w:val="21"/>
        </w:rPr>
        <w:t>计算标准》</w:t>
      </w:r>
      <w:r>
        <w:rPr>
          <w:rFonts w:ascii="微软雅黑" w:eastAsia="微软雅黑" w:hAnsi="微软雅黑"/>
          <w:sz w:val="21"/>
        </w:rPr>
        <w:t>JGJ/T 449</w:t>
      </w:r>
      <w:r>
        <w:rPr>
          <w:rFonts w:ascii="微软雅黑" w:eastAsia="微软雅黑" w:hAnsi="微软雅黑" w:hint="eastAsia"/>
          <w:sz w:val="21"/>
        </w:rPr>
        <w:t>以及《公共建筑室内空气质量控制设计标准》</w:t>
      </w:r>
      <w:r>
        <w:rPr>
          <w:rFonts w:ascii="微软雅黑" w:eastAsia="微软雅黑" w:hAnsi="微软雅黑"/>
          <w:sz w:val="21"/>
        </w:rPr>
        <w:t>JGJ/T 461</w:t>
      </w:r>
      <w:r>
        <w:rPr>
          <w:rFonts w:ascii="微软雅黑" w:eastAsia="微软雅黑" w:hAnsi="微软雅黑" w:hint="eastAsia"/>
          <w:sz w:val="21"/>
        </w:rPr>
        <w:t>的表</w:t>
      </w:r>
      <w:r>
        <w:rPr>
          <w:rFonts w:ascii="微软雅黑" w:eastAsia="微软雅黑" w:hAnsi="微软雅黑"/>
          <w:sz w:val="21"/>
        </w:rPr>
        <w:t>B.0.5</w:t>
      </w:r>
      <w:r>
        <w:rPr>
          <w:rFonts w:ascii="微软雅黑" w:eastAsia="微软雅黑" w:hAnsi="微软雅黑" w:hint="eastAsia"/>
          <w:sz w:val="21"/>
        </w:rPr>
        <w:t>和附录</w:t>
      </w:r>
      <w:r>
        <w:rPr>
          <w:rFonts w:ascii="微软雅黑" w:eastAsia="微软雅黑" w:hAnsi="微软雅黑"/>
          <w:sz w:val="21"/>
        </w:rPr>
        <w:t>A</w:t>
      </w:r>
      <w:r>
        <w:rPr>
          <w:rFonts w:ascii="微软雅黑" w:eastAsia="微软雅黑" w:hAnsi="微软雅黑" w:hint="eastAsia"/>
          <w:sz w:val="21"/>
        </w:rPr>
        <w:t>中的参考指导值进行赋值计算分析。</w:t>
      </w:r>
    </w:p>
    <w:p w:rsidR="00000000" w:rsidRDefault="00924673">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3.2.1 </w:t>
      </w:r>
      <w:r>
        <w:rPr>
          <w:rFonts w:ascii="微软雅黑" w:eastAsia="微软雅黑" w:hAnsi="微软雅黑" w:hint="eastAsia"/>
          <w:b/>
          <w:spacing w:val="20"/>
        </w:rPr>
        <w:t>室外颗粒物设置</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color w:val="000000"/>
          <w:sz w:val="21"/>
        </w:rPr>
        <w:t>室外颗粒物浓度值取自《建筑室内细颗粒物（</w:t>
      </w:r>
      <w:r>
        <w:rPr>
          <w:rFonts w:ascii="微软雅黑" w:eastAsia="微软雅黑" w:hAnsi="微软雅黑"/>
          <w:color w:val="000000"/>
          <w:sz w:val="21"/>
        </w:rPr>
        <w:t>PM</w:t>
      </w:r>
      <w:r>
        <w:rPr>
          <w:rFonts w:ascii="微软雅黑" w:eastAsia="微软雅黑" w:hAnsi="微软雅黑"/>
          <w:color w:val="000000"/>
          <w:sz w:val="21"/>
          <w:vertAlign w:val="subscript"/>
        </w:rPr>
        <w:t>2.5</w:t>
      </w:r>
      <w:r>
        <w:rPr>
          <w:rFonts w:ascii="微软雅黑" w:eastAsia="微软雅黑" w:hAnsi="微软雅黑" w:hint="eastAsia"/>
          <w:color w:val="000000"/>
          <w:sz w:val="21"/>
        </w:rPr>
        <w:t>）污染控制技术规程》</w:t>
      </w:r>
      <w:r>
        <w:rPr>
          <w:rFonts w:ascii="微软雅黑" w:eastAsia="微软雅黑" w:hAnsi="微软雅黑"/>
          <w:color w:val="000000"/>
          <w:sz w:val="21"/>
        </w:rPr>
        <w:t>T / CECS 586 - 2019</w:t>
      </w:r>
      <w:r>
        <w:rPr>
          <w:rFonts w:ascii="微软雅黑" w:eastAsia="微软雅黑" w:hAnsi="微软雅黑" w:hint="eastAsia"/>
          <w:color w:val="000000"/>
          <w:sz w:val="21"/>
        </w:rPr>
        <w:t>以及项目所在地气象参数中大气</w:t>
      </w:r>
      <w:r>
        <w:rPr>
          <w:rFonts w:ascii="微软雅黑" w:eastAsia="微软雅黑" w:hAnsi="微软雅黑"/>
          <w:color w:val="000000"/>
          <w:sz w:val="21"/>
        </w:rPr>
        <w:t>PM</w:t>
      </w:r>
      <w:r>
        <w:rPr>
          <w:rFonts w:ascii="微软雅黑" w:eastAsia="微软雅黑" w:hAnsi="微软雅黑"/>
          <w:color w:val="000000"/>
          <w:sz w:val="21"/>
          <w:vertAlign w:val="subscript"/>
        </w:rPr>
        <w:t>2.5</w:t>
      </w:r>
      <w:r>
        <w:rPr>
          <w:rFonts w:ascii="微软雅黑" w:eastAsia="微软雅黑" w:hAnsi="微软雅黑" w:hint="eastAsia"/>
          <w:color w:val="000000"/>
          <w:sz w:val="21"/>
        </w:rPr>
        <w:t>和</w:t>
      </w:r>
      <w:r>
        <w:rPr>
          <w:rFonts w:ascii="微软雅黑" w:eastAsia="微软雅黑" w:hAnsi="微软雅黑"/>
          <w:color w:val="000000"/>
          <w:sz w:val="21"/>
        </w:rPr>
        <w:t>PM</w:t>
      </w:r>
      <w:r>
        <w:rPr>
          <w:rFonts w:ascii="微软雅黑" w:eastAsia="微软雅黑" w:hAnsi="微软雅黑"/>
          <w:color w:val="000000"/>
          <w:sz w:val="21"/>
          <w:vertAlign w:val="subscript"/>
        </w:rPr>
        <w:t>10</w:t>
      </w:r>
      <w:r>
        <w:rPr>
          <w:rFonts w:ascii="微软雅黑" w:eastAsia="微软雅黑" w:hAnsi="微软雅黑" w:hint="eastAsia"/>
          <w:color w:val="000000"/>
          <w:sz w:val="21"/>
        </w:rPr>
        <w:t>的全年动态浓度值设置</w:t>
      </w:r>
      <w:r>
        <w:rPr>
          <w:rFonts w:ascii="微软雅黑" w:eastAsia="微软雅黑" w:hAnsi="微软雅黑" w:hint="eastAsia"/>
          <w:sz w:val="21"/>
        </w:rPr>
        <w:t>。本项目中的室外浓度取值如图：</w:t>
      </w:r>
    </w:p>
    <w:p w:rsidR="00000000" w:rsidRDefault="00924673">
      <w:pPr>
        <w:spacing w:before="20" w:after="20"/>
        <w:jc w:val="center"/>
      </w:pPr>
      <w:r>
        <w:pict>
          <v:shape id="图片 5" o:spid="_x0000_i1028" type="#_x0000_t75" style="width:331.5pt;height:220.5pt;mso-wrap-style:square;mso-position-horizontal-relative:page;mso-position-vertical-relative:page">
            <v:imagedata r:id="rId10" o:title=""/>
          </v:shape>
        </w:pict>
      </w:r>
    </w:p>
    <w:p w:rsidR="00000000" w:rsidRDefault="00924673">
      <w:pPr>
        <w:spacing w:before="20" w:after="60"/>
        <w:jc w:val="center"/>
        <w:rPr>
          <w:rFonts w:ascii="宋体" w:hAnsi="宋体"/>
          <w:sz w:val="20"/>
        </w:rPr>
      </w:pPr>
      <w:r>
        <w:rPr>
          <w:rFonts w:ascii="宋体" w:hAnsi="宋体" w:hint="eastAsia"/>
          <w:sz w:val="20"/>
        </w:rPr>
        <w:t>图</w:t>
      </w:r>
      <w:r>
        <w:rPr>
          <w:rFonts w:eastAsia="Times New Roman"/>
          <w:sz w:val="20"/>
        </w:rPr>
        <w:t xml:space="preserve">2 </w:t>
      </w:r>
      <w:r>
        <w:rPr>
          <w:rFonts w:ascii="宋体" w:hAnsi="宋体" w:hint="eastAsia"/>
          <w:sz w:val="20"/>
        </w:rPr>
        <w:t>室外颗粒物浓度值图</w:t>
      </w:r>
    </w:p>
    <w:p w:rsidR="00000000" w:rsidRDefault="00924673">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3.2.2 </w:t>
      </w:r>
      <w:r>
        <w:rPr>
          <w:rFonts w:ascii="微软雅黑" w:eastAsia="微软雅黑" w:hAnsi="微软雅黑" w:hint="eastAsia"/>
          <w:b/>
          <w:spacing w:val="20"/>
        </w:rPr>
        <w:t>室内装修设置</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4 </w:t>
      </w:r>
      <w:r>
        <w:rPr>
          <w:rFonts w:ascii="宋体" w:hAnsi="宋体" w:hint="eastAsia"/>
          <w:sz w:val="20"/>
        </w:rPr>
        <w:t>目标建筑室内装修设置</w:t>
      </w:r>
    </w:p>
    <w:tbl>
      <w:tblPr>
        <w:tblW w:w="0" w:type="auto"/>
        <w:jc w:val="center"/>
        <w:tblLayout w:type="fixed"/>
        <w:tblLook w:val="0000" w:firstRow="0" w:lastRow="0" w:firstColumn="0" w:lastColumn="0" w:noHBand="0" w:noVBand="0"/>
      </w:tblPr>
      <w:tblGrid>
        <w:gridCol w:w="760"/>
        <w:gridCol w:w="760"/>
        <w:gridCol w:w="1133"/>
        <w:gridCol w:w="1276"/>
        <w:gridCol w:w="1276"/>
        <w:gridCol w:w="1276"/>
        <w:gridCol w:w="1919"/>
      </w:tblGrid>
      <w:tr w:rsidR="00000000">
        <w:trPr>
          <w:jc w:val="center"/>
        </w:trPr>
        <w:tc>
          <w:tcPr>
            <w:tcW w:w="76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家具</w:t>
            </w:r>
          </w:p>
        </w:tc>
        <w:tc>
          <w:tcPr>
            <w:tcW w:w="76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材质</w:t>
            </w:r>
          </w:p>
        </w:tc>
        <w:tc>
          <w:tcPr>
            <w:tcW w:w="1133"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环保等级</w:t>
            </w:r>
          </w:p>
        </w:tc>
        <w:tc>
          <w:tcPr>
            <w:tcW w:w="1276"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甲醛释放率</w:t>
            </w:r>
            <w:r>
              <w:rPr>
                <w:rFonts w:ascii="宋体" w:hAnsi="宋体"/>
                <w:b/>
                <w:sz w:val="18"/>
              </w:rPr>
              <w:t>(mg/m</w:t>
            </w:r>
            <w:r>
              <w:rPr>
                <w:rFonts w:ascii="宋体" w:hAnsi="宋体" w:hint="eastAsia"/>
                <w:b/>
                <w:sz w:val="18"/>
              </w:rPr>
              <w:t>²·</w:t>
            </w:r>
            <w:r>
              <w:rPr>
                <w:rFonts w:ascii="宋体" w:hAnsi="宋体"/>
                <w:b/>
                <w:sz w:val="18"/>
              </w:rPr>
              <w:t>h)</w:t>
            </w:r>
          </w:p>
        </w:tc>
        <w:tc>
          <w:tcPr>
            <w:tcW w:w="1276"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苯释放率</w:t>
            </w:r>
            <w:r>
              <w:rPr>
                <w:rFonts w:ascii="宋体" w:hAnsi="宋体"/>
                <w:b/>
                <w:sz w:val="18"/>
              </w:rPr>
              <w:t>(mg/m</w:t>
            </w:r>
            <w:r>
              <w:rPr>
                <w:rFonts w:ascii="宋体" w:hAnsi="宋体" w:hint="eastAsia"/>
                <w:b/>
                <w:sz w:val="18"/>
              </w:rPr>
              <w:t>²·</w:t>
            </w:r>
            <w:r>
              <w:rPr>
                <w:rFonts w:ascii="宋体" w:hAnsi="宋体"/>
                <w:b/>
                <w:sz w:val="18"/>
              </w:rPr>
              <w:t>h)</w:t>
            </w:r>
          </w:p>
        </w:tc>
        <w:tc>
          <w:tcPr>
            <w:tcW w:w="1276"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b/>
                <w:sz w:val="18"/>
              </w:rPr>
              <w:t>TVOC</w:t>
            </w:r>
            <w:r>
              <w:rPr>
                <w:rFonts w:ascii="宋体" w:hAnsi="宋体" w:hint="eastAsia"/>
                <w:b/>
                <w:sz w:val="18"/>
              </w:rPr>
              <w:t>释放率</w:t>
            </w:r>
            <w:r>
              <w:rPr>
                <w:rFonts w:ascii="宋体" w:hAnsi="宋体"/>
                <w:b/>
                <w:sz w:val="18"/>
              </w:rPr>
              <w:t>(mg/m</w:t>
            </w:r>
            <w:r>
              <w:rPr>
                <w:rFonts w:ascii="宋体" w:hAnsi="宋体" w:hint="eastAsia"/>
                <w:b/>
                <w:sz w:val="18"/>
              </w:rPr>
              <w:t>²·</w:t>
            </w:r>
            <w:r>
              <w:rPr>
                <w:rFonts w:ascii="宋体" w:hAnsi="宋体"/>
                <w:b/>
                <w:sz w:val="18"/>
              </w:rPr>
              <w:t>h)</w:t>
            </w:r>
          </w:p>
        </w:tc>
        <w:tc>
          <w:tcPr>
            <w:tcW w:w="1919"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满足的绿色产品评价标准</w:t>
            </w:r>
          </w:p>
        </w:tc>
      </w:tr>
      <w:tr w:rsidR="00000000">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桌子</w:t>
            </w:r>
            <w:r>
              <w:rPr>
                <w:rFonts w:ascii="宋体" w:hAnsi="宋体"/>
                <w:sz w:val="18"/>
              </w:rPr>
              <w:t>1</w:t>
            </w:r>
          </w:p>
        </w:tc>
        <w:tc>
          <w:tcPr>
            <w:tcW w:w="7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实木</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国标</w:t>
            </w:r>
            <w:r>
              <w:rPr>
                <w:rFonts w:ascii="宋体" w:hAnsi="宋体"/>
                <w:sz w:val="18"/>
              </w:rPr>
              <w:t>E0</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6.40</w:t>
            </w:r>
            <w:r>
              <w:rPr>
                <w:rFonts w:ascii="宋体" w:hAnsi="宋体" w:hint="eastAsia"/>
                <w:sz w:val="18"/>
              </w:rPr>
              <w:t>×</w:t>
            </w:r>
            <w:r>
              <w:rPr>
                <w:rFonts w:ascii="宋体" w:hAnsi="宋体"/>
                <w:sz w:val="18"/>
              </w:rPr>
              <w:t>10</w:t>
            </w:r>
            <w:r>
              <w:rPr>
                <w:rFonts w:ascii="宋体" w:hAnsi="宋体"/>
                <w:sz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5.60</w:t>
            </w:r>
            <w:r>
              <w:rPr>
                <w:rFonts w:ascii="宋体" w:hAnsi="宋体" w:hint="eastAsia"/>
                <w:sz w:val="18"/>
              </w:rPr>
              <w:t>×</w:t>
            </w:r>
            <w:r>
              <w:rPr>
                <w:rFonts w:ascii="宋体" w:hAnsi="宋体"/>
                <w:sz w:val="18"/>
              </w:rPr>
              <w:t>10</w:t>
            </w:r>
            <w:r>
              <w:rPr>
                <w:rFonts w:ascii="宋体" w:hAnsi="宋体"/>
                <w:sz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9.00</w:t>
            </w:r>
            <w:r>
              <w:rPr>
                <w:rFonts w:ascii="宋体" w:hAnsi="宋体" w:hint="eastAsia"/>
                <w:sz w:val="18"/>
              </w:rPr>
              <w:t>×</w:t>
            </w:r>
            <w:r>
              <w:rPr>
                <w:rFonts w:ascii="宋体" w:hAnsi="宋体"/>
                <w:sz w:val="18"/>
              </w:rPr>
              <w:t>10</w:t>
            </w:r>
            <w:r>
              <w:rPr>
                <w:rFonts w:ascii="宋体" w:hAnsi="宋体"/>
                <w:sz w:val="18"/>
                <w:vertAlign w:val="superscript"/>
              </w:rPr>
              <w:t>-3</w:t>
            </w:r>
          </w:p>
        </w:tc>
        <w:tc>
          <w:tcPr>
            <w:tcW w:w="1919"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《绿色产品评价</w:t>
            </w:r>
            <w:r>
              <w:rPr>
                <w:rFonts w:ascii="宋体" w:hAnsi="宋体"/>
                <w:sz w:val="18"/>
              </w:rPr>
              <w:t xml:space="preserve"> </w:t>
            </w:r>
            <w:r>
              <w:rPr>
                <w:rFonts w:ascii="宋体" w:hAnsi="宋体" w:hint="eastAsia"/>
                <w:sz w:val="18"/>
              </w:rPr>
              <w:t>人造板和木质地板》</w:t>
            </w:r>
            <w:r>
              <w:rPr>
                <w:rFonts w:ascii="宋体" w:hAnsi="宋体"/>
                <w:sz w:val="18"/>
              </w:rPr>
              <w:t>GB/T35601</w:t>
            </w:r>
          </w:p>
        </w:tc>
      </w:tr>
      <w:tr w:rsidR="00000000">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椅子</w:t>
            </w:r>
            <w:r>
              <w:rPr>
                <w:rFonts w:ascii="宋体" w:hAnsi="宋体"/>
                <w:sz w:val="18"/>
              </w:rPr>
              <w:t>1</w:t>
            </w:r>
          </w:p>
        </w:tc>
        <w:tc>
          <w:tcPr>
            <w:tcW w:w="7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实木</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国标</w:t>
            </w:r>
            <w:r>
              <w:rPr>
                <w:rFonts w:ascii="宋体" w:hAnsi="宋体"/>
                <w:sz w:val="18"/>
              </w:rPr>
              <w:t>E0</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6.40</w:t>
            </w:r>
            <w:r>
              <w:rPr>
                <w:rFonts w:ascii="宋体" w:hAnsi="宋体" w:hint="eastAsia"/>
                <w:sz w:val="18"/>
              </w:rPr>
              <w:t>×</w:t>
            </w:r>
            <w:r>
              <w:rPr>
                <w:rFonts w:ascii="宋体" w:hAnsi="宋体"/>
                <w:sz w:val="18"/>
              </w:rPr>
              <w:t>10</w:t>
            </w:r>
            <w:r>
              <w:rPr>
                <w:rFonts w:ascii="宋体" w:hAnsi="宋体"/>
                <w:sz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5.60</w:t>
            </w:r>
            <w:r>
              <w:rPr>
                <w:rFonts w:ascii="宋体" w:hAnsi="宋体" w:hint="eastAsia"/>
                <w:sz w:val="18"/>
              </w:rPr>
              <w:t>×</w:t>
            </w:r>
            <w:r>
              <w:rPr>
                <w:rFonts w:ascii="宋体" w:hAnsi="宋体"/>
                <w:sz w:val="18"/>
              </w:rPr>
              <w:t>10</w:t>
            </w:r>
            <w:r>
              <w:rPr>
                <w:rFonts w:ascii="宋体" w:hAnsi="宋体"/>
                <w:sz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9.00</w:t>
            </w:r>
            <w:r>
              <w:rPr>
                <w:rFonts w:ascii="宋体" w:hAnsi="宋体" w:hint="eastAsia"/>
                <w:sz w:val="18"/>
              </w:rPr>
              <w:t>×</w:t>
            </w:r>
            <w:r>
              <w:rPr>
                <w:rFonts w:ascii="宋体" w:hAnsi="宋体"/>
                <w:sz w:val="18"/>
              </w:rPr>
              <w:t>10</w:t>
            </w:r>
            <w:r>
              <w:rPr>
                <w:rFonts w:ascii="宋体" w:hAnsi="宋体"/>
                <w:sz w:val="18"/>
                <w:vertAlign w:val="superscript"/>
              </w:rPr>
              <w:t>-3</w:t>
            </w:r>
          </w:p>
        </w:tc>
        <w:tc>
          <w:tcPr>
            <w:tcW w:w="1919"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《绿色产品评价</w:t>
            </w:r>
            <w:r>
              <w:rPr>
                <w:rFonts w:ascii="宋体" w:hAnsi="宋体"/>
                <w:sz w:val="18"/>
              </w:rPr>
              <w:t xml:space="preserve"> </w:t>
            </w:r>
            <w:r>
              <w:rPr>
                <w:rFonts w:ascii="宋体" w:hAnsi="宋体" w:hint="eastAsia"/>
                <w:sz w:val="18"/>
              </w:rPr>
              <w:t>人造板和木质地板》</w:t>
            </w:r>
            <w:r>
              <w:rPr>
                <w:rFonts w:ascii="宋体" w:hAnsi="宋体"/>
                <w:sz w:val="18"/>
              </w:rPr>
              <w:t>GB/T35601</w:t>
            </w:r>
          </w:p>
        </w:tc>
      </w:tr>
      <w:tr w:rsidR="00000000">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柜子</w:t>
            </w:r>
            <w:r>
              <w:rPr>
                <w:rFonts w:ascii="宋体" w:hAnsi="宋体"/>
                <w:sz w:val="18"/>
              </w:rPr>
              <w:t>1</w:t>
            </w:r>
          </w:p>
        </w:tc>
        <w:tc>
          <w:tcPr>
            <w:tcW w:w="7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仿实木</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国标</w:t>
            </w:r>
            <w:r>
              <w:rPr>
                <w:rFonts w:ascii="宋体" w:hAnsi="宋体"/>
                <w:sz w:val="18"/>
              </w:rPr>
              <w:t>E1</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1.44</w:t>
            </w:r>
            <w:r>
              <w:rPr>
                <w:rFonts w:ascii="宋体" w:hAnsi="宋体" w:hint="eastAsia"/>
                <w:sz w:val="18"/>
              </w:rPr>
              <w:t>×</w:t>
            </w:r>
            <w:r>
              <w:rPr>
                <w:rFonts w:ascii="宋体" w:hAnsi="宋体"/>
                <w:sz w:val="18"/>
              </w:rPr>
              <w:t>10</w:t>
            </w:r>
            <w:r>
              <w:rPr>
                <w:rFonts w:ascii="宋体" w:hAnsi="宋体"/>
                <w:sz w:val="18"/>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1.20</w:t>
            </w:r>
            <w:r>
              <w:rPr>
                <w:rFonts w:ascii="宋体" w:hAnsi="宋体" w:hint="eastAsia"/>
                <w:sz w:val="18"/>
              </w:rPr>
              <w:t>×</w:t>
            </w:r>
            <w:r>
              <w:rPr>
                <w:rFonts w:ascii="宋体" w:hAnsi="宋体"/>
                <w:sz w:val="18"/>
              </w:rPr>
              <w:t>10</w:t>
            </w:r>
            <w:r>
              <w:rPr>
                <w:rFonts w:ascii="宋体" w:hAnsi="宋体"/>
                <w:sz w:val="18"/>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9.35</w:t>
            </w:r>
            <w:r>
              <w:rPr>
                <w:rFonts w:ascii="宋体" w:hAnsi="宋体" w:hint="eastAsia"/>
                <w:sz w:val="18"/>
              </w:rPr>
              <w:t>×</w:t>
            </w:r>
            <w:r>
              <w:rPr>
                <w:rFonts w:ascii="宋体" w:hAnsi="宋体"/>
                <w:sz w:val="18"/>
              </w:rPr>
              <w:t>10</w:t>
            </w:r>
            <w:r>
              <w:rPr>
                <w:rFonts w:ascii="宋体" w:hAnsi="宋体"/>
                <w:sz w:val="18"/>
                <w:vertAlign w:val="superscript"/>
              </w:rPr>
              <w:t>-2</w:t>
            </w:r>
          </w:p>
        </w:tc>
        <w:tc>
          <w:tcPr>
            <w:tcW w:w="1919"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《绿色产品评价</w:t>
            </w:r>
            <w:r>
              <w:rPr>
                <w:rFonts w:ascii="宋体" w:hAnsi="宋体"/>
                <w:sz w:val="18"/>
              </w:rPr>
              <w:t xml:space="preserve"> </w:t>
            </w:r>
            <w:r>
              <w:rPr>
                <w:rFonts w:ascii="宋体" w:hAnsi="宋体" w:hint="eastAsia"/>
                <w:sz w:val="18"/>
              </w:rPr>
              <w:t>人造板和木质地板》</w:t>
            </w:r>
            <w:r>
              <w:rPr>
                <w:rFonts w:ascii="宋体" w:hAnsi="宋体"/>
                <w:sz w:val="18"/>
              </w:rPr>
              <w:t>GB/T35601</w:t>
            </w:r>
          </w:p>
        </w:tc>
      </w:tr>
      <w:tr w:rsidR="00000000">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内墙涂料</w:t>
            </w:r>
            <w:r>
              <w:rPr>
                <w:rFonts w:ascii="宋体" w:hAnsi="宋体"/>
                <w:sz w:val="18"/>
              </w:rPr>
              <w:t>1</w:t>
            </w:r>
          </w:p>
        </w:tc>
        <w:tc>
          <w:tcPr>
            <w:tcW w:w="7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涂料</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国标</w:t>
            </w:r>
            <w:r>
              <w:rPr>
                <w:rFonts w:ascii="宋体" w:hAnsi="宋体"/>
                <w:sz w:val="18"/>
              </w:rPr>
              <w:t>E1</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w:t>
            </w:r>
            <w:r>
              <w:rPr>
                <w:rFonts w:ascii="宋体" w:hAnsi="宋体" w:hint="eastAsia"/>
                <w:sz w:val="18"/>
              </w:rPr>
              <w:t>×</w:t>
            </w:r>
            <w:r>
              <w:rPr>
                <w:rFonts w:ascii="宋体" w:hAnsi="宋体"/>
                <w:sz w:val="18"/>
              </w:rPr>
              <w:t>10</w:t>
            </w:r>
            <w:r>
              <w:rPr>
                <w:rFonts w:ascii="宋体" w:hAnsi="宋体"/>
                <w:sz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1.60</w:t>
            </w:r>
            <w:r>
              <w:rPr>
                <w:rFonts w:ascii="宋体" w:hAnsi="宋体" w:hint="eastAsia"/>
                <w:sz w:val="18"/>
              </w:rPr>
              <w:t>×</w:t>
            </w:r>
            <w:r>
              <w:rPr>
                <w:rFonts w:ascii="宋体" w:hAnsi="宋体"/>
                <w:sz w:val="18"/>
              </w:rPr>
              <w:t>10</w:t>
            </w:r>
            <w:r>
              <w:rPr>
                <w:rFonts w:ascii="宋体" w:hAnsi="宋体"/>
                <w:sz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4.92</w:t>
            </w:r>
            <w:r>
              <w:rPr>
                <w:rFonts w:ascii="宋体" w:hAnsi="宋体" w:hint="eastAsia"/>
                <w:sz w:val="18"/>
              </w:rPr>
              <w:t>×</w:t>
            </w:r>
            <w:r>
              <w:rPr>
                <w:rFonts w:ascii="宋体" w:hAnsi="宋体"/>
                <w:sz w:val="18"/>
              </w:rPr>
              <w:t>10</w:t>
            </w:r>
            <w:r>
              <w:rPr>
                <w:rFonts w:ascii="宋体" w:hAnsi="宋体"/>
                <w:sz w:val="18"/>
                <w:vertAlign w:val="superscript"/>
              </w:rPr>
              <w:t>-1</w:t>
            </w:r>
          </w:p>
        </w:tc>
        <w:tc>
          <w:tcPr>
            <w:tcW w:w="1919"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《绿色产品评价</w:t>
            </w:r>
            <w:r>
              <w:rPr>
                <w:rFonts w:ascii="宋体" w:hAnsi="宋体"/>
                <w:sz w:val="18"/>
              </w:rPr>
              <w:t xml:space="preserve"> </w:t>
            </w:r>
            <w:r>
              <w:rPr>
                <w:rFonts w:ascii="宋体" w:hAnsi="宋体" w:hint="eastAsia"/>
                <w:sz w:val="18"/>
              </w:rPr>
              <w:t>涂料》</w:t>
            </w:r>
            <w:r>
              <w:rPr>
                <w:rFonts w:ascii="宋体" w:hAnsi="宋体"/>
                <w:sz w:val="18"/>
              </w:rPr>
              <w:t>GB/T35602</w:t>
            </w:r>
          </w:p>
        </w:tc>
      </w:tr>
    </w:tbl>
    <w:p w:rsidR="00000000" w:rsidRDefault="00924673">
      <w:pPr>
        <w:spacing w:before="20" w:after="20"/>
        <w:rPr>
          <w:rFonts w:ascii="宋体" w:hAnsi="宋体"/>
          <w:sz w:val="18"/>
        </w:rPr>
      </w:pPr>
      <w:r>
        <w:rPr>
          <w:rFonts w:ascii="宋体" w:hAnsi="宋体" w:hint="eastAsia"/>
          <w:sz w:val="18"/>
        </w:rPr>
        <w:t>注：污染物浓度释放速率为材料通风</w:t>
      </w:r>
      <w:r>
        <w:rPr>
          <w:rFonts w:ascii="宋体" w:hAnsi="宋体"/>
          <w:sz w:val="18"/>
        </w:rPr>
        <w:t>7</w:t>
      </w:r>
      <w:r>
        <w:rPr>
          <w:rFonts w:ascii="宋体" w:hAnsi="宋体" w:hint="eastAsia"/>
          <w:sz w:val="18"/>
        </w:rPr>
        <w:t>天后进场时的释放速率。</w:t>
      </w:r>
    </w:p>
    <w:p w:rsidR="00000000" w:rsidRDefault="00924673">
      <w:pPr>
        <w:spacing w:before="20" w:after="20"/>
        <w:rPr>
          <w:rFonts w:ascii="宋体" w:hAnsi="宋体"/>
          <w:sz w:val="18"/>
        </w:rPr>
      </w:pPr>
      <w:r>
        <w:rPr>
          <w:rFonts w:ascii="宋体" w:hAnsi="宋体" w:hint="eastAsia"/>
          <w:sz w:val="18"/>
        </w:rPr>
        <w:t>房间具体装修方案详见附录</w:t>
      </w:r>
      <w:r>
        <w:rPr>
          <w:rFonts w:ascii="宋体" w:hAnsi="宋体"/>
          <w:sz w:val="18"/>
        </w:rPr>
        <w:t>1</w:t>
      </w:r>
      <w:r>
        <w:rPr>
          <w:rFonts w:ascii="宋体" w:hAnsi="宋体" w:hint="eastAsia"/>
          <w:sz w:val="18"/>
        </w:rPr>
        <w:t>。</w:t>
      </w:r>
    </w:p>
    <w:p w:rsidR="00000000" w:rsidRDefault="00924673">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3.2.3 </w:t>
      </w:r>
      <w:r>
        <w:rPr>
          <w:rFonts w:ascii="微软雅黑" w:eastAsia="微软雅黑" w:hAnsi="微软雅黑" w:hint="eastAsia"/>
          <w:b/>
          <w:spacing w:val="20"/>
        </w:rPr>
        <w:t>室内颗粒污染物设置</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5 </w:t>
      </w:r>
      <w:r>
        <w:rPr>
          <w:rFonts w:ascii="宋体" w:hAnsi="宋体" w:hint="eastAsia"/>
          <w:sz w:val="20"/>
        </w:rPr>
        <w:t>室内颗粒物源强</w:t>
      </w:r>
    </w:p>
    <w:tbl>
      <w:tblPr>
        <w:tblW w:w="0" w:type="auto"/>
        <w:jc w:val="center"/>
        <w:tblLayout w:type="fixed"/>
        <w:tblLook w:val="0000" w:firstRow="0" w:lastRow="0" w:firstColumn="0" w:lastColumn="0" w:noHBand="0" w:noVBand="0"/>
      </w:tblPr>
      <w:tblGrid>
        <w:gridCol w:w="2800"/>
        <w:gridCol w:w="2800"/>
        <w:gridCol w:w="2800"/>
      </w:tblGrid>
      <w:tr w:rsidR="00000000">
        <w:trPr>
          <w:jc w:val="center"/>
        </w:trPr>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设置方式</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室内</w:t>
            </w:r>
            <w:r>
              <w:rPr>
                <w:rFonts w:ascii="宋体" w:hAnsi="宋体"/>
                <w:b/>
                <w:color w:val="000000"/>
                <w:sz w:val="18"/>
              </w:rPr>
              <w:t>PM</w:t>
            </w:r>
            <w:r>
              <w:rPr>
                <w:rFonts w:ascii="宋体" w:hAnsi="宋体"/>
                <w:b/>
                <w:color w:val="000000"/>
                <w:sz w:val="18"/>
                <w:vertAlign w:val="subscript"/>
              </w:rPr>
              <w:t>2.5</w:t>
            </w:r>
            <w:r>
              <w:rPr>
                <w:rFonts w:ascii="宋体" w:hAnsi="宋体" w:hint="eastAsia"/>
                <w:b/>
                <w:color w:val="000000"/>
                <w:sz w:val="18"/>
              </w:rPr>
              <w:t>源强</w:t>
            </w:r>
            <w:r>
              <w:rPr>
                <w:rFonts w:ascii="宋体" w:hAnsi="宋体"/>
                <w:b/>
                <w:color w:val="000000"/>
                <w:sz w:val="18"/>
              </w:rPr>
              <w:t>(</w:t>
            </w:r>
            <w:r>
              <w:rPr>
                <w:rFonts w:ascii="宋体" w:hAnsi="宋体" w:hint="eastAsia"/>
                <w:b/>
                <w:color w:val="000000"/>
                <w:sz w:val="18"/>
              </w:rPr>
              <w:t>μ</w:t>
            </w:r>
            <w:r>
              <w:rPr>
                <w:rFonts w:ascii="宋体" w:hAnsi="宋体"/>
                <w:b/>
                <w:color w:val="000000"/>
                <w:sz w:val="18"/>
              </w:rPr>
              <w:t>g/m</w:t>
            </w:r>
            <w:r>
              <w:rPr>
                <w:rFonts w:ascii="宋体" w:hAnsi="宋体" w:hint="eastAsia"/>
                <w:b/>
                <w:color w:val="000000"/>
                <w:sz w:val="18"/>
              </w:rPr>
              <w:t>³</w:t>
            </w:r>
            <w:r>
              <w:rPr>
                <w:rFonts w:ascii="宋体" w:hAnsi="宋体"/>
                <w:b/>
                <w:color w:val="000000"/>
                <w:sz w:val="18"/>
              </w:rPr>
              <w:t>)</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室内</w:t>
            </w:r>
            <w:r>
              <w:rPr>
                <w:rFonts w:ascii="宋体" w:hAnsi="宋体"/>
                <w:b/>
                <w:color w:val="000000"/>
                <w:sz w:val="18"/>
              </w:rPr>
              <w:t>PM</w:t>
            </w:r>
            <w:r>
              <w:rPr>
                <w:rFonts w:ascii="宋体" w:hAnsi="宋体"/>
                <w:b/>
                <w:color w:val="000000"/>
                <w:sz w:val="18"/>
                <w:vertAlign w:val="subscript"/>
              </w:rPr>
              <w:t>10</w:t>
            </w:r>
            <w:r>
              <w:rPr>
                <w:rFonts w:ascii="宋体" w:hAnsi="宋体" w:hint="eastAsia"/>
                <w:b/>
                <w:color w:val="000000"/>
                <w:sz w:val="18"/>
              </w:rPr>
              <w:t>源强</w:t>
            </w:r>
            <w:r>
              <w:rPr>
                <w:rFonts w:ascii="宋体" w:hAnsi="宋体"/>
                <w:b/>
                <w:color w:val="000000"/>
                <w:sz w:val="18"/>
              </w:rPr>
              <w:t>(</w:t>
            </w:r>
            <w:r>
              <w:rPr>
                <w:rFonts w:ascii="宋体" w:hAnsi="宋体" w:hint="eastAsia"/>
                <w:b/>
                <w:color w:val="000000"/>
                <w:sz w:val="18"/>
              </w:rPr>
              <w:t>μ</w:t>
            </w:r>
            <w:r>
              <w:rPr>
                <w:rFonts w:ascii="宋体" w:hAnsi="宋体"/>
                <w:b/>
                <w:color w:val="000000"/>
                <w:sz w:val="18"/>
              </w:rPr>
              <w:t>g/m</w:t>
            </w:r>
            <w:r>
              <w:rPr>
                <w:rFonts w:ascii="宋体" w:hAnsi="宋体" w:hint="eastAsia"/>
                <w:b/>
                <w:color w:val="000000"/>
                <w:sz w:val="18"/>
              </w:rPr>
              <w:t>³</w:t>
            </w:r>
            <w:r>
              <w:rPr>
                <w:rFonts w:ascii="宋体" w:hAnsi="宋体"/>
                <w:b/>
                <w:color w:val="000000"/>
                <w:sz w:val="18"/>
              </w:rPr>
              <w:t>)</w:t>
            </w:r>
          </w:p>
        </w:tc>
      </w:tr>
      <w:tr w:rsidR="00000000">
        <w:trPr>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设置方式</w:t>
            </w:r>
            <w:r>
              <w:rPr>
                <w:rFonts w:ascii="宋体" w:hAnsi="宋体"/>
                <w:sz w:val="18"/>
              </w:rPr>
              <w:t>1</w:t>
            </w:r>
          </w:p>
        </w:tc>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0.00</w:t>
            </w:r>
          </w:p>
        </w:tc>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0.00</w:t>
            </w:r>
          </w:p>
        </w:tc>
      </w:tr>
    </w:tbl>
    <w:p w:rsidR="00000000" w:rsidRDefault="00924673">
      <w:pPr>
        <w:spacing w:before="20" w:after="20"/>
        <w:rPr>
          <w:rFonts w:ascii="宋体" w:hAnsi="宋体"/>
          <w:sz w:val="18"/>
        </w:rPr>
      </w:pPr>
      <w:r>
        <w:rPr>
          <w:rFonts w:ascii="宋体" w:hAnsi="宋体" w:hint="eastAsia"/>
          <w:sz w:val="18"/>
        </w:rPr>
        <w:t>房间具体颗粒污染物设置详见附录</w:t>
      </w:r>
      <w:r>
        <w:rPr>
          <w:rFonts w:ascii="宋体" w:hAnsi="宋体"/>
          <w:sz w:val="18"/>
        </w:rPr>
        <w:t>2</w:t>
      </w:r>
      <w:r>
        <w:rPr>
          <w:rFonts w:ascii="宋体" w:hAnsi="宋体" w:hint="eastAsia"/>
          <w:sz w:val="18"/>
        </w:rPr>
        <w:t>。</w:t>
      </w:r>
    </w:p>
    <w:p w:rsidR="00000000" w:rsidRDefault="00924673">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3.2.4 </w:t>
      </w:r>
      <w:r>
        <w:rPr>
          <w:rFonts w:ascii="微软雅黑" w:eastAsia="微软雅黑" w:hAnsi="微软雅黑" w:hint="eastAsia"/>
          <w:b/>
          <w:spacing w:val="20"/>
        </w:rPr>
        <w:t>通风净化设置</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6 </w:t>
      </w:r>
      <w:r>
        <w:rPr>
          <w:rFonts w:ascii="宋体" w:hAnsi="宋体" w:hint="eastAsia"/>
          <w:sz w:val="20"/>
        </w:rPr>
        <w:t>门窗渗透风和开窗通风量设置</w:t>
      </w:r>
    </w:p>
    <w:tbl>
      <w:tblPr>
        <w:tblW w:w="0" w:type="auto"/>
        <w:jc w:val="center"/>
        <w:tblLayout w:type="fixed"/>
        <w:tblLook w:val="0000" w:firstRow="0" w:lastRow="0" w:firstColumn="0" w:lastColumn="0" w:noHBand="0" w:noVBand="0"/>
      </w:tblPr>
      <w:tblGrid>
        <w:gridCol w:w="2800"/>
        <w:gridCol w:w="2800"/>
        <w:gridCol w:w="2800"/>
      </w:tblGrid>
      <w:tr w:rsidR="00000000">
        <w:trPr>
          <w:jc w:val="center"/>
        </w:trPr>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方式</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门窗渗透风量（</w:t>
            </w:r>
            <w:r>
              <w:rPr>
                <w:rFonts w:ascii="宋体" w:hAnsi="宋体"/>
                <w:b/>
                <w:sz w:val="18"/>
              </w:rPr>
              <w:t>m</w:t>
            </w:r>
            <w:r>
              <w:rPr>
                <w:rFonts w:ascii="宋体" w:hAnsi="宋体" w:hint="eastAsia"/>
                <w:b/>
                <w:sz w:val="18"/>
              </w:rPr>
              <w:t>³</w:t>
            </w:r>
            <w:r>
              <w:rPr>
                <w:rFonts w:ascii="宋体" w:hAnsi="宋体"/>
                <w:b/>
                <w:sz w:val="18"/>
              </w:rPr>
              <w:t>/h</w:t>
            </w:r>
            <w:r>
              <w:rPr>
                <w:rFonts w:ascii="宋体" w:hAnsi="宋体" w:hint="eastAsia"/>
                <w:b/>
                <w:sz w:val="18"/>
              </w:rPr>
              <w:t>）</w:t>
            </w:r>
          </w:p>
        </w:tc>
        <w:tc>
          <w:tcPr>
            <w:tcW w:w="2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开窗通风量（</w:t>
            </w:r>
            <w:r>
              <w:rPr>
                <w:rFonts w:ascii="宋体" w:hAnsi="宋体"/>
                <w:b/>
                <w:sz w:val="18"/>
              </w:rPr>
              <w:t>m</w:t>
            </w:r>
            <w:r>
              <w:rPr>
                <w:rFonts w:ascii="宋体" w:hAnsi="宋体" w:hint="eastAsia"/>
                <w:b/>
                <w:sz w:val="18"/>
              </w:rPr>
              <w:t>³</w:t>
            </w:r>
            <w:r>
              <w:rPr>
                <w:rFonts w:ascii="宋体" w:hAnsi="宋体"/>
                <w:b/>
                <w:sz w:val="18"/>
              </w:rPr>
              <w:t>/h</w:t>
            </w:r>
            <w:r>
              <w:rPr>
                <w:rFonts w:ascii="宋体" w:hAnsi="宋体" w:hint="eastAsia"/>
                <w:b/>
                <w:sz w:val="18"/>
              </w:rPr>
              <w:t>）</w:t>
            </w:r>
          </w:p>
        </w:tc>
      </w:tr>
      <w:tr w:rsidR="00000000">
        <w:trPr>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设置方式</w:t>
            </w:r>
            <w:r>
              <w:rPr>
                <w:rFonts w:ascii="宋体" w:hAnsi="宋体"/>
                <w:sz w:val="18"/>
              </w:rPr>
              <w:t>1</w:t>
            </w:r>
          </w:p>
        </w:tc>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根据外窗气密性设置</w:t>
            </w:r>
          </w:p>
        </w:tc>
        <w:tc>
          <w:tcPr>
            <w:tcW w:w="28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根据通风换气次数</w:t>
            </w:r>
            <w:r>
              <w:rPr>
                <w:rFonts w:ascii="宋体" w:hAnsi="宋体"/>
                <w:sz w:val="18"/>
              </w:rPr>
              <w:t>2</w:t>
            </w:r>
            <w:r>
              <w:rPr>
                <w:rFonts w:ascii="宋体" w:hAnsi="宋体" w:hint="eastAsia"/>
                <w:sz w:val="18"/>
              </w:rPr>
              <w:t>次</w:t>
            </w:r>
            <w:r>
              <w:rPr>
                <w:rFonts w:ascii="宋体" w:hAnsi="宋体"/>
                <w:sz w:val="18"/>
              </w:rPr>
              <w:t>/h</w:t>
            </w:r>
            <w:r>
              <w:rPr>
                <w:rFonts w:ascii="宋体" w:hAnsi="宋体" w:hint="eastAsia"/>
                <w:sz w:val="18"/>
              </w:rPr>
              <w:t>设置</w:t>
            </w:r>
          </w:p>
        </w:tc>
      </w:tr>
    </w:tbl>
    <w:p w:rsidR="00000000" w:rsidRDefault="00924673">
      <w:pPr>
        <w:spacing w:before="20" w:after="20"/>
        <w:rPr>
          <w:rFonts w:ascii="宋体" w:hAnsi="宋体"/>
          <w:sz w:val="18"/>
        </w:rPr>
      </w:pPr>
      <w:r>
        <w:rPr>
          <w:rFonts w:ascii="宋体" w:hAnsi="宋体" w:hint="eastAsia"/>
          <w:sz w:val="18"/>
        </w:rPr>
        <w:t>房间具体通风及渗透设置详见附录</w:t>
      </w:r>
      <w:r>
        <w:rPr>
          <w:rFonts w:ascii="宋体" w:hAnsi="宋体"/>
          <w:sz w:val="18"/>
        </w:rPr>
        <w:t>3</w:t>
      </w:r>
      <w:r>
        <w:rPr>
          <w:rFonts w:ascii="宋体" w:hAnsi="宋体" w:hint="eastAsia"/>
          <w:sz w:val="18"/>
        </w:rPr>
        <w:t>。</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7 </w:t>
      </w:r>
      <w:r>
        <w:rPr>
          <w:rFonts w:ascii="宋体" w:hAnsi="宋体" w:hint="eastAsia"/>
          <w:sz w:val="20"/>
        </w:rPr>
        <w:t>新回风净化设置</w:t>
      </w:r>
    </w:p>
    <w:tbl>
      <w:tblPr>
        <w:tblW w:w="0" w:type="auto"/>
        <w:jc w:val="center"/>
        <w:tblLayout w:type="fixed"/>
        <w:tblLook w:val="0000" w:firstRow="0" w:lastRow="0" w:firstColumn="0" w:lastColumn="0" w:noHBand="0" w:noVBand="0"/>
      </w:tblPr>
      <w:tblGrid>
        <w:gridCol w:w="1200"/>
        <w:gridCol w:w="1200"/>
        <w:gridCol w:w="1200"/>
        <w:gridCol w:w="1200"/>
        <w:gridCol w:w="1200"/>
        <w:gridCol w:w="1200"/>
        <w:gridCol w:w="1200"/>
      </w:tblGrid>
      <w:tr w:rsidR="00000000">
        <w:trPr>
          <w:jc w:val="center"/>
        </w:trPr>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装置</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适用面积（单台）（</w:t>
            </w:r>
            <w:r>
              <w:rPr>
                <w:rFonts w:ascii="宋体" w:hAnsi="宋体"/>
                <w:b/>
                <w:sz w:val="18"/>
              </w:rPr>
              <w:t>m</w:t>
            </w:r>
            <w:r>
              <w:rPr>
                <w:rFonts w:ascii="宋体" w:hAnsi="宋体" w:hint="eastAsia"/>
                <w:b/>
                <w:sz w:val="18"/>
              </w:rPr>
              <w:t>²</w:t>
            </w:r>
            <w:r>
              <w:rPr>
                <w:rFonts w:ascii="宋体" w:hAnsi="宋体" w:hint="eastAsia"/>
                <w:b/>
                <w:sz w:val="18"/>
              </w:rPr>
              <w:t>）</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颗粒物洁净空气量</w:t>
            </w:r>
            <w:r>
              <w:rPr>
                <w:rFonts w:ascii="宋体" w:hAnsi="宋体"/>
                <w:b/>
                <w:sz w:val="18"/>
              </w:rPr>
              <w:t>(m</w:t>
            </w:r>
            <w:r>
              <w:rPr>
                <w:rFonts w:ascii="宋体" w:hAnsi="宋体" w:hint="eastAsia"/>
                <w:b/>
                <w:sz w:val="18"/>
              </w:rPr>
              <w:t>³</w:t>
            </w:r>
            <w:r>
              <w:rPr>
                <w:rFonts w:ascii="宋体" w:hAnsi="宋体"/>
                <w:b/>
                <w:sz w:val="18"/>
              </w:rPr>
              <w:t>/h</w:t>
            </w:r>
            <w:r>
              <w:rPr>
                <w:rFonts w:ascii="宋体" w:hAnsi="宋体" w:hint="eastAsia"/>
                <w:b/>
                <w:sz w:val="18"/>
              </w:rPr>
              <w:t>）</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装修污染物洁净空气量</w:t>
            </w:r>
            <w:r>
              <w:rPr>
                <w:rFonts w:ascii="宋体" w:hAnsi="宋体"/>
                <w:b/>
                <w:sz w:val="18"/>
              </w:rPr>
              <w:t>(m</w:t>
            </w:r>
            <w:r>
              <w:rPr>
                <w:rFonts w:ascii="宋体" w:hAnsi="宋体" w:hint="eastAsia"/>
                <w:b/>
                <w:sz w:val="18"/>
              </w:rPr>
              <w:t>³</w:t>
            </w:r>
            <w:r>
              <w:rPr>
                <w:rFonts w:ascii="宋体" w:hAnsi="宋体"/>
                <w:b/>
                <w:sz w:val="18"/>
              </w:rPr>
              <w:t>/h</w:t>
            </w:r>
            <w:r>
              <w:rPr>
                <w:rFonts w:ascii="宋体" w:hAnsi="宋体" w:hint="eastAsia"/>
                <w:b/>
                <w:sz w:val="18"/>
              </w:rPr>
              <w:t>）</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新风量</w:t>
            </w:r>
            <w:r>
              <w:rPr>
                <w:rFonts w:ascii="宋体" w:hAnsi="宋体"/>
                <w:b/>
                <w:sz w:val="18"/>
              </w:rPr>
              <w:t>(m</w:t>
            </w:r>
            <w:r>
              <w:rPr>
                <w:rFonts w:ascii="宋体" w:hAnsi="宋体" w:hint="eastAsia"/>
                <w:b/>
                <w:sz w:val="18"/>
              </w:rPr>
              <w:t>³</w:t>
            </w:r>
            <w:r>
              <w:rPr>
                <w:rFonts w:ascii="宋体" w:hAnsi="宋体"/>
                <w:b/>
                <w:sz w:val="18"/>
              </w:rPr>
              <w:t>/h</w:t>
            </w:r>
            <w:r>
              <w:rPr>
                <w:rFonts w:ascii="宋体" w:hAnsi="宋体" w:hint="eastAsia"/>
                <w:b/>
                <w:sz w:val="18"/>
              </w:rPr>
              <w:t>）</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回风量</w:t>
            </w:r>
            <w:r>
              <w:rPr>
                <w:rFonts w:ascii="宋体" w:hAnsi="宋体"/>
                <w:b/>
                <w:sz w:val="18"/>
              </w:rPr>
              <w:t>(m</w:t>
            </w:r>
            <w:r>
              <w:rPr>
                <w:rFonts w:ascii="宋体" w:hAnsi="宋体" w:hint="eastAsia"/>
                <w:b/>
                <w:sz w:val="18"/>
              </w:rPr>
              <w:t>³</w:t>
            </w:r>
            <w:r>
              <w:rPr>
                <w:rFonts w:ascii="宋体" w:hAnsi="宋体"/>
                <w:b/>
                <w:sz w:val="18"/>
              </w:rPr>
              <w:t>/h</w:t>
            </w:r>
            <w:r>
              <w:rPr>
                <w:rFonts w:ascii="宋体" w:hAnsi="宋体" w:hint="eastAsia"/>
                <w:b/>
                <w:sz w:val="18"/>
              </w:rPr>
              <w:t>）</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一次净化效率</w:t>
            </w:r>
          </w:p>
        </w:tc>
      </w:tr>
      <w:tr w:rsidR="00000000">
        <w:trPr>
          <w:jc w:val="center"/>
        </w:trPr>
        <w:tc>
          <w:tcPr>
            <w:tcW w:w="12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净化</w:t>
            </w:r>
            <w:r>
              <w:rPr>
                <w:rFonts w:ascii="宋体" w:hAnsi="宋体"/>
                <w:sz w:val="18"/>
              </w:rPr>
              <w:t>1</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50.00</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405.00</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240.00</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w:t>
            </w:r>
          </w:p>
        </w:tc>
      </w:tr>
    </w:tbl>
    <w:p w:rsidR="00000000" w:rsidRDefault="00924673">
      <w:pPr>
        <w:spacing w:before="20" w:after="20"/>
        <w:rPr>
          <w:rFonts w:ascii="宋体" w:hAnsi="宋体"/>
          <w:sz w:val="18"/>
        </w:rPr>
      </w:pPr>
      <w:r>
        <w:rPr>
          <w:rFonts w:ascii="宋体" w:hAnsi="宋体" w:hint="eastAsia"/>
          <w:sz w:val="18"/>
        </w:rPr>
        <w:t>房间具体通风净化设置详见附录</w:t>
      </w:r>
      <w:r>
        <w:rPr>
          <w:rFonts w:ascii="宋体" w:hAnsi="宋体"/>
          <w:sz w:val="18"/>
        </w:rPr>
        <w:t>4</w:t>
      </w:r>
      <w:r>
        <w:rPr>
          <w:rFonts w:ascii="宋体" w:hAnsi="宋体" w:hint="eastAsia"/>
          <w:sz w:val="18"/>
        </w:rPr>
        <w:t>。</w:t>
      </w:r>
    </w:p>
    <w:p w:rsidR="00000000" w:rsidRDefault="00924673">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四、模拟分析</w:t>
      </w:r>
    </w:p>
    <w:p w:rsidR="00000000" w:rsidRDefault="00924673">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4.1 </w:t>
      </w:r>
      <w:r>
        <w:rPr>
          <w:rFonts w:ascii="微软雅黑" w:eastAsia="微软雅黑" w:hAnsi="微软雅黑" w:hint="eastAsia"/>
          <w:b/>
          <w:spacing w:val="20"/>
        </w:rPr>
        <w:t>模拟条件</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sz w:val="21"/>
        </w:rPr>
        <w:t>项目所在地：南昌</w:t>
      </w:r>
      <w:r>
        <w:rPr>
          <w:rFonts w:ascii="微软雅黑" w:eastAsia="微软雅黑" w:hAnsi="微软雅黑"/>
          <w:sz w:val="21"/>
        </w:rPr>
        <w:t>(</w:t>
      </w:r>
      <w:r>
        <w:rPr>
          <w:rFonts w:ascii="微软雅黑" w:eastAsia="微软雅黑" w:hAnsi="微软雅黑" w:hint="eastAsia"/>
          <w:sz w:val="21"/>
        </w:rPr>
        <w:t>北纬</w:t>
      </w:r>
      <w:r>
        <w:rPr>
          <w:rFonts w:ascii="微软雅黑" w:eastAsia="微软雅黑" w:hAnsi="微软雅黑"/>
          <w:sz w:val="21"/>
        </w:rPr>
        <w:t>=28.60</w:t>
      </w:r>
      <w:r>
        <w:rPr>
          <w:rFonts w:ascii="微软雅黑" w:eastAsia="微软雅黑" w:hAnsi="微软雅黑" w:hint="eastAsia"/>
          <w:sz w:val="21"/>
        </w:rPr>
        <w:t>°</w:t>
      </w:r>
      <w:r>
        <w:rPr>
          <w:rFonts w:ascii="微软雅黑" w:eastAsia="微软雅黑" w:hAnsi="微软雅黑" w:hint="eastAsia"/>
          <w:sz w:val="21"/>
        </w:rPr>
        <w:t>，东经</w:t>
      </w:r>
      <w:r>
        <w:rPr>
          <w:rFonts w:ascii="微软雅黑" w:eastAsia="微软雅黑" w:hAnsi="微软雅黑"/>
          <w:sz w:val="21"/>
        </w:rPr>
        <w:t>=115.90</w:t>
      </w:r>
      <w:r>
        <w:rPr>
          <w:rFonts w:ascii="微软雅黑" w:eastAsia="微软雅黑" w:hAnsi="微软雅黑" w:hint="eastAsia"/>
          <w:sz w:val="21"/>
        </w:rPr>
        <w:t>°</w:t>
      </w:r>
      <w:r>
        <w:rPr>
          <w:rFonts w:ascii="微软雅黑" w:eastAsia="微软雅黑" w:hAnsi="微软雅黑"/>
          <w:sz w:val="21"/>
        </w:rPr>
        <w:t>)</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sz w:val="21"/>
        </w:rPr>
        <w:t>动态计算区间：</w:t>
      </w:r>
      <w:r>
        <w:rPr>
          <w:rFonts w:ascii="微软雅黑" w:eastAsia="微软雅黑" w:hAnsi="微软雅黑"/>
          <w:sz w:val="21"/>
        </w:rPr>
        <w:t>01-01</w:t>
      </w:r>
      <w:r>
        <w:rPr>
          <w:rFonts w:ascii="微软雅黑" w:eastAsia="微软雅黑" w:hAnsi="微软雅黑" w:hint="eastAsia"/>
          <w:sz w:val="21"/>
        </w:rPr>
        <w:t>至</w:t>
      </w:r>
      <w:r>
        <w:rPr>
          <w:rFonts w:ascii="微软雅黑" w:eastAsia="微软雅黑" w:hAnsi="微软雅黑"/>
          <w:sz w:val="21"/>
        </w:rPr>
        <w:t>12-31</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sz w:val="21"/>
        </w:rPr>
        <w:t>室外颗粒物浓度参数：逐时动态值</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color w:val="000000"/>
          <w:sz w:val="21"/>
        </w:rPr>
        <w:t>室外颗粒物</w:t>
      </w:r>
      <w:r>
        <w:rPr>
          <w:rFonts w:ascii="微软雅黑" w:eastAsia="微软雅黑" w:hAnsi="微软雅黑"/>
          <w:color w:val="000000"/>
          <w:sz w:val="21"/>
        </w:rPr>
        <w:t>PM</w:t>
      </w:r>
      <w:r>
        <w:rPr>
          <w:rFonts w:ascii="微软雅黑" w:eastAsia="微软雅黑" w:hAnsi="微软雅黑"/>
          <w:color w:val="000000"/>
          <w:sz w:val="21"/>
          <w:vertAlign w:val="subscript"/>
        </w:rPr>
        <w:t>2.5</w:t>
      </w:r>
      <w:r>
        <w:rPr>
          <w:rFonts w:ascii="微软雅黑" w:eastAsia="微软雅黑" w:hAnsi="微软雅黑" w:hint="eastAsia"/>
          <w:color w:val="000000"/>
          <w:sz w:val="21"/>
        </w:rPr>
        <w:t>浓度：</w:t>
      </w:r>
      <w:r>
        <w:rPr>
          <w:rFonts w:ascii="微软雅黑" w:eastAsia="微软雅黑" w:hAnsi="微软雅黑" w:hint="eastAsia"/>
          <w:sz w:val="21"/>
        </w:rPr>
        <w:t>逐时变化</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color w:val="000000"/>
          <w:sz w:val="21"/>
        </w:rPr>
        <w:t>室外颗粒物</w:t>
      </w:r>
      <w:r>
        <w:rPr>
          <w:rFonts w:ascii="微软雅黑" w:eastAsia="微软雅黑" w:hAnsi="微软雅黑"/>
          <w:color w:val="000000"/>
          <w:sz w:val="21"/>
        </w:rPr>
        <w:t>PM</w:t>
      </w:r>
      <w:r>
        <w:rPr>
          <w:rFonts w:ascii="微软雅黑" w:eastAsia="微软雅黑" w:hAnsi="微软雅黑"/>
          <w:color w:val="000000"/>
          <w:sz w:val="21"/>
          <w:vertAlign w:val="subscript"/>
        </w:rPr>
        <w:t>10</w:t>
      </w:r>
      <w:r>
        <w:rPr>
          <w:rFonts w:ascii="微软雅黑" w:eastAsia="微软雅黑" w:hAnsi="微软雅黑" w:hint="eastAsia"/>
          <w:color w:val="000000"/>
          <w:sz w:val="21"/>
        </w:rPr>
        <w:t>浓度：</w:t>
      </w:r>
      <w:r>
        <w:rPr>
          <w:rFonts w:ascii="微软雅黑" w:eastAsia="微软雅黑" w:hAnsi="微软雅黑" w:hint="eastAsia"/>
          <w:sz w:val="21"/>
        </w:rPr>
        <w:t>逐时变化</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sz w:val="21"/>
        </w:rPr>
        <w:t>室内气体污染物计算：稳态扩散</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sz w:val="21"/>
        </w:rPr>
        <w:t>模拟范围：整个楼层</w:t>
      </w:r>
    </w:p>
    <w:p w:rsidR="00000000" w:rsidRDefault="00924673">
      <w:pPr>
        <w:spacing w:line="400" w:lineRule="atLeast"/>
        <w:jc w:val="both"/>
        <w:rPr>
          <w:rFonts w:ascii="微软雅黑" w:eastAsia="微软雅黑" w:hAnsi="微软雅黑"/>
          <w:sz w:val="21"/>
        </w:rPr>
      </w:pPr>
      <w:r>
        <w:rPr>
          <w:rFonts w:ascii="微软雅黑" w:eastAsia="微软雅黑" w:hAnsi="微软雅黑" w:hint="eastAsia"/>
          <w:sz w:val="21"/>
        </w:rPr>
        <w:t>模拟结果统计方式：全楼平均值</w:t>
      </w:r>
    </w:p>
    <w:p w:rsidR="00000000" w:rsidRDefault="00924673">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4.2 </w:t>
      </w:r>
      <w:r>
        <w:rPr>
          <w:rFonts w:ascii="微软雅黑" w:eastAsia="微软雅黑" w:hAnsi="微软雅黑" w:hint="eastAsia"/>
          <w:b/>
          <w:spacing w:val="20"/>
        </w:rPr>
        <w:t>模拟结果</w:t>
      </w:r>
    </w:p>
    <w:p w:rsidR="00000000" w:rsidRDefault="00924673">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4.2.1 </w:t>
      </w:r>
      <w:r>
        <w:rPr>
          <w:rFonts w:ascii="微软雅黑" w:eastAsia="微软雅黑" w:hAnsi="微软雅黑" w:hint="eastAsia"/>
          <w:b/>
          <w:spacing w:val="20"/>
        </w:rPr>
        <w:t>装修污染物</w:t>
      </w:r>
    </w:p>
    <w:p w:rsidR="00000000" w:rsidRDefault="00924673">
      <w:pPr>
        <w:spacing w:line="400" w:lineRule="atLeast"/>
        <w:jc w:val="both"/>
        <w:rPr>
          <w:rFonts w:ascii="微软雅黑" w:eastAsia="微软雅黑" w:hAnsi="微软雅黑"/>
          <w:sz w:val="21"/>
        </w:rPr>
      </w:pPr>
      <w:r>
        <w:rPr>
          <w:rFonts w:ascii="微软雅黑" w:eastAsia="微软雅黑" w:hAnsi="微软雅黑"/>
          <w:sz w:val="21"/>
        </w:rPr>
        <w:t>1</w:t>
      </w:r>
      <w:r>
        <w:rPr>
          <w:rFonts w:ascii="微软雅黑" w:eastAsia="微软雅黑" w:hAnsi="微软雅黑" w:hint="eastAsia"/>
          <w:sz w:val="21"/>
        </w:rPr>
        <w:t>、</w:t>
      </w:r>
      <w:r>
        <w:rPr>
          <w:rFonts w:ascii="微软雅黑" w:eastAsia="微软雅黑" w:hAnsi="微软雅黑"/>
          <w:sz w:val="21"/>
        </w:rPr>
        <w:t>1</w:t>
      </w:r>
    </w:p>
    <w:p w:rsidR="00000000" w:rsidRDefault="00924673">
      <w:pPr>
        <w:spacing w:before="20" w:after="20"/>
        <w:jc w:val="center"/>
      </w:pPr>
      <w:r>
        <w:lastRenderedPageBreak/>
        <w:pict>
          <v:shape id="图片 6" o:spid="_x0000_i1029" type="#_x0000_t75" style="width:312pt;height:312pt;mso-wrap-style:square;mso-position-horizontal-relative:page;mso-position-vertical-relative:page">
            <v:imagedata r:id="rId11" o:title=""/>
          </v:shape>
        </w:pict>
      </w:r>
    </w:p>
    <w:p w:rsidR="00000000" w:rsidRDefault="00924673">
      <w:pPr>
        <w:spacing w:before="20" w:after="60"/>
        <w:jc w:val="center"/>
        <w:rPr>
          <w:rFonts w:ascii="宋体" w:hAnsi="宋体"/>
          <w:sz w:val="20"/>
        </w:rPr>
      </w:pPr>
      <w:r>
        <w:rPr>
          <w:rFonts w:ascii="宋体" w:hAnsi="宋体" w:hint="eastAsia"/>
          <w:sz w:val="20"/>
        </w:rPr>
        <w:t>图</w:t>
      </w:r>
      <w:r>
        <w:rPr>
          <w:rFonts w:eastAsia="Times New Roman"/>
          <w:sz w:val="20"/>
        </w:rPr>
        <w:t xml:space="preserve">3 </w:t>
      </w:r>
      <w:r>
        <w:rPr>
          <w:rFonts w:ascii="宋体" w:hAnsi="宋体"/>
          <w:sz w:val="20"/>
        </w:rPr>
        <w:t>1</w:t>
      </w:r>
      <w:r>
        <w:rPr>
          <w:rFonts w:ascii="宋体" w:hAnsi="宋体" w:hint="eastAsia"/>
          <w:sz w:val="20"/>
        </w:rPr>
        <w:t>平面图</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8 </w:t>
      </w:r>
      <w:r>
        <w:rPr>
          <w:rFonts w:ascii="宋体" w:hAnsi="宋体"/>
          <w:sz w:val="20"/>
        </w:rPr>
        <w:t>1</w:t>
      </w:r>
      <w:r>
        <w:rPr>
          <w:rFonts w:ascii="宋体" w:hAnsi="宋体" w:hint="eastAsia"/>
          <w:sz w:val="20"/>
        </w:rPr>
        <w:t>主要功能空间室内装修污染物浓度达标统计表</w:t>
      </w:r>
    </w:p>
    <w:tbl>
      <w:tblPr>
        <w:tblW w:w="0" w:type="auto"/>
        <w:jc w:val="center"/>
        <w:tblLayout w:type="fixed"/>
        <w:tblLook w:val="0000" w:firstRow="0" w:lastRow="0" w:firstColumn="0" w:lastColumn="0" w:noHBand="0" w:noVBand="0"/>
      </w:tblPr>
      <w:tblGrid>
        <w:gridCol w:w="850"/>
        <w:gridCol w:w="617"/>
        <w:gridCol w:w="708"/>
        <w:gridCol w:w="1425"/>
        <w:gridCol w:w="1425"/>
        <w:gridCol w:w="1425"/>
        <w:gridCol w:w="708"/>
        <w:gridCol w:w="708"/>
        <w:gridCol w:w="708"/>
      </w:tblGrid>
      <w:tr w:rsidR="00000000">
        <w:trPr>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房间名称</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房间类型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房间面积</w:t>
            </w:r>
            <w:r>
              <w:rPr>
                <w:rFonts w:ascii="宋体" w:hAnsi="宋体"/>
                <w:b/>
                <w:sz w:val="18"/>
              </w:rPr>
              <w:t>(</w:t>
            </w:r>
            <w:r>
              <w:rPr>
                <w:rFonts w:ascii="宋体" w:hAnsi="宋体" w:hint="eastAsia"/>
                <w:b/>
                <w:sz w:val="18"/>
              </w:rPr>
              <w:t>㎡</w:t>
            </w:r>
            <w:r>
              <w:rPr>
                <w:rFonts w:ascii="宋体" w:hAnsi="宋体"/>
                <w:b/>
                <w:sz w:val="18"/>
              </w:rPr>
              <w:t>)</w:t>
            </w:r>
          </w:p>
        </w:tc>
        <w:tc>
          <w:tcPr>
            <w:tcW w:w="4275" w:type="dxa"/>
            <w:gridSpan w:val="3"/>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污染物浓度</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满足控制项限值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低于限值</w:t>
            </w:r>
            <w:r>
              <w:rPr>
                <w:rFonts w:ascii="宋体" w:hAnsi="宋体"/>
                <w:b/>
                <w:sz w:val="18"/>
              </w:rPr>
              <w:t>10%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低于限值</w:t>
            </w:r>
            <w:r>
              <w:rPr>
                <w:rFonts w:ascii="宋体" w:hAnsi="宋体"/>
                <w:b/>
                <w:sz w:val="18"/>
              </w:rPr>
              <w:t>20%</w:t>
            </w:r>
          </w:p>
        </w:tc>
      </w:tr>
      <w:tr w:rsidR="00000000">
        <w:trP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617"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甲醛</w:t>
            </w:r>
            <w:r>
              <w:rPr>
                <w:rFonts w:ascii="宋体" w:hAnsi="宋体"/>
                <w:b/>
                <w:sz w:val="18"/>
              </w:rPr>
              <w:t>(mg/m</w:t>
            </w:r>
            <w:r>
              <w:rPr>
                <w:rFonts w:ascii="宋体" w:hAnsi="宋体" w:hint="eastAsia"/>
                <w:b/>
                <w:sz w:val="18"/>
              </w:rPr>
              <w:t>³</w:t>
            </w:r>
            <w:r>
              <w:rPr>
                <w:rFonts w:ascii="宋体" w:hAnsi="宋体"/>
                <w:b/>
                <w:sz w:val="18"/>
              </w:rPr>
              <w:t>)</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苯</w:t>
            </w:r>
            <w:r>
              <w:rPr>
                <w:rFonts w:ascii="宋体" w:hAnsi="宋体"/>
                <w:b/>
                <w:sz w:val="18"/>
              </w:rPr>
              <w:t>(mg/m</w:t>
            </w:r>
            <w:r>
              <w:rPr>
                <w:rFonts w:ascii="宋体" w:hAnsi="宋体" w:hint="eastAsia"/>
                <w:b/>
                <w:sz w:val="18"/>
              </w:rPr>
              <w:t>³</w:t>
            </w:r>
            <w:r>
              <w:rPr>
                <w:rFonts w:ascii="宋体" w:hAnsi="宋体"/>
                <w:b/>
                <w:sz w:val="18"/>
              </w:rPr>
              <w:t>)</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b/>
                <w:sz w:val="18"/>
              </w:rPr>
              <w:t>TVOC(mg/m</w:t>
            </w:r>
            <w:r>
              <w:rPr>
                <w:rFonts w:ascii="宋体" w:hAnsi="宋体" w:hint="eastAsia"/>
                <w:b/>
                <w:sz w:val="18"/>
              </w:rPr>
              <w:t>³</w:t>
            </w:r>
            <w:r>
              <w:rPr>
                <w:rFonts w:ascii="宋体" w:hAnsi="宋体"/>
                <w:b/>
                <w:sz w:val="18"/>
              </w:rPr>
              <w:t>)</w:t>
            </w: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RM01001</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0.078</w:t>
            </w:r>
            <w:r>
              <w:rPr>
                <w:rFonts w:ascii="宋体" w:hAnsi="宋体" w:hint="eastAsia"/>
                <w:color w:val="000000"/>
                <w:sz w:val="18"/>
              </w:rPr>
              <w:t>（限</w:t>
            </w:r>
            <w:r>
              <w:rPr>
                <w:rFonts w:ascii="宋体" w:hAnsi="宋体" w:hint="eastAsia"/>
                <w:color w:val="000000"/>
                <w:sz w:val="18"/>
              </w:rPr>
              <w:t>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RM01002</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12.00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RM01003</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12.00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RM01004</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RM01005</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RM01006</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72.00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0.058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w:t>
            </w:r>
            <w:r>
              <w:rPr>
                <w:rFonts w:ascii="宋体" w:hAnsi="宋体" w:hint="eastAsia"/>
                <w:sz w:val="18"/>
              </w:rPr>
              <w:lastRenderedPageBreak/>
              <w:t>室</w:t>
            </w:r>
            <w:r>
              <w:rPr>
                <w:rFonts w:ascii="宋体" w:hAnsi="宋体"/>
                <w:sz w:val="18"/>
              </w:rPr>
              <w:t>RM01007</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普通</w:t>
            </w:r>
            <w:r>
              <w:rPr>
                <w:rFonts w:ascii="宋体" w:hAnsi="宋体" w:hint="eastAsia"/>
                <w:sz w:val="18"/>
              </w:rPr>
              <w:lastRenderedPageBreak/>
              <w:t>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lastRenderedPageBreak/>
              <w:t>18.00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0.00050</w:t>
            </w:r>
            <w:r>
              <w:rPr>
                <w:rFonts w:ascii="宋体" w:hAnsi="宋体" w:hint="eastAsia"/>
                <w:color w:val="000000"/>
                <w:sz w:val="18"/>
              </w:rPr>
              <w:t>（限值</w:t>
            </w:r>
            <w:r>
              <w:rPr>
                <w:rFonts w:ascii="宋体" w:hAnsi="宋体" w:hint="eastAsia"/>
                <w:color w:val="000000"/>
                <w:sz w:val="18"/>
              </w:rPr>
              <w:lastRenderedPageBreak/>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lastRenderedPageBreak/>
              <w:t>0.00035</w:t>
            </w:r>
            <w:r>
              <w:rPr>
                <w:rFonts w:ascii="宋体" w:hAnsi="宋体" w:hint="eastAsia"/>
                <w:color w:val="000000"/>
                <w:sz w:val="18"/>
              </w:rPr>
              <w:t>（限值</w:t>
            </w:r>
            <w:r>
              <w:rPr>
                <w:rFonts w:ascii="宋体" w:hAnsi="宋体" w:hint="eastAsia"/>
                <w:color w:val="000000"/>
                <w:sz w:val="18"/>
              </w:rPr>
              <w:lastRenderedPageBreak/>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lastRenderedPageBreak/>
              <w:t>0.081</w:t>
            </w:r>
            <w:r>
              <w:rPr>
                <w:rFonts w:ascii="宋体" w:hAnsi="宋体" w:hint="eastAsia"/>
                <w:color w:val="000000"/>
                <w:sz w:val="18"/>
              </w:rPr>
              <w:t>（限</w:t>
            </w:r>
            <w:r>
              <w:rPr>
                <w:rFonts w:ascii="宋体" w:hAnsi="宋体" w:hint="eastAsia"/>
                <w:color w:val="000000"/>
                <w:sz w:val="18"/>
              </w:rPr>
              <w:t>值</w:t>
            </w:r>
            <w:r>
              <w:rPr>
                <w:rFonts w:ascii="宋体" w:hAnsi="宋体" w:hint="eastAsia"/>
                <w:color w:val="000000"/>
                <w:sz w:val="18"/>
              </w:rPr>
              <w:t>≤</w:t>
            </w:r>
            <w:r>
              <w:rPr>
                <w:rFonts w:ascii="宋体" w:hAnsi="宋体"/>
                <w:color w:val="000000"/>
                <w:sz w:val="18"/>
              </w:rPr>
              <w:lastRenderedPageBreak/>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lastRenderedPageBreak/>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办公</w:t>
            </w:r>
            <w:r>
              <w:rPr>
                <w:rFonts w:ascii="宋体" w:hAnsi="宋体"/>
                <w:sz w:val="18"/>
              </w:rPr>
              <w:t>-</w:t>
            </w:r>
            <w:r>
              <w:rPr>
                <w:rFonts w:ascii="宋体" w:hAnsi="宋体" w:hint="eastAsia"/>
                <w:sz w:val="18"/>
              </w:rPr>
              <w:t>普通办公室</w:t>
            </w:r>
            <w:r>
              <w:rPr>
                <w:rFonts w:ascii="宋体" w:hAnsi="宋体"/>
                <w:sz w:val="18"/>
              </w:rPr>
              <w:t>RM01008</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RM01009</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168.00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0.044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RM01010</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48.00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0.039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RM01011</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217.00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RM01012</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RM01013</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69.43</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0.00016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0.00013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RM01014</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会议室</w:t>
            </w:r>
            <w:r>
              <w:rPr>
                <w:rFonts w:ascii="宋体" w:hAnsi="宋体"/>
                <w:sz w:val="18"/>
              </w:rPr>
              <w:t>RM01015</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RM01016</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32.00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w:t>
            </w:r>
            <w:r>
              <w:rPr>
                <w:rFonts w:ascii="宋体" w:hAnsi="宋体" w:hint="eastAsia"/>
                <w:color w:val="000000"/>
                <w:sz w:val="18"/>
              </w:rPr>
              <w:t>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RM01017</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412.17</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0.051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RM01018</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80.00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0.057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RM01019</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40.00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0.091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RM01020</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40.00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RM01021</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RM01022</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w:t>
            </w:r>
            <w:r>
              <w:rPr>
                <w:rFonts w:ascii="宋体" w:hAnsi="宋体" w:hint="eastAsia"/>
                <w:sz w:val="18"/>
              </w:rPr>
              <w:t>公</w:t>
            </w:r>
            <w:r>
              <w:rPr>
                <w:rFonts w:ascii="宋体" w:hAnsi="宋体"/>
                <w:sz w:val="18"/>
              </w:rPr>
              <w:t>-</w:t>
            </w:r>
            <w:r>
              <w:rPr>
                <w:rFonts w:ascii="宋体" w:hAnsi="宋体" w:hint="eastAsia"/>
                <w:sz w:val="18"/>
              </w:rPr>
              <w:t>其它</w:t>
            </w:r>
            <w:r>
              <w:rPr>
                <w:rFonts w:ascii="宋体" w:hAnsi="宋体"/>
                <w:sz w:val="18"/>
              </w:rPr>
              <w:t>RM01023</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RM01024</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232.40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办公</w:t>
            </w:r>
            <w:r>
              <w:rPr>
                <w:rFonts w:ascii="宋体" w:hAnsi="宋体"/>
                <w:sz w:val="18"/>
              </w:rPr>
              <w:t>-</w:t>
            </w:r>
            <w:r>
              <w:rPr>
                <w:rFonts w:ascii="宋体" w:hAnsi="宋体" w:hint="eastAsia"/>
                <w:sz w:val="18"/>
              </w:rPr>
              <w:t>其它</w:t>
            </w:r>
            <w:r>
              <w:rPr>
                <w:rFonts w:ascii="宋体" w:hAnsi="宋体"/>
                <w:sz w:val="18"/>
              </w:rPr>
              <w:t>RM01025</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36.00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w:t>
            </w:r>
            <w:r>
              <w:rPr>
                <w:rFonts w:ascii="宋体" w:hAnsi="宋体" w:hint="eastAsia"/>
                <w:sz w:val="18"/>
              </w:rPr>
              <w:t>它</w:t>
            </w:r>
            <w:r>
              <w:rPr>
                <w:rFonts w:ascii="宋体" w:hAnsi="宋体"/>
                <w:sz w:val="18"/>
              </w:rPr>
              <w:t>RM01026</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36.00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RM01027</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68.00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RM01028</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15.87</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0.092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2175" w:type="dxa"/>
            <w:gridSpan w:val="3"/>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b/>
                <w:sz w:val="18"/>
              </w:rPr>
              <w:t>所有房间平均值</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0.054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bl>
    <w:p w:rsidR="00000000" w:rsidRDefault="00924673">
      <w:pPr>
        <w:spacing w:before="20" w:after="20"/>
        <w:jc w:val="center"/>
      </w:pPr>
      <w:r>
        <w:pict>
          <v:shape id="图片 7" o:spid="_x0000_i1030" type="#_x0000_t75" style="width:331.5pt;height:220.5pt;mso-wrap-style:square;mso-position-horizontal-relative:page;mso-position-vertical-relative:page">
            <v:imagedata r:id="rId12" o:title=""/>
          </v:shape>
        </w:pict>
      </w:r>
    </w:p>
    <w:p w:rsidR="00000000" w:rsidRDefault="00924673">
      <w:pPr>
        <w:spacing w:before="20" w:after="60"/>
        <w:jc w:val="center"/>
        <w:rPr>
          <w:rFonts w:ascii="宋体" w:hAnsi="宋体"/>
          <w:sz w:val="20"/>
        </w:rPr>
      </w:pPr>
      <w:r>
        <w:rPr>
          <w:rFonts w:ascii="宋体" w:hAnsi="宋体" w:hint="eastAsia"/>
          <w:sz w:val="20"/>
        </w:rPr>
        <w:t>图</w:t>
      </w:r>
      <w:r>
        <w:rPr>
          <w:rFonts w:eastAsia="Times New Roman"/>
          <w:sz w:val="20"/>
        </w:rPr>
        <w:t xml:space="preserve">4 </w:t>
      </w:r>
      <w:r>
        <w:rPr>
          <w:rFonts w:ascii="宋体" w:hAnsi="宋体"/>
          <w:sz w:val="20"/>
        </w:rPr>
        <w:t>1</w:t>
      </w:r>
      <w:r>
        <w:rPr>
          <w:rFonts w:ascii="宋体" w:hAnsi="宋体" w:hint="eastAsia"/>
          <w:sz w:val="20"/>
        </w:rPr>
        <w:t>装修污染物浓度达标柱状图</w:t>
      </w:r>
    </w:p>
    <w:p w:rsidR="00000000" w:rsidRDefault="00924673">
      <w:pPr>
        <w:spacing w:line="400" w:lineRule="atLeast"/>
        <w:jc w:val="both"/>
        <w:rPr>
          <w:rFonts w:ascii="微软雅黑" w:eastAsia="微软雅黑" w:hAnsi="微软雅黑"/>
          <w:sz w:val="21"/>
        </w:rPr>
      </w:pPr>
      <w:r>
        <w:rPr>
          <w:rFonts w:ascii="微软雅黑" w:eastAsia="微软雅黑" w:hAnsi="微软雅黑"/>
          <w:sz w:val="21"/>
        </w:rPr>
        <w:t>2</w:t>
      </w:r>
      <w:r>
        <w:rPr>
          <w:rFonts w:ascii="微软雅黑" w:eastAsia="微软雅黑" w:hAnsi="微软雅黑" w:hint="eastAsia"/>
          <w:sz w:val="21"/>
        </w:rPr>
        <w:t>、</w:t>
      </w:r>
      <w:r>
        <w:rPr>
          <w:rFonts w:ascii="微软雅黑" w:eastAsia="微软雅黑" w:hAnsi="微软雅黑"/>
          <w:sz w:val="21"/>
        </w:rPr>
        <w:t>2</w:t>
      </w:r>
    </w:p>
    <w:p w:rsidR="00000000" w:rsidRDefault="00924673">
      <w:pPr>
        <w:spacing w:before="20" w:after="20"/>
        <w:jc w:val="center"/>
      </w:pPr>
      <w:r>
        <w:lastRenderedPageBreak/>
        <w:pict>
          <v:shape id="图片 8" o:spid="_x0000_i1031" type="#_x0000_t75" style="width:312pt;height:312pt;mso-wrap-style:square;mso-position-horizontal-relative:page;mso-position-vertical-relative:page">
            <v:imagedata r:id="rId13" o:title=""/>
          </v:shape>
        </w:pict>
      </w:r>
    </w:p>
    <w:p w:rsidR="00000000" w:rsidRDefault="00924673">
      <w:pPr>
        <w:spacing w:before="20" w:after="60"/>
        <w:jc w:val="center"/>
        <w:rPr>
          <w:rFonts w:ascii="宋体" w:hAnsi="宋体"/>
          <w:sz w:val="20"/>
        </w:rPr>
      </w:pPr>
      <w:r>
        <w:rPr>
          <w:rFonts w:ascii="宋体" w:hAnsi="宋体" w:hint="eastAsia"/>
          <w:sz w:val="20"/>
        </w:rPr>
        <w:t>图</w:t>
      </w:r>
      <w:r>
        <w:rPr>
          <w:rFonts w:eastAsia="Times New Roman"/>
          <w:sz w:val="20"/>
        </w:rPr>
        <w:t xml:space="preserve">5 </w:t>
      </w:r>
      <w:r>
        <w:rPr>
          <w:rFonts w:ascii="宋体" w:hAnsi="宋体"/>
          <w:sz w:val="20"/>
        </w:rPr>
        <w:t>2</w:t>
      </w:r>
      <w:r>
        <w:rPr>
          <w:rFonts w:ascii="宋体" w:hAnsi="宋体" w:hint="eastAsia"/>
          <w:sz w:val="20"/>
        </w:rPr>
        <w:t>平面图</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9 </w:t>
      </w:r>
      <w:r>
        <w:rPr>
          <w:rFonts w:ascii="宋体" w:hAnsi="宋体"/>
          <w:sz w:val="20"/>
        </w:rPr>
        <w:t>2</w:t>
      </w:r>
      <w:r>
        <w:rPr>
          <w:rFonts w:ascii="宋体" w:hAnsi="宋体" w:hint="eastAsia"/>
          <w:sz w:val="20"/>
        </w:rPr>
        <w:t>主要功能空间室内装修污染物浓度达标统计表</w:t>
      </w:r>
    </w:p>
    <w:tbl>
      <w:tblPr>
        <w:tblW w:w="0" w:type="auto"/>
        <w:jc w:val="center"/>
        <w:tblLayout w:type="fixed"/>
        <w:tblLook w:val="0000" w:firstRow="0" w:lastRow="0" w:firstColumn="0" w:lastColumn="0" w:noHBand="0" w:noVBand="0"/>
      </w:tblPr>
      <w:tblGrid>
        <w:gridCol w:w="850"/>
        <w:gridCol w:w="617"/>
        <w:gridCol w:w="708"/>
        <w:gridCol w:w="1425"/>
        <w:gridCol w:w="1425"/>
        <w:gridCol w:w="1425"/>
        <w:gridCol w:w="708"/>
        <w:gridCol w:w="708"/>
        <w:gridCol w:w="708"/>
      </w:tblGrid>
      <w:tr w:rsidR="00000000">
        <w:trPr>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房间名称</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房间类型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房间面积</w:t>
            </w:r>
            <w:r>
              <w:rPr>
                <w:rFonts w:ascii="宋体" w:hAnsi="宋体"/>
                <w:b/>
                <w:sz w:val="18"/>
              </w:rPr>
              <w:t>(</w:t>
            </w:r>
            <w:r>
              <w:rPr>
                <w:rFonts w:ascii="宋体" w:hAnsi="宋体" w:hint="eastAsia"/>
                <w:b/>
                <w:sz w:val="18"/>
              </w:rPr>
              <w:t>㎡</w:t>
            </w:r>
            <w:r>
              <w:rPr>
                <w:rFonts w:ascii="宋体" w:hAnsi="宋体"/>
                <w:b/>
                <w:sz w:val="18"/>
              </w:rPr>
              <w:t>)</w:t>
            </w:r>
          </w:p>
        </w:tc>
        <w:tc>
          <w:tcPr>
            <w:tcW w:w="4275" w:type="dxa"/>
            <w:gridSpan w:val="3"/>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污染物浓度</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满足控制项限值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低于限值</w:t>
            </w:r>
            <w:r>
              <w:rPr>
                <w:rFonts w:ascii="宋体" w:hAnsi="宋体"/>
                <w:b/>
                <w:sz w:val="18"/>
              </w:rPr>
              <w:t>10%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低于限值</w:t>
            </w:r>
            <w:r>
              <w:rPr>
                <w:rFonts w:ascii="宋体" w:hAnsi="宋体"/>
                <w:b/>
                <w:sz w:val="18"/>
              </w:rPr>
              <w:t>20%</w:t>
            </w:r>
          </w:p>
        </w:tc>
      </w:tr>
      <w:tr w:rsidR="00000000">
        <w:trP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617"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甲醛</w:t>
            </w:r>
            <w:r>
              <w:rPr>
                <w:rFonts w:ascii="宋体" w:hAnsi="宋体"/>
                <w:b/>
                <w:sz w:val="18"/>
              </w:rPr>
              <w:t>(mg/m</w:t>
            </w:r>
            <w:r>
              <w:rPr>
                <w:rFonts w:ascii="宋体" w:hAnsi="宋体" w:hint="eastAsia"/>
                <w:b/>
                <w:sz w:val="18"/>
              </w:rPr>
              <w:t>³</w:t>
            </w:r>
            <w:r>
              <w:rPr>
                <w:rFonts w:ascii="宋体" w:hAnsi="宋体"/>
                <w:b/>
                <w:sz w:val="18"/>
              </w:rPr>
              <w:t>)</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苯</w:t>
            </w:r>
            <w:r>
              <w:rPr>
                <w:rFonts w:ascii="宋体" w:hAnsi="宋体"/>
                <w:b/>
                <w:sz w:val="18"/>
              </w:rPr>
              <w:t>(mg/m</w:t>
            </w:r>
            <w:r>
              <w:rPr>
                <w:rFonts w:ascii="宋体" w:hAnsi="宋体" w:hint="eastAsia"/>
                <w:b/>
                <w:sz w:val="18"/>
              </w:rPr>
              <w:t>³</w:t>
            </w:r>
            <w:r>
              <w:rPr>
                <w:rFonts w:ascii="宋体" w:hAnsi="宋体"/>
                <w:b/>
                <w:sz w:val="18"/>
              </w:rPr>
              <w:t>)</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b/>
                <w:sz w:val="18"/>
              </w:rPr>
              <w:t>TVOC(mg/m</w:t>
            </w:r>
            <w:r>
              <w:rPr>
                <w:rFonts w:ascii="宋体" w:hAnsi="宋体" w:hint="eastAsia"/>
                <w:b/>
                <w:sz w:val="18"/>
              </w:rPr>
              <w:t>³</w:t>
            </w:r>
            <w:r>
              <w:rPr>
                <w:rFonts w:ascii="宋体" w:hAnsi="宋体"/>
                <w:b/>
                <w:sz w:val="18"/>
              </w:rPr>
              <w:t>)</w:t>
            </w: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w:t>
            </w:r>
            <w:r>
              <w:rPr>
                <w:rFonts w:ascii="宋体" w:hAnsi="宋体" w:hint="eastAsia"/>
                <w:sz w:val="18"/>
              </w:rPr>
              <w:t>公室</w:t>
            </w:r>
            <w:r>
              <w:rPr>
                <w:rFonts w:ascii="宋体" w:hAnsi="宋体"/>
                <w:sz w:val="18"/>
              </w:rPr>
              <w:t>RM02001</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RM02002</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RM02003</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72.00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0.058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RM02004</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54.08</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0.060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RM02005</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18.01</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RM02006</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RM02007</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hint="eastAsia"/>
                <w:sz w:val="18"/>
              </w:rPr>
              <w:t>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144.02</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0.047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w:t>
            </w:r>
            <w:r>
              <w:rPr>
                <w:rFonts w:ascii="宋体" w:hAnsi="宋体" w:hint="eastAsia"/>
                <w:sz w:val="18"/>
              </w:rPr>
              <w:lastRenderedPageBreak/>
              <w:t>室</w:t>
            </w:r>
            <w:r>
              <w:rPr>
                <w:rFonts w:ascii="宋体" w:hAnsi="宋体"/>
                <w:sz w:val="18"/>
              </w:rPr>
              <w:t>RM02008</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房间</w:t>
            </w:r>
            <w:r>
              <w:rPr>
                <w:rFonts w:ascii="宋体" w:hAnsi="宋体"/>
                <w:sz w:val="18"/>
              </w:rPr>
              <w:t>RM02009</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69.44</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0.00016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0.00013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RM02010</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0.063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RM02011</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378.84</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0.056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RM02012</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12.17</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会议室</w:t>
            </w:r>
            <w:r>
              <w:rPr>
                <w:rFonts w:ascii="宋体" w:hAnsi="宋体"/>
                <w:sz w:val="18"/>
              </w:rPr>
              <w:t>RM02013</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RM02014</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32.00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RM02015</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82.34</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0.060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RM02016</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13.33</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RM02017</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RM02018</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RM02019</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RM02020</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68.02</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RM02021</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12.16</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RM02022</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15.87</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0.092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2175" w:type="dxa"/>
            <w:gridSpan w:val="3"/>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b/>
                <w:sz w:val="18"/>
              </w:rPr>
              <w:t>所有房间平均值</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0.060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bl>
    <w:p w:rsidR="00000000" w:rsidRDefault="00924673">
      <w:pPr>
        <w:spacing w:before="20" w:after="20"/>
        <w:jc w:val="center"/>
      </w:pPr>
      <w:r>
        <w:lastRenderedPageBreak/>
        <w:pict>
          <v:shape id="图片 9" o:spid="_x0000_i1032" type="#_x0000_t75" style="width:331.5pt;height:220.5pt;mso-wrap-style:square;mso-position-horizontal-relative:page;mso-position-vertical-relative:page">
            <v:imagedata r:id="rId14" o:title=""/>
          </v:shape>
        </w:pict>
      </w:r>
    </w:p>
    <w:p w:rsidR="00000000" w:rsidRDefault="00924673">
      <w:pPr>
        <w:spacing w:before="20" w:after="60"/>
        <w:jc w:val="center"/>
        <w:rPr>
          <w:rFonts w:ascii="宋体" w:hAnsi="宋体"/>
          <w:sz w:val="20"/>
        </w:rPr>
      </w:pPr>
      <w:r>
        <w:rPr>
          <w:rFonts w:ascii="宋体" w:hAnsi="宋体" w:hint="eastAsia"/>
          <w:sz w:val="20"/>
        </w:rPr>
        <w:t>图</w:t>
      </w:r>
      <w:r>
        <w:rPr>
          <w:rFonts w:eastAsia="Times New Roman"/>
          <w:sz w:val="20"/>
        </w:rPr>
        <w:t xml:space="preserve">6 </w:t>
      </w:r>
      <w:r>
        <w:rPr>
          <w:rFonts w:ascii="宋体" w:hAnsi="宋体"/>
          <w:sz w:val="20"/>
        </w:rPr>
        <w:t>2</w:t>
      </w:r>
      <w:r>
        <w:rPr>
          <w:rFonts w:ascii="宋体" w:hAnsi="宋体" w:hint="eastAsia"/>
          <w:sz w:val="20"/>
        </w:rPr>
        <w:t>装修污染物浓度达标柱状图</w:t>
      </w:r>
    </w:p>
    <w:p w:rsidR="00000000" w:rsidRDefault="00924673">
      <w:pPr>
        <w:spacing w:line="400" w:lineRule="atLeast"/>
        <w:jc w:val="both"/>
        <w:rPr>
          <w:rFonts w:ascii="微软雅黑" w:eastAsia="微软雅黑" w:hAnsi="微软雅黑"/>
          <w:sz w:val="21"/>
        </w:rPr>
      </w:pPr>
      <w:r>
        <w:rPr>
          <w:rFonts w:ascii="微软雅黑" w:eastAsia="微软雅黑" w:hAnsi="微软雅黑"/>
          <w:sz w:val="21"/>
        </w:rPr>
        <w:t>3</w:t>
      </w:r>
      <w:r>
        <w:rPr>
          <w:rFonts w:ascii="微软雅黑" w:eastAsia="微软雅黑" w:hAnsi="微软雅黑" w:hint="eastAsia"/>
          <w:sz w:val="21"/>
        </w:rPr>
        <w:t>、</w:t>
      </w:r>
      <w:r>
        <w:rPr>
          <w:rFonts w:ascii="微软雅黑" w:eastAsia="微软雅黑" w:hAnsi="微软雅黑"/>
          <w:sz w:val="21"/>
        </w:rPr>
        <w:t>3</w:t>
      </w:r>
    </w:p>
    <w:p w:rsidR="00000000" w:rsidRDefault="00924673">
      <w:pPr>
        <w:spacing w:before="20" w:after="20"/>
        <w:jc w:val="center"/>
      </w:pPr>
      <w:r>
        <w:pict>
          <v:shape id="图片 10" o:spid="_x0000_i1033" type="#_x0000_t75" style="width:312pt;height:312pt;mso-wrap-style:square;mso-position-horizontal-relative:page;mso-position-vertical-relative:page">
            <v:imagedata r:id="rId15" o:title=""/>
          </v:shape>
        </w:pict>
      </w:r>
    </w:p>
    <w:p w:rsidR="00000000" w:rsidRDefault="00924673">
      <w:pPr>
        <w:spacing w:before="20" w:after="60"/>
        <w:jc w:val="center"/>
        <w:rPr>
          <w:rFonts w:ascii="宋体" w:hAnsi="宋体"/>
          <w:sz w:val="20"/>
        </w:rPr>
      </w:pPr>
      <w:r>
        <w:rPr>
          <w:rFonts w:ascii="宋体" w:hAnsi="宋体" w:hint="eastAsia"/>
          <w:sz w:val="20"/>
        </w:rPr>
        <w:t>图</w:t>
      </w:r>
      <w:r>
        <w:rPr>
          <w:rFonts w:eastAsia="Times New Roman"/>
          <w:sz w:val="20"/>
        </w:rPr>
        <w:t xml:space="preserve">7 </w:t>
      </w:r>
      <w:r>
        <w:rPr>
          <w:rFonts w:ascii="宋体" w:hAnsi="宋体"/>
          <w:sz w:val="20"/>
        </w:rPr>
        <w:t>3</w:t>
      </w:r>
      <w:r>
        <w:rPr>
          <w:rFonts w:ascii="宋体" w:hAnsi="宋体" w:hint="eastAsia"/>
          <w:sz w:val="20"/>
        </w:rPr>
        <w:t>平面图</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10 </w:t>
      </w:r>
      <w:r>
        <w:rPr>
          <w:rFonts w:ascii="宋体" w:hAnsi="宋体"/>
          <w:sz w:val="20"/>
        </w:rPr>
        <w:t>3</w:t>
      </w:r>
      <w:r>
        <w:rPr>
          <w:rFonts w:ascii="宋体" w:hAnsi="宋体" w:hint="eastAsia"/>
          <w:sz w:val="20"/>
        </w:rPr>
        <w:t>主要功能空间室内装修污染物浓度达标统计表</w:t>
      </w:r>
    </w:p>
    <w:tbl>
      <w:tblPr>
        <w:tblW w:w="0" w:type="auto"/>
        <w:jc w:val="center"/>
        <w:tblLayout w:type="fixed"/>
        <w:tblLook w:val="0000" w:firstRow="0" w:lastRow="0" w:firstColumn="0" w:lastColumn="0" w:noHBand="0" w:noVBand="0"/>
      </w:tblPr>
      <w:tblGrid>
        <w:gridCol w:w="850"/>
        <w:gridCol w:w="617"/>
        <w:gridCol w:w="708"/>
        <w:gridCol w:w="1425"/>
        <w:gridCol w:w="1425"/>
        <w:gridCol w:w="1425"/>
        <w:gridCol w:w="708"/>
        <w:gridCol w:w="708"/>
        <w:gridCol w:w="708"/>
      </w:tblGrid>
      <w:tr w:rsidR="00000000">
        <w:trPr>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房间名称</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房间类型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房间面积</w:t>
            </w:r>
            <w:r>
              <w:rPr>
                <w:rFonts w:ascii="宋体" w:hAnsi="宋体"/>
                <w:b/>
                <w:sz w:val="18"/>
              </w:rPr>
              <w:t>(</w:t>
            </w:r>
            <w:r>
              <w:rPr>
                <w:rFonts w:ascii="宋体" w:hAnsi="宋体" w:hint="eastAsia"/>
                <w:b/>
                <w:sz w:val="18"/>
              </w:rPr>
              <w:t>㎡</w:t>
            </w:r>
            <w:r>
              <w:rPr>
                <w:rFonts w:ascii="宋体" w:hAnsi="宋体"/>
                <w:b/>
                <w:sz w:val="18"/>
              </w:rPr>
              <w:t>)</w:t>
            </w:r>
          </w:p>
        </w:tc>
        <w:tc>
          <w:tcPr>
            <w:tcW w:w="4275" w:type="dxa"/>
            <w:gridSpan w:val="3"/>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污染物浓度</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满足控制项限值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低于限值</w:t>
            </w:r>
            <w:r>
              <w:rPr>
                <w:rFonts w:ascii="宋体" w:hAnsi="宋体"/>
                <w:b/>
                <w:sz w:val="18"/>
              </w:rPr>
              <w:t>10%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低于限值</w:t>
            </w:r>
            <w:r>
              <w:rPr>
                <w:rFonts w:ascii="宋体" w:hAnsi="宋体"/>
                <w:b/>
                <w:sz w:val="18"/>
              </w:rPr>
              <w:t>20%</w:t>
            </w:r>
          </w:p>
        </w:tc>
      </w:tr>
      <w:tr w:rsidR="00000000">
        <w:trP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617"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甲醛</w:t>
            </w:r>
            <w:r>
              <w:rPr>
                <w:rFonts w:ascii="宋体" w:hAnsi="宋体"/>
                <w:b/>
                <w:sz w:val="18"/>
              </w:rPr>
              <w:t>(mg/m</w:t>
            </w:r>
            <w:r>
              <w:rPr>
                <w:rFonts w:ascii="宋体" w:hAnsi="宋体" w:hint="eastAsia"/>
                <w:b/>
                <w:sz w:val="18"/>
              </w:rPr>
              <w:t>³</w:t>
            </w:r>
            <w:r>
              <w:rPr>
                <w:rFonts w:ascii="宋体" w:hAnsi="宋体"/>
                <w:b/>
                <w:sz w:val="18"/>
              </w:rPr>
              <w:t>)</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苯</w:t>
            </w:r>
            <w:r>
              <w:rPr>
                <w:rFonts w:ascii="宋体" w:hAnsi="宋体"/>
                <w:b/>
                <w:sz w:val="18"/>
              </w:rPr>
              <w:t>(mg/m</w:t>
            </w:r>
            <w:r>
              <w:rPr>
                <w:rFonts w:ascii="宋体" w:hAnsi="宋体" w:hint="eastAsia"/>
                <w:b/>
                <w:sz w:val="18"/>
              </w:rPr>
              <w:t>³</w:t>
            </w:r>
            <w:r>
              <w:rPr>
                <w:rFonts w:ascii="宋体" w:hAnsi="宋体"/>
                <w:b/>
                <w:sz w:val="18"/>
              </w:rPr>
              <w:t>)</w:t>
            </w:r>
          </w:p>
        </w:tc>
        <w:tc>
          <w:tcPr>
            <w:tcW w:w="142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b/>
                <w:sz w:val="18"/>
              </w:rPr>
              <w:t>TVOC(mg/m</w:t>
            </w:r>
            <w:r>
              <w:rPr>
                <w:rFonts w:ascii="宋体" w:hAnsi="宋体" w:hint="eastAsia"/>
                <w:b/>
                <w:sz w:val="18"/>
              </w:rPr>
              <w:t>³</w:t>
            </w:r>
            <w:r>
              <w:rPr>
                <w:rFonts w:ascii="宋体" w:hAnsi="宋体"/>
                <w:b/>
                <w:sz w:val="18"/>
              </w:rPr>
              <w:t>)</w:t>
            </w: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w:t>
            </w:r>
            <w:r>
              <w:rPr>
                <w:rFonts w:ascii="宋体" w:hAnsi="宋体" w:hint="eastAsia"/>
                <w:sz w:val="18"/>
              </w:rPr>
              <w:t>办公室</w:t>
            </w:r>
            <w:r>
              <w:rPr>
                <w:rFonts w:ascii="宋体" w:hAnsi="宋体"/>
                <w:sz w:val="18"/>
              </w:rPr>
              <w:lastRenderedPageBreak/>
              <w:t>RM03001</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办公</w:t>
            </w:r>
            <w:r>
              <w:rPr>
                <w:rFonts w:ascii="宋体" w:hAnsi="宋体"/>
                <w:sz w:val="18"/>
              </w:rPr>
              <w:t>-</w:t>
            </w:r>
            <w:r>
              <w:rPr>
                <w:rFonts w:ascii="宋体" w:hAnsi="宋体" w:hint="eastAsia"/>
                <w:sz w:val="18"/>
              </w:rPr>
              <w:t>普通办公室</w:t>
            </w:r>
            <w:r>
              <w:rPr>
                <w:rFonts w:ascii="宋体" w:hAnsi="宋体"/>
                <w:sz w:val="18"/>
              </w:rPr>
              <w:t>RM03002</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RM03003</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72.00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0.058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RM03004</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54.08</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0.060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RM03005</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68.02</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RM03006</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18.01</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RM03007</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w:t>
            </w:r>
            <w:r>
              <w:rPr>
                <w:rFonts w:ascii="宋体" w:hAnsi="宋体" w:hint="eastAsia"/>
                <w:sz w:val="18"/>
              </w:rPr>
              <w:t>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RM03008</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0.00029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0.065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RM03009</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RM03010</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w:t>
            </w:r>
            <w:r>
              <w:rPr>
                <w:rFonts w:ascii="宋体" w:hAnsi="宋体" w:hint="eastAsia"/>
                <w:sz w:val="18"/>
              </w:rPr>
              <w:t>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0.063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走廊</w:t>
            </w:r>
            <w:r>
              <w:rPr>
                <w:rFonts w:ascii="宋体" w:hAnsi="宋体"/>
                <w:sz w:val="18"/>
              </w:rPr>
              <w:t>RM03011</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15.87</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会议室</w:t>
            </w:r>
            <w:r>
              <w:rPr>
                <w:rFonts w:ascii="宋体" w:hAnsi="宋体"/>
                <w:sz w:val="18"/>
              </w:rPr>
              <w:t>RM03012</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30.00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RM03013</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32.00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RM03014</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24.00</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RM03015</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RM03016</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0.00050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0.082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2175" w:type="dxa"/>
            <w:gridSpan w:val="3"/>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b/>
                <w:sz w:val="18"/>
              </w:rPr>
              <w:t>所有房间平均值</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0.00046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0.10</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0.00032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0.11</w:t>
            </w:r>
            <w:r>
              <w:rPr>
                <w:rFonts w:ascii="宋体" w:hAnsi="宋体" w:hint="eastAsia"/>
                <w:color w:val="000000"/>
                <w:sz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0.073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0.60</w:t>
            </w:r>
            <w:r>
              <w:rPr>
                <w:rFonts w:ascii="宋体" w:hAnsi="宋体" w:hint="eastAsia"/>
                <w:color w:val="000000"/>
                <w:sz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c>
          <w:tcPr>
            <w:tcW w:w="708"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bl>
    <w:p w:rsidR="00000000" w:rsidRDefault="00924673">
      <w:pPr>
        <w:spacing w:before="20" w:after="20"/>
        <w:jc w:val="center"/>
      </w:pPr>
      <w:r>
        <w:lastRenderedPageBreak/>
        <w:pict>
          <v:shape id="图片 11" o:spid="_x0000_i1034" type="#_x0000_t75" style="width:331.5pt;height:220.5pt;mso-wrap-style:square;mso-position-horizontal-relative:page;mso-position-vertical-relative:page">
            <v:imagedata r:id="rId16" o:title=""/>
          </v:shape>
        </w:pict>
      </w:r>
    </w:p>
    <w:p w:rsidR="00000000" w:rsidRDefault="00924673">
      <w:pPr>
        <w:spacing w:before="20" w:after="60"/>
        <w:jc w:val="center"/>
        <w:rPr>
          <w:rFonts w:ascii="宋体" w:hAnsi="宋体"/>
          <w:sz w:val="20"/>
        </w:rPr>
      </w:pPr>
      <w:r>
        <w:rPr>
          <w:rFonts w:ascii="宋体" w:hAnsi="宋体" w:hint="eastAsia"/>
          <w:sz w:val="20"/>
        </w:rPr>
        <w:t>图</w:t>
      </w:r>
      <w:r>
        <w:rPr>
          <w:rFonts w:eastAsia="Times New Roman"/>
          <w:sz w:val="20"/>
        </w:rPr>
        <w:t xml:space="preserve">8 </w:t>
      </w:r>
      <w:r>
        <w:rPr>
          <w:rFonts w:ascii="宋体" w:hAnsi="宋体"/>
          <w:sz w:val="20"/>
        </w:rPr>
        <w:t>3</w:t>
      </w:r>
      <w:r>
        <w:rPr>
          <w:rFonts w:ascii="宋体" w:hAnsi="宋体" w:hint="eastAsia"/>
          <w:sz w:val="20"/>
        </w:rPr>
        <w:t>装修污染物浓度达标柱状图</w:t>
      </w:r>
    </w:p>
    <w:p w:rsidR="00000000" w:rsidRDefault="00924673">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4.2.2 </w:t>
      </w:r>
      <w:r>
        <w:rPr>
          <w:rFonts w:ascii="微软雅黑" w:eastAsia="微软雅黑" w:hAnsi="微软雅黑" w:hint="eastAsia"/>
          <w:b/>
          <w:spacing w:val="20"/>
        </w:rPr>
        <w:t>颗粒物</w:t>
      </w:r>
    </w:p>
    <w:p w:rsidR="00000000" w:rsidRDefault="00924673">
      <w:pPr>
        <w:spacing w:line="400" w:lineRule="atLeast"/>
        <w:jc w:val="both"/>
        <w:rPr>
          <w:rFonts w:ascii="微软雅黑" w:eastAsia="微软雅黑" w:hAnsi="微软雅黑"/>
          <w:sz w:val="21"/>
        </w:rPr>
      </w:pPr>
      <w:r>
        <w:rPr>
          <w:rFonts w:ascii="微软雅黑" w:eastAsia="微软雅黑" w:hAnsi="微软雅黑"/>
          <w:sz w:val="21"/>
        </w:rPr>
        <w:t>1</w:t>
      </w:r>
      <w:r>
        <w:rPr>
          <w:rFonts w:ascii="微软雅黑" w:eastAsia="微软雅黑" w:hAnsi="微软雅黑" w:hint="eastAsia"/>
          <w:sz w:val="21"/>
        </w:rPr>
        <w:t>、</w:t>
      </w:r>
      <w:r>
        <w:rPr>
          <w:rFonts w:ascii="微软雅黑" w:eastAsia="微软雅黑" w:hAnsi="微软雅黑"/>
          <w:sz w:val="21"/>
        </w:rPr>
        <w:t>1</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11 </w:t>
      </w:r>
      <w:r>
        <w:rPr>
          <w:rFonts w:ascii="宋体" w:hAnsi="宋体"/>
          <w:sz w:val="20"/>
        </w:rPr>
        <w:t>1</w:t>
      </w:r>
      <w:r>
        <w:rPr>
          <w:rFonts w:ascii="宋体" w:hAnsi="宋体" w:hint="eastAsia"/>
          <w:sz w:val="20"/>
        </w:rPr>
        <w:t>主要功能空间室内颗粒污染物物浓度达标统计表</w:t>
      </w:r>
    </w:p>
    <w:tbl>
      <w:tblPr>
        <w:tblW w:w="0" w:type="auto"/>
        <w:jc w:val="center"/>
        <w:tblLayout w:type="fixed"/>
        <w:tblLook w:val="0000" w:firstRow="0" w:lastRow="0" w:firstColumn="0" w:lastColumn="0" w:noHBand="0" w:noVBand="0"/>
      </w:tblPr>
      <w:tblGrid>
        <w:gridCol w:w="850"/>
        <w:gridCol w:w="1185"/>
        <w:gridCol w:w="1560"/>
        <w:gridCol w:w="1985"/>
        <w:gridCol w:w="1985"/>
        <w:gridCol w:w="835"/>
      </w:tblGrid>
      <w:tr w:rsidR="00000000">
        <w:trPr>
          <w:jc w:val="center"/>
        </w:trPr>
        <w:tc>
          <w:tcPr>
            <w:tcW w:w="8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房间名称</w:t>
            </w:r>
          </w:p>
        </w:tc>
        <w:tc>
          <w:tcPr>
            <w:tcW w:w="118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房间类型</w:t>
            </w:r>
          </w:p>
        </w:tc>
        <w:tc>
          <w:tcPr>
            <w:tcW w:w="156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房间面积</w:t>
            </w:r>
            <w:r>
              <w:rPr>
                <w:rFonts w:ascii="宋体" w:hAnsi="宋体"/>
                <w:b/>
                <w:color w:val="000000"/>
                <w:sz w:val="18"/>
              </w:rPr>
              <w:t>(m</w:t>
            </w:r>
            <w:r>
              <w:rPr>
                <w:rFonts w:ascii="宋体" w:hAnsi="宋体" w:hint="eastAsia"/>
                <w:b/>
                <w:color w:val="000000"/>
                <w:sz w:val="18"/>
              </w:rPr>
              <w:t>²</w:t>
            </w:r>
            <w:r>
              <w:rPr>
                <w:rFonts w:ascii="宋体" w:hAnsi="宋体"/>
                <w:b/>
                <w:color w:val="000000"/>
                <w:sz w:val="18"/>
              </w:rPr>
              <w:t>)</w:t>
            </w:r>
          </w:p>
        </w:tc>
        <w:tc>
          <w:tcPr>
            <w:tcW w:w="198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室内</w:t>
            </w:r>
            <w:r>
              <w:rPr>
                <w:rFonts w:ascii="宋体" w:hAnsi="宋体"/>
                <w:b/>
                <w:color w:val="000000"/>
                <w:sz w:val="18"/>
              </w:rPr>
              <w:t>PM</w:t>
            </w:r>
            <w:r>
              <w:rPr>
                <w:rFonts w:ascii="宋体" w:hAnsi="宋体"/>
                <w:b/>
                <w:color w:val="000000"/>
                <w:sz w:val="18"/>
                <w:vertAlign w:val="subscript"/>
              </w:rPr>
              <w:t>2.5</w:t>
            </w:r>
            <w:r>
              <w:rPr>
                <w:rFonts w:ascii="宋体" w:hAnsi="宋体" w:hint="eastAsia"/>
                <w:b/>
                <w:color w:val="000000"/>
                <w:sz w:val="18"/>
              </w:rPr>
              <w:t>年均浓度值</w:t>
            </w:r>
            <w:r>
              <w:rPr>
                <w:rFonts w:ascii="宋体" w:hAnsi="宋体"/>
                <w:b/>
                <w:color w:val="000000"/>
                <w:sz w:val="18"/>
              </w:rPr>
              <w:t>(</w:t>
            </w:r>
            <w:r>
              <w:rPr>
                <w:rFonts w:ascii="宋体" w:hAnsi="宋体" w:hint="eastAsia"/>
                <w:b/>
                <w:color w:val="000000"/>
                <w:sz w:val="18"/>
              </w:rPr>
              <w:t>μ</w:t>
            </w:r>
            <w:r>
              <w:rPr>
                <w:rFonts w:ascii="宋体" w:hAnsi="宋体"/>
                <w:b/>
                <w:color w:val="000000"/>
                <w:sz w:val="18"/>
              </w:rPr>
              <w:t>g/m</w:t>
            </w:r>
            <w:r>
              <w:rPr>
                <w:rFonts w:ascii="宋体" w:hAnsi="宋体" w:hint="eastAsia"/>
                <w:b/>
                <w:color w:val="000000"/>
                <w:sz w:val="18"/>
              </w:rPr>
              <w:t>³</w:t>
            </w:r>
            <w:r>
              <w:rPr>
                <w:rFonts w:ascii="宋体" w:hAnsi="宋体"/>
                <w:b/>
                <w:color w:val="000000"/>
                <w:sz w:val="18"/>
              </w:rPr>
              <w:t>)</w:t>
            </w:r>
          </w:p>
        </w:tc>
        <w:tc>
          <w:tcPr>
            <w:tcW w:w="198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室内</w:t>
            </w:r>
            <w:r>
              <w:rPr>
                <w:rFonts w:ascii="宋体" w:hAnsi="宋体"/>
                <w:b/>
                <w:color w:val="000000"/>
                <w:sz w:val="18"/>
              </w:rPr>
              <w:t>PM</w:t>
            </w:r>
            <w:r>
              <w:rPr>
                <w:rFonts w:ascii="宋体" w:hAnsi="宋体"/>
                <w:b/>
                <w:color w:val="000000"/>
                <w:sz w:val="18"/>
                <w:vertAlign w:val="subscript"/>
              </w:rPr>
              <w:t>10</w:t>
            </w:r>
            <w:r>
              <w:rPr>
                <w:rFonts w:ascii="宋体" w:hAnsi="宋体" w:hint="eastAsia"/>
                <w:b/>
                <w:color w:val="000000"/>
                <w:sz w:val="18"/>
              </w:rPr>
              <w:t>年均浓度值</w:t>
            </w:r>
            <w:r>
              <w:rPr>
                <w:rFonts w:ascii="宋体" w:hAnsi="宋体"/>
                <w:b/>
                <w:color w:val="000000"/>
                <w:sz w:val="18"/>
              </w:rPr>
              <w:t>(</w:t>
            </w:r>
            <w:r>
              <w:rPr>
                <w:rFonts w:ascii="宋体" w:hAnsi="宋体" w:hint="eastAsia"/>
                <w:b/>
                <w:color w:val="000000"/>
                <w:sz w:val="18"/>
              </w:rPr>
              <w:t>μ</w:t>
            </w:r>
            <w:r>
              <w:rPr>
                <w:rFonts w:ascii="宋体" w:hAnsi="宋体"/>
                <w:b/>
                <w:color w:val="000000"/>
                <w:sz w:val="18"/>
              </w:rPr>
              <w:t>g/ m</w:t>
            </w:r>
            <w:r>
              <w:rPr>
                <w:rFonts w:ascii="宋体" w:hAnsi="宋体" w:hint="eastAsia"/>
                <w:b/>
                <w:color w:val="000000"/>
                <w:sz w:val="18"/>
              </w:rPr>
              <w:t>³</w:t>
            </w:r>
            <w:r>
              <w:rPr>
                <w:rFonts w:ascii="宋体" w:hAnsi="宋体"/>
                <w:b/>
                <w:color w:val="000000"/>
                <w:sz w:val="18"/>
              </w:rPr>
              <w:t>)</w:t>
            </w:r>
          </w:p>
        </w:tc>
        <w:tc>
          <w:tcPr>
            <w:tcW w:w="83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是否满足要求</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RM01001</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RM01002</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12.00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8.3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15.8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RM01003</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12.00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8.3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15.8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RM01004</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13.0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24.6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RM01005</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RM01006</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72.00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16.2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30.8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RM01007</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18.00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20.9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lastRenderedPageBreak/>
              <w:t>RM01008</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办公</w:t>
            </w:r>
            <w:r>
              <w:rPr>
                <w:rFonts w:ascii="宋体" w:hAnsi="宋体"/>
                <w:sz w:val="18"/>
              </w:rPr>
              <w:t>-</w:t>
            </w:r>
            <w:r>
              <w:rPr>
                <w:rFonts w:ascii="宋体" w:hAnsi="宋体" w:hint="eastAsia"/>
                <w:sz w:val="18"/>
              </w:rPr>
              <w:t>其它</w:t>
            </w:r>
            <w:r>
              <w:rPr>
                <w:rFonts w:ascii="宋体" w:hAnsi="宋体"/>
                <w:sz w:val="18"/>
              </w:rPr>
              <w:t>RM01009</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168.00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17.4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33.0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RM01010</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48.00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5.0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RM01011</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217.00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17.6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33.5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RM01012</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12.2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23.2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RM01013</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69.43</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6.0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RM01014</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会议室</w:t>
            </w:r>
            <w:r>
              <w:rPr>
                <w:rFonts w:ascii="宋体" w:hAnsi="宋体"/>
                <w:sz w:val="18"/>
              </w:rPr>
              <w:t>RM01015</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14.9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28.3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RM01016</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32.00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15.5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29.4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RM01017</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412.17</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19.3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36.6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RM01018</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80.00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17.6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33.4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RM01019</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40.00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16.9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32.2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RM01020</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40.00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17.3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32.9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RM01021</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13.1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24.8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RM01022</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12.9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24.5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RM01023</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12.9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24.5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RM01024</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232.40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17.9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33.9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RM01025</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36.00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16.1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30.5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w:t>
            </w:r>
            <w:r>
              <w:rPr>
                <w:rFonts w:ascii="宋体" w:hAnsi="宋体" w:hint="eastAsia"/>
                <w:sz w:val="18"/>
              </w:rPr>
              <w:lastRenderedPageBreak/>
              <w:t>它</w:t>
            </w:r>
            <w:r>
              <w:rPr>
                <w:rFonts w:ascii="宋体" w:hAnsi="宋体"/>
                <w:sz w:val="18"/>
              </w:rPr>
              <w:t>RM01026</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36.00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16.9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32.1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房间</w:t>
            </w:r>
            <w:r>
              <w:rPr>
                <w:rFonts w:ascii="宋体" w:hAnsi="宋体"/>
                <w:sz w:val="18"/>
              </w:rPr>
              <w:t>RM01027</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68.00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17.1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RM01028</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15.87</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10.7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20.4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2035" w:type="dxa"/>
            <w:gridSpan w:val="2"/>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b/>
                <w:sz w:val="18"/>
              </w:rPr>
              <w:t>所有房间平均值</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65.54</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16.0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30.5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bl>
    <w:p w:rsidR="00000000" w:rsidRDefault="00924673">
      <w:pPr>
        <w:spacing w:before="20" w:after="20"/>
        <w:jc w:val="center"/>
      </w:pPr>
      <w:r>
        <w:pict>
          <v:shape id="图片 12" o:spid="_x0000_i1035" type="#_x0000_t75" style="width:331.5pt;height:220.5pt;mso-wrap-style:square;mso-position-horizontal-relative:page;mso-position-vertical-relative:page">
            <v:imagedata r:id="rId17" o:title=""/>
          </v:shape>
        </w:pict>
      </w:r>
    </w:p>
    <w:p w:rsidR="00000000" w:rsidRDefault="00924673">
      <w:pPr>
        <w:spacing w:before="20" w:after="60"/>
        <w:jc w:val="center"/>
        <w:rPr>
          <w:rFonts w:ascii="宋体" w:hAnsi="宋体"/>
          <w:sz w:val="20"/>
        </w:rPr>
      </w:pPr>
      <w:r>
        <w:rPr>
          <w:rFonts w:ascii="宋体" w:hAnsi="宋体" w:hint="eastAsia"/>
          <w:sz w:val="20"/>
        </w:rPr>
        <w:t>图</w:t>
      </w:r>
      <w:r>
        <w:rPr>
          <w:rFonts w:eastAsia="Times New Roman"/>
          <w:sz w:val="20"/>
        </w:rPr>
        <w:t xml:space="preserve">9 </w:t>
      </w:r>
      <w:r>
        <w:rPr>
          <w:rFonts w:ascii="宋体" w:hAnsi="宋体"/>
          <w:sz w:val="20"/>
        </w:rPr>
        <w:t>1</w:t>
      </w:r>
      <w:r>
        <w:rPr>
          <w:rFonts w:ascii="宋体" w:hAnsi="宋体" w:hint="eastAsia"/>
          <w:sz w:val="20"/>
        </w:rPr>
        <w:t>颗粒物浓度逐时达标图</w:t>
      </w:r>
    </w:p>
    <w:p w:rsidR="00000000" w:rsidRDefault="00924673">
      <w:pPr>
        <w:spacing w:line="400" w:lineRule="atLeast"/>
        <w:jc w:val="both"/>
        <w:rPr>
          <w:rFonts w:ascii="微软雅黑" w:eastAsia="微软雅黑" w:hAnsi="微软雅黑"/>
          <w:sz w:val="21"/>
        </w:rPr>
      </w:pPr>
      <w:r>
        <w:rPr>
          <w:rFonts w:ascii="微软雅黑" w:eastAsia="微软雅黑" w:hAnsi="微软雅黑"/>
          <w:sz w:val="21"/>
        </w:rPr>
        <w:t>2</w:t>
      </w:r>
      <w:r>
        <w:rPr>
          <w:rFonts w:ascii="微软雅黑" w:eastAsia="微软雅黑" w:hAnsi="微软雅黑" w:hint="eastAsia"/>
          <w:sz w:val="21"/>
        </w:rPr>
        <w:t>、</w:t>
      </w:r>
      <w:r>
        <w:rPr>
          <w:rFonts w:ascii="微软雅黑" w:eastAsia="微软雅黑" w:hAnsi="微软雅黑"/>
          <w:sz w:val="21"/>
        </w:rPr>
        <w:t>2</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12 </w:t>
      </w:r>
      <w:r>
        <w:rPr>
          <w:rFonts w:ascii="宋体" w:hAnsi="宋体"/>
          <w:sz w:val="20"/>
        </w:rPr>
        <w:t>2</w:t>
      </w:r>
      <w:r>
        <w:rPr>
          <w:rFonts w:ascii="宋体" w:hAnsi="宋体" w:hint="eastAsia"/>
          <w:sz w:val="20"/>
        </w:rPr>
        <w:t>主要功能空间室内颗粒污染物物浓度达标统计表</w:t>
      </w:r>
    </w:p>
    <w:tbl>
      <w:tblPr>
        <w:tblW w:w="0" w:type="auto"/>
        <w:jc w:val="center"/>
        <w:tblLayout w:type="fixed"/>
        <w:tblLook w:val="0000" w:firstRow="0" w:lastRow="0" w:firstColumn="0" w:lastColumn="0" w:noHBand="0" w:noVBand="0"/>
      </w:tblPr>
      <w:tblGrid>
        <w:gridCol w:w="850"/>
        <w:gridCol w:w="1185"/>
        <w:gridCol w:w="1560"/>
        <w:gridCol w:w="1985"/>
        <w:gridCol w:w="1985"/>
        <w:gridCol w:w="835"/>
      </w:tblGrid>
      <w:tr w:rsidR="00000000">
        <w:trPr>
          <w:jc w:val="center"/>
        </w:trPr>
        <w:tc>
          <w:tcPr>
            <w:tcW w:w="8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房间名称</w:t>
            </w:r>
          </w:p>
        </w:tc>
        <w:tc>
          <w:tcPr>
            <w:tcW w:w="118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房间类型</w:t>
            </w:r>
          </w:p>
        </w:tc>
        <w:tc>
          <w:tcPr>
            <w:tcW w:w="156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房间面积</w:t>
            </w:r>
            <w:r>
              <w:rPr>
                <w:rFonts w:ascii="宋体" w:hAnsi="宋体"/>
                <w:b/>
                <w:color w:val="000000"/>
                <w:sz w:val="18"/>
              </w:rPr>
              <w:t>(m</w:t>
            </w:r>
            <w:r>
              <w:rPr>
                <w:rFonts w:ascii="宋体" w:hAnsi="宋体" w:hint="eastAsia"/>
                <w:b/>
                <w:color w:val="000000"/>
                <w:sz w:val="18"/>
              </w:rPr>
              <w:t>²</w:t>
            </w:r>
            <w:r>
              <w:rPr>
                <w:rFonts w:ascii="宋体" w:hAnsi="宋体"/>
                <w:b/>
                <w:color w:val="000000"/>
                <w:sz w:val="18"/>
              </w:rPr>
              <w:t>)</w:t>
            </w:r>
          </w:p>
        </w:tc>
        <w:tc>
          <w:tcPr>
            <w:tcW w:w="198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室内</w:t>
            </w:r>
            <w:r>
              <w:rPr>
                <w:rFonts w:ascii="宋体" w:hAnsi="宋体"/>
                <w:b/>
                <w:color w:val="000000"/>
                <w:sz w:val="18"/>
              </w:rPr>
              <w:t>PM</w:t>
            </w:r>
            <w:r>
              <w:rPr>
                <w:rFonts w:ascii="宋体" w:hAnsi="宋体"/>
                <w:b/>
                <w:color w:val="000000"/>
                <w:sz w:val="18"/>
                <w:vertAlign w:val="subscript"/>
              </w:rPr>
              <w:t>2.5</w:t>
            </w:r>
            <w:r>
              <w:rPr>
                <w:rFonts w:ascii="宋体" w:hAnsi="宋体" w:hint="eastAsia"/>
                <w:b/>
                <w:color w:val="000000"/>
                <w:sz w:val="18"/>
              </w:rPr>
              <w:t>年均浓度值</w:t>
            </w:r>
            <w:r>
              <w:rPr>
                <w:rFonts w:ascii="宋体" w:hAnsi="宋体"/>
                <w:b/>
                <w:color w:val="000000"/>
                <w:sz w:val="18"/>
              </w:rPr>
              <w:t>(</w:t>
            </w:r>
            <w:r>
              <w:rPr>
                <w:rFonts w:ascii="宋体" w:hAnsi="宋体" w:hint="eastAsia"/>
                <w:b/>
                <w:color w:val="000000"/>
                <w:sz w:val="18"/>
              </w:rPr>
              <w:t>μ</w:t>
            </w:r>
            <w:r>
              <w:rPr>
                <w:rFonts w:ascii="宋体" w:hAnsi="宋体"/>
                <w:b/>
                <w:color w:val="000000"/>
                <w:sz w:val="18"/>
              </w:rPr>
              <w:t>g/m</w:t>
            </w:r>
            <w:r>
              <w:rPr>
                <w:rFonts w:ascii="宋体" w:hAnsi="宋体" w:hint="eastAsia"/>
                <w:b/>
                <w:color w:val="000000"/>
                <w:sz w:val="18"/>
              </w:rPr>
              <w:t>³</w:t>
            </w:r>
            <w:r>
              <w:rPr>
                <w:rFonts w:ascii="宋体" w:hAnsi="宋体"/>
                <w:b/>
                <w:color w:val="000000"/>
                <w:sz w:val="18"/>
              </w:rPr>
              <w:t>)</w:t>
            </w:r>
          </w:p>
        </w:tc>
        <w:tc>
          <w:tcPr>
            <w:tcW w:w="198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室内</w:t>
            </w:r>
            <w:r>
              <w:rPr>
                <w:rFonts w:ascii="宋体" w:hAnsi="宋体"/>
                <w:b/>
                <w:color w:val="000000"/>
                <w:sz w:val="18"/>
              </w:rPr>
              <w:t>PM</w:t>
            </w:r>
            <w:r>
              <w:rPr>
                <w:rFonts w:ascii="宋体" w:hAnsi="宋体"/>
                <w:b/>
                <w:color w:val="000000"/>
                <w:sz w:val="18"/>
                <w:vertAlign w:val="subscript"/>
              </w:rPr>
              <w:t>10</w:t>
            </w:r>
            <w:r>
              <w:rPr>
                <w:rFonts w:ascii="宋体" w:hAnsi="宋体" w:hint="eastAsia"/>
                <w:b/>
                <w:color w:val="000000"/>
                <w:sz w:val="18"/>
              </w:rPr>
              <w:t>年均浓度值</w:t>
            </w:r>
            <w:r>
              <w:rPr>
                <w:rFonts w:ascii="宋体" w:hAnsi="宋体"/>
                <w:b/>
                <w:color w:val="000000"/>
                <w:sz w:val="18"/>
              </w:rPr>
              <w:t>(</w:t>
            </w:r>
            <w:r>
              <w:rPr>
                <w:rFonts w:ascii="宋体" w:hAnsi="宋体" w:hint="eastAsia"/>
                <w:b/>
                <w:color w:val="000000"/>
                <w:sz w:val="18"/>
              </w:rPr>
              <w:t>μ</w:t>
            </w:r>
            <w:r>
              <w:rPr>
                <w:rFonts w:ascii="宋体" w:hAnsi="宋体"/>
                <w:b/>
                <w:color w:val="000000"/>
                <w:sz w:val="18"/>
              </w:rPr>
              <w:t>g/ m</w:t>
            </w:r>
            <w:r>
              <w:rPr>
                <w:rFonts w:ascii="宋体" w:hAnsi="宋体" w:hint="eastAsia"/>
                <w:b/>
                <w:color w:val="000000"/>
                <w:sz w:val="18"/>
              </w:rPr>
              <w:t>³</w:t>
            </w:r>
            <w:r>
              <w:rPr>
                <w:rFonts w:ascii="宋体" w:hAnsi="宋体"/>
                <w:b/>
                <w:color w:val="000000"/>
                <w:sz w:val="18"/>
              </w:rPr>
              <w:t>)</w:t>
            </w:r>
          </w:p>
        </w:tc>
        <w:tc>
          <w:tcPr>
            <w:tcW w:w="83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是否满足要求</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RM02001</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RM02002</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RM02003</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72.00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16.2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30.8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RM02004</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54.08</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13.3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25.3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RM02005</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18.01</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20.9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RM02006</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RM02007</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144.02</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18.3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34.8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w:t>
            </w:r>
            <w:r>
              <w:rPr>
                <w:rFonts w:ascii="宋体" w:hAnsi="宋体" w:hint="eastAsia"/>
                <w:sz w:val="18"/>
              </w:rPr>
              <w:lastRenderedPageBreak/>
              <w:t>室</w:t>
            </w:r>
            <w:r>
              <w:rPr>
                <w:rFonts w:ascii="宋体" w:hAnsi="宋体"/>
                <w:sz w:val="18"/>
              </w:rPr>
              <w:t>RM02008</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12.2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23.2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房间</w:t>
            </w:r>
            <w:r>
              <w:rPr>
                <w:rFonts w:ascii="宋体" w:hAnsi="宋体"/>
                <w:sz w:val="18"/>
              </w:rPr>
              <w:t>RM02009</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69.44</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6.0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RM02010</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21.0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RM02011</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378.84</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18.8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35.7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RM02012</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12.17</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8.6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16.3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会议室</w:t>
            </w:r>
            <w:r>
              <w:rPr>
                <w:rFonts w:ascii="宋体" w:hAnsi="宋体"/>
                <w:sz w:val="18"/>
              </w:rPr>
              <w:t>RM02013</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14.5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27.6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RM02014</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32.00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15.5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29.4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RM02015</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82.34</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17.8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33.8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RM02016</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13.33</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9.1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17.2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RM02017</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13.1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24.8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RM02018</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12.9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24.5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RM02019</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12.9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24.5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RM02020</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68.02</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16.3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31.0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RM02021</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12.16</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8.3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15.7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RM02022</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15.87</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10.7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20.4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2035" w:type="dxa"/>
            <w:gridSpan w:val="2"/>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b/>
                <w:sz w:val="18"/>
              </w:rPr>
              <w:t>所有房间平均值</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53.38</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15.5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29.4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bl>
    <w:p w:rsidR="00000000" w:rsidRDefault="00924673">
      <w:pPr>
        <w:spacing w:before="20" w:after="20"/>
        <w:jc w:val="center"/>
      </w:pPr>
      <w:r>
        <w:lastRenderedPageBreak/>
        <w:pict>
          <v:shape id="图片 13" o:spid="_x0000_i1036" type="#_x0000_t75" style="width:331.5pt;height:220.5pt;mso-wrap-style:square;mso-position-horizontal-relative:page;mso-position-vertical-relative:page">
            <v:imagedata r:id="rId18" o:title=""/>
          </v:shape>
        </w:pict>
      </w:r>
    </w:p>
    <w:p w:rsidR="00000000" w:rsidRDefault="00924673">
      <w:pPr>
        <w:spacing w:before="20" w:after="60"/>
        <w:jc w:val="center"/>
        <w:rPr>
          <w:rFonts w:ascii="宋体" w:hAnsi="宋体"/>
          <w:sz w:val="20"/>
        </w:rPr>
      </w:pPr>
      <w:r>
        <w:rPr>
          <w:rFonts w:ascii="宋体" w:hAnsi="宋体" w:hint="eastAsia"/>
          <w:sz w:val="20"/>
        </w:rPr>
        <w:t>图</w:t>
      </w:r>
      <w:r>
        <w:rPr>
          <w:rFonts w:eastAsia="Times New Roman"/>
          <w:sz w:val="20"/>
        </w:rPr>
        <w:t xml:space="preserve">10 </w:t>
      </w:r>
      <w:r>
        <w:rPr>
          <w:rFonts w:ascii="宋体" w:hAnsi="宋体"/>
          <w:sz w:val="20"/>
        </w:rPr>
        <w:t>2</w:t>
      </w:r>
      <w:r>
        <w:rPr>
          <w:rFonts w:ascii="宋体" w:hAnsi="宋体" w:hint="eastAsia"/>
          <w:sz w:val="20"/>
        </w:rPr>
        <w:t>颗粒物浓度逐时达标图</w:t>
      </w:r>
    </w:p>
    <w:p w:rsidR="00000000" w:rsidRDefault="00924673">
      <w:pPr>
        <w:spacing w:line="400" w:lineRule="atLeast"/>
        <w:jc w:val="both"/>
        <w:rPr>
          <w:rFonts w:ascii="微软雅黑" w:eastAsia="微软雅黑" w:hAnsi="微软雅黑"/>
          <w:sz w:val="21"/>
        </w:rPr>
      </w:pPr>
      <w:r>
        <w:rPr>
          <w:rFonts w:ascii="微软雅黑" w:eastAsia="微软雅黑" w:hAnsi="微软雅黑"/>
          <w:sz w:val="21"/>
        </w:rPr>
        <w:t>3</w:t>
      </w:r>
      <w:r>
        <w:rPr>
          <w:rFonts w:ascii="微软雅黑" w:eastAsia="微软雅黑" w:hAnsi="微软雅黑" w:hint="eastAsia"/>
          <w:sz w:val="21"/>
        </w:rPr>
        <w:t>、</w:t>
      </w:r>
      <w:r>
        <w:rPr>
          <w:rFonts w:ascii="微软雅黑" w:eastAsia="微软雅黑" w:hAnsi="微软雅黑"/>
          <w:sz w:val="21"/>
        </w:rPr>
        <w:t>3</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13 </w:t>
      </w:r>
      <w:r>
        <w:rPr>
          <w:rFonts w:ascii="宋体" w:hAnsi="宋体"/>
          <w:sz w:val="20"/>
        </w:rPr>
        <w:t>3</w:t>
      </w:r>
      <w:r>
        <w:rPr>
          <w:rFonts w:ascii="宋体" w:hAnsi="宋体" w:hint="eastAsia"/>
          <w:sz w:val="20"/>
        </w:rPr>
        <w:t>主要功能空间室内颗粒污染物物浓度达标统计表</w:t>
      </w:r>
    </w:p>
    <w:tbl>
      <w:tblPr>
        <w:tblW w:w="0" w:type="auto"/>
        <w:jc w:val="center"/>
        <w:tblLayout w:type="fixed"/>
        <w:tblLook w:val="0000" w:firstRow="0" w:lastRow="0" w:firstColumn="0" w:lastColumn="0" w:noHBand="0" w:noVBand="0"/>
      </w:tblPr>
      <w:tblGrid>
        <w:gridCol w:w="850"/>
        <w:gridCol w:w="1185"/>
        <w:gridCol w:w="1560"/>
        <w:gridCol w:w="1985"/>
        <w:gridCol w:w="1985"/>
        <w:gridCol w:w="835"/>
      </w:tblGrid>
      <w:tr w:rsidR="00000000">
        <w:trPr>
          <w:jc w:val="center"/>
        </w:trPr>
        <w:tc>
          <w:tcPr>
            <w:tcW w:w="8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房间名称</w:t>
            </w:r>
          </w:p>
        </w:tc>
        <w:tc>
          <w:tcPr>
            <w:tcW w:w="118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房间类型</w:t>
            </w:r>
          </w:p>
        </w:tc>
        <w:tc>
          <w:tcPr>
            <w:tcW w:w="156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房间面积</w:t>
            </w:r>
            <w:r>
              <w:rPr>
                <w:rFonts w:ascii="宋体" w:hAnsi="宋体"/>
                <w:b/>
                <w:color w:val="000000"/>
                <w:sz w:val="18"/>
              </w:rPr>
              <w:t>(m</w:t>
            </w:r>
            <w:r>
              <w:rPr>
                <w:rFonts w:ascii="宋体" w:hAnsi="宋体" w:hint="eastAsia"/>
                <w:b/>
                <w:color w:val="000000"/>
                <w:sz w:val="18"/>
              </w:rPr>
              <w:t>²</w:t>
            </w:r>
            <w:r>
              <w:rPr>
                <w:rFonts w:ascii="宋体" w:hAnsi="宋体"/>
                <w:b/>
                <w:color w:val="000000"/>
                <w:sz w:val="18"/>
              </w:rPr>
              <w:t>)</w:t>
            </w:r>
          </w:p>
        </w:tc>
        <w:tc>
          <w:tcPr>
            <w:tcW w:w="198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室内</w:t>
            </w:r>
            <w:r>
              <w:rPr>
                <w:rFonts w:ascii="宋体" w:hAnsi="宋体"/>
                <w:b/>
                <w:color w:val="000000"/>
                <w:sz w:val="18"/>
              </w:rPr>
              <w:t>PM</w:t>
            </w:r>
            <w:r>
              <w:rPr>
                <w:rFonts w:ascii="宋体" w:hAnsi="宋体"/>
                <w:b/>
                <w:color w:val="000000"/>
                <w:sz w:val="18"/>
                <w:vertAlign w:val="subscript"/>
              </w:rPr>
              <w:t>2.5</w:t>
            </w:r>
            <w:r>
              <w:rPr>
                <w:rFonts w:ascii="宋体" w:hAnsi="宋体" w:hint="eastAsia"/>
                <w:b/>
                <w:color w:val="000000"/>
                <w:sz w:val="18"/>
              </w:rPr>
              <w:t>年均浓度值</w:t>
            </w:r>
            <w:r>
              <w:rPr>
                <w:rFonts w:ascii="宋体" w:hAnsi="宋体"/>
                <w:b/>
                <w:color w:val="000000"/>
                <w:sz w:val="18"/>
              </w:rPr>
              <w:t>(</w:t>
            </w:r>
            <w:r>
              <w:rPr>
                <w:rFonts w:ascii="宋体" w:hAnsi="宋体" w:hint="eastAsia"/>
                <w:b/>
                <w:color w:val="000000"/>
                <w:sz w:val="18"/>
              </w:rPr>
              <w:t>μ</w:t>
            </w:r>
            <w:r>
              <w:rPr>
                <w:rFonts w:ascii="宋体" w:hAnsi="宋体"/>
                <w:b/>
                <w:color w:val="000000"/>
                <w:sz w:val="18"/>
              </w:rPr>
              <w:t>g/m</w:t>
            </w:r>
            <w:r>
              <w:rPr>
                <w:rFonts w:ascii="宋体" w:hAnsi="宋体" w:hint="eastAsia"/>
                <w:b/>
                <w:color w:val="000000"/>
                <w:sz w:val="18"/>
              </w:rPr>
              <w:t>³</w:t>
            </w:r>
            <w:r>
              <w:rPr>
                <w:rFonts w:ascii="宋体" w:hAnsi="宋体"/>
                <w:b/>
                <w:color w:val="000000"/>
                <w:sz w:val="18"/>
              </w:rPr>
              <w:t>)</w:t>
            </w:r>
          </w:p>
        </w:tc>
        <w:tc>
          <w:tcPr>
            <w:tcW w:w="198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室内</w:t>
            </w:r>
            <w:r>
              <w:rPr>
                <w:rFonts w:ascii="宋体" w:hAnsi="宋体"/>
                <w:b/>
                <w:color w:val="000000"/>
                <w:sz w:val="18"/>
              </w:rPr>
              <w:t>PM</w:t>
            </w:r>
            <w:r>
              <w:rPr>
                <w:rFonts w:ascii="宋体" w:hAnsi="宋体"/>
                <w:b/>
                <w:color w:val="000000"/>
                <w:sz w:val="18"/>
                <w:vertAlign w:val="subscript"/>
              </w:rPr>
              <w:t>10</w:t>
            </w:r>
            <w:r>
              <w:rPr>
                <w:rFonts w:ascii="宋体" w:hAnsi="宋体" w:hint="eastAsia"/>
                <w:b/>
                <w:color w:val="000000"/>
                <w:sz w:val="18"/>
              </w:rPr>
              <w:t>年均浓度值</w:t>
            </w:r>
            <w:r>
              <w:rPr>
                <w:rFonts w:ascii="宋体" w:hAnsi="宋体"/>
                <w:b/>
                <w:color w:val="000000"/>
                <w:sz w:val="18"/>
              </w:rPr>
              <w:t>(</w:t>
            </w:r>
            <w:r>
              <w:rPr>
                <w:rFonts w:ascii="宋体" w:hAnsi="宋体" w:hint="eastAsia"/>
                <w:b/>
                <w:color w:val="000000"/>
                <w:sz w:val="18"/>
              </w:rPr>
              <w:t>μ</w:t>
            </w:r>
            <w:r>
              <w:rPr>
                <w:rFonts w:ascii="宋体" w:hAnsi="宋体"/>
                <w:b/>
                <w:color w:val="000000"/>
                <w:sz w:val="18"/>
              </w:rPr>
              <w:t>g/ m</w:t>
            </w:r>
            <w:r>
              <w:rPr>
                <w:rFonts w:ascii="宋体" w:hAnsi="宋体" w:hint="eastAsia"/>
                <w:b/>
                <w:color w:val="000000"/>
                <w:sz w:val="18"/>
              </w:rPr>
              <w:t>³</w:t>
            </w:r>
            <w:r>
              <w:rPr>
                <w:rFonts w:ascii="宋体" w:hAnsi="宋体"/>
                <w:b/>
                <w:color w:val="000000"/>
                <w:sz w:val="18"/>
              </w:rPr>
              <w:t>)</w:t>
            </w:r>
          </w:p>
        </w:tc>
        <w:tc>
          <w:tcPr>
            <w:tcW w:w="835"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color w:val="000000"/>
                <w:sz w:val="18"/>
              </w:rPr>
              <w:t>是否满足要求</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RM03001</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RM03002</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RM03003</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72.00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15.9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30.3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RM03004</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54.08</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13.3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25.3</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RM03005</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68.02</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16.7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31.8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房间</w:t>
            </w:r>
            <w:r>
              <w:rPr>
                <w:rFonts w:ascii="宋体" w:hAnsi="宋体"/>
                <w:sz w:val="18"/>
              </w:rPr>
              <w:t>RM03006</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18.01</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20.9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RM03007</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22.6</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RM03008</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60.00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14.0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26.7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RM03009</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12.2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23.2</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lastRenderedPageBreak/>
              <w:t>RM03010</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21.0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lastRenderedPageBreak/>
              <w:t>办公</w:t>
            </w:r>
            <w:r>
              <w:rPr>
                <w:rFonts w:ascii="宋体" w:hAnsi="宋体"/>
                <w:sz w:val="18"/>
              </w:rPr>
              <w:t>-</w:t>
            </w:r>
            <w:r>
              <w:rPr>
                <w:rFonts w:ascii="宋体" w:hAnsi="宋体" w:hint="eastAsia"/>
                <w:sz w:val="18"/>
              </w:rPr>
              <w:t>走廊</w:t>
            </w:r>
            <w:r>
              <w:rPr>
                <w:rFonts w:ascii="宋体" w:hAnsi="宋体"/>
                <w:sz w:val="18"/>
              </w:rPr>
              <w:t>RM03011</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15.87</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11.8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22.4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会议室</w:t>
            </w:r>
            <w:r>
              <w:rPr>
                <w:rFonts w:ascii="宋体" w:hAnsi="宋体"/>
                <w:sz w:val="18"/>
              </w:rPr>
              <w:t>RM03012</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30.00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14.7</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28.0</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普通办公室</w:t>
            </w:r>
            <w:r>
              <w:rPr>
                <w:rFonts w:ascii="宋体" w:hAnsi="宋体"/>
                <w:sz w:val="18"/>
              </w:rPr>
              <w:t>RM03013</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普通教室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32.00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15.5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29.4</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RM03014</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13.1</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24.8</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RM03015</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12.9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24.5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办公</w:t>
            </w:r>
            <w:r>
              <w:rPr>
                <w:rFonts w:ascii="宋体" w:hAnsi="宋体"/>
                <w:sz w:val="18"/>
              </w:rPr>
              <w:t>-</w:t>
            </w:r>
            <w:r>
              <w:rPr>
                <w:rFonts w:ascii="宋体" w:hAnsi="宋体" w:hint="eastAsia"/>
                <w:sz w:val="18"/>
              </w:rPr>
              <w:t>其它</w:t>
            </w:r>
            <w:r>
              <w:rPr>
                <w:rFonts w:ascii="宋体" w:hAnsi="宋体"/>
                <w:sz w:val="18"/>
              </w:rPr>
              <w:t>RM03016</w:t>
            </w:r>
          </w:p>
        </w:tc>
        <w:tc>
          <w:tcPr>
            <w:tcW w:w="11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sz w:val="18"/>
              </w:rPr>
              <w:t>教师办公室</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24.06</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12.9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24.5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r w:rsidR="00000000">
        <w:trPr>
          <w:jc w:val="center"/>
        </w:trPr>
        <w:tc>
          <w:tcPr>
            <w:tcW w:w="2035" w:type="dxa"/>
            <w:gridSpan w:val="2"/>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b/>
                <w:sz w:val="18"/>
              </w:rPr>
              <w:t>所有房间平均值</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32.63</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13.9</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26.5</w:t>
            </w:r>
            <w:r>
              <w:rPr>
                <w:rFonts w:ascii="宋体" w:hAnsi="宋体" w:hint="eastAsia"/>
                <w:color w:val="000000"/>
                <w:sz w:val="18"/>
              </w:rPr>
              <w:t>（限值</w:t>
            </w:r>
            <w:r>
              <w:rPr>
                <w:rFonts w:ascii="宋体" w:hAnsi="宋体" w:hint="eastAsia"/>
                <w:color w:val="000000"/>
                <w:sz w:val="18"/>
              </w:rPr>
              <w:t>≤</w:t>
            </w:r>
            <w:r>
              <w:rPr>
                <w:rFonts w:ascii="宋体" w:hAnsi="宋体"/>
                <w:color w:val="000000"/>
                <w:sz w:val="18"/>
              </w:rPr>
              <w:t>50.00)</w:t>
            </w:r>
          </w:p>
        </w:tc>
        <w:tc>
          <w:tcPr>
            <w:tcW w:w="835"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w:t>
            </w:r>
          </w:p>
        </w:tc>
      </w:tr>
    </w:tbl>
    <w:p w:rsidR="00000000" w:rsidRDefault="00924673">
      <w:pPr>
        <w:spacing w:before="20" w:after="20"/>
        <w:jc w:val="center"/>
      </w:pPr>
      <w:r>
        <w:pict>
          <v:shape id="图片 14" o:spid="_x0000_i1037" type="#_x0000_t75" style="width:331.5pt;height:220.5pt;mso-wrap-style:square;mso-position-horizontal-relative:page;mso-position-vertical-relative:page">
            <v:imagedata r:id="rId19" o:title=""/>
          </v:shape>
        </w:pict>
      </w:r>
    </w:p>
    <w:p w:rsidR="00000000" w:rsidRDefault="00924673">
      <w:pPr>
        <w:spacing w:before="20" w:after="60"/>
        <w:jc w:val="center"/>
        <w:rPr>
          <w:rFonts w:ascii="宋体" w:hAnsi="宋体"/>
          <w:sz w:val="20"/>
        </w:rPr>
      </w:pPr>
      <w:r>
        <w:rPr>
          <w:rFonts w:ascii="宋体" w:hAnsi="宋体" w:hint="eastAsia"/>
          <w:sz w:val="20"/>
        </w:rPr>
        <w:t>图</w:t>
      </w:r>
      <w:r>
        <w:rPr>
          <w:rFonts w:eastAsia="Times New Roman"/>
          <w:sz w:val="20"/>
        </w:rPr>
        <w:t xml:space="preserve">11 </w:t>
      </w:r>
      <w:r>
        <w:rPr>
          <w:rFonts w:ascii="宋体" w:hAnsi="宋体"/>
          <w:sz w:val="20"/>
        </w:rPr>
        <w:t>3</w:t>
      </w:r>
      <w:r>
        <w:rPr>
          <w:rFonts w:ascii="宋体" w:hAnsi="宋体" w:hint="eastAsia"/>
          <w:sz w:val="20"/>
        </w:rPr>
        <w:t>颗粒物浓度逐时达标图</w:t>
      </w:r>
    </w:p>
    <w:p w:rsidR="00000000" w:rsidRDefault="00924673">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五、结论</w:t>
      </w:r>
    </w:p>
    <w:p w:rsidR="00000000" w:rsidRDefault="00924673">
      <w:pPr>
        <w:spacing w:line="400" w:lineRule="atLeast"/>
        <w:ind w:firstLine="420"/>
        <w:jc w:val="both"/>
        <w:rPr>
          <w:rFonts w:ascii="微软雅黑" w:eastAsia="微软雅黑" w:hAnsi="微软雅黑"/>
          <w:sz w:val="21"/>
        </w:rPr>
      </w:pPr>
      <w:r>
        <w:rPr>
          <w:rFonts w:ascii="微软雅黑" w:eastAsia="微软雅黑" w:hAnsi="微软雅黑" w:hint="eastAsia"/>
          <w:sz w:val="21"/>
        </w:rPr>
        <w:t>根据《绿色建筑评价标准》</w:t>
      </w:r>
      <w:r>
        <w:rPr>
          <w:rFonts w:ascii="微软雅黑" w:eastAsia="微软雅黑" w:hAnsi="微软雅黑"/>
          <w:sz w:val="21"/>
        </w:rPr>
        <w:t>GB/T 50378-2019</w:t>
      </w:r>
      <w:r>
        <w:rPr>
          <w:rFonts w:ascii="微软雅黑" w:eastAsia="微软雅黑" w:hAnsi="微软雅黑" w:hint="eastAsia"/>
          <w:sz w:val="21"/>
        </w:rPr>
        <w:t>、《室内空气质量标准》</w:t>
      </w:r>
      <w:r>
        <w:rPr>
          <w:rFonts w:ascii="微软雅黑" w:eastAsia="微软雅黑" w:hAnsi="微软雅黑"/>
          <w:sz w:val="21"/>
        </w:rPr>
        <w:t>GB/T18883</w:t>
      </w:r>
      <w:r>
        <w:rPr>
          <w:rFonts w:ascii="微软雅黑" w:eastAsia="微软雅黑" w:hAnsi="微软雅黑" w:hint="eastAsia"/>
          <w:sz w:val="21"/>
        </w:rPr>
        <w:t>的有关规定。本项目绿色建筑室内空气质量</w:t>
      </w:r>
      <w:r>
        <w:rPr>
          <w:rFonts w:ascii="微软雅黑" w:eastAsia="微软雅黑" w:hAnsi="微软雅黑" w:hint="eastAsia"/>
          <w:color w:val="000000"/>
          <w:sz w:val="21"/>
        </w:rPr>
        <w:t>满足控制项要求，</w:t>
      </w:r>
      <w:r>
        <w:rPr>
          <w:rFonts w:ascii="微软雅黑" w:eastAsia="微软雅黑" w:hAnsi="微软雅黑" w:hint="eastAsia"/>
          <w:sz w:val="21"/>
        </w:rPr>
        <w:t>评分项共计得分</w:t>
      </w:r>
      <w:r>
        <w:rPr>
          <w:rFonts w:ascii="微软雅黑" w:eastAsia="微软雅黑" w:hAnsi="微软雅黑"/>
          <w:b/>
          <w:sz w:val="21"/>
        </w:rPr>
        <w:t>17</w:t>
      </w:r>
      <w:r>
        <w:rPr>
          <w:rFonts w:ascii="微软雅黑" w:eastAsia="微软雅黑" w:hAnsi="微软雅黑" w:hint="eastAsia"/>
          <w:b/>
          <w:sz w:val="21"/>
        </w:rPr>
        <w:t>分</w:t>
      </w:r>
      <w:r>
        <w:rPr>
          <w:rFonts w:ascii="微软雅黑" w:eastAsia="微软雅黑" w:hAnsi="微软雅黑" w:hint="eastAsia"/>
          <w:sz w:val="21"/>
        </w:rPr>
        <w:t>。详细评分情况如下表所示。</w:t>
      </w:r>
    </w:p>
    <w:p w:rsidR="00000000" w:rsidRDefault="00924673">
      <w:pPr>
        <w:spacing w:before="60" w:after="20"/>
        <w:jc w:val="center"/>
        <w:rPr>
          <w:rFonts w:ascii="宋体" w:hAnsi="宋体"/>
          <w:sz w:val="20"/>
        </w:rPr>
      </w:pPr>
      <w:r>
        <w:rPr>
          <w:rFonts w:ascii="宋体" w:hAnsi="宋体" w:hint="eastAsia"/>
          <w:sz w:val="20"/>
        </w:rPr>
        <w:t>表</w:t>
      </w:r>
      <w:r>
        <w:rPr>
          <w:rFonts w:eastAsia="Times New Roman"/>
          <w:sz w:val="20"/>
        </w:rPr>
        <w:t xml:space="preserve">14 </w:t>
      </w:r>
      <w:r>
        <w:rPr>
          <w:rFonts w:ascii="宋体" w:hAnsi="宋体" w:hint="eastAsia"/>
          <w:sz w:val="20"/>
        </w:rPr>
        <w:t>结论统计表</w:t>
      </w:r>
    </w:p>
    <w:tbl>
      <w:tblPr>
        <w:tblW w:w="0" w:type="auto"/>
        <w:jc w:val="center"/>
        <w:tblLayout w:type="fixed"/>
        <w:tblLook w:val="0000" w:firstRow="0" w:lastRow="0" w:firstColumn="0" w:lastColumn="0" w:noHBand="0" w:noVBand="0"/>
      </w:tblPr>
      <w:tblGrid>
        <w:gridCol w:w="900"/>
        <w:gridCol w:w="2850"/>
        <w:gridCol w:w="3000"/>
        <w:gridCol w:w="740"/>
        <w:gridCol w:w="900"/>
      </w:tblGrid>
      <w:tr w:rsidR="00000000">
        <w:trPr>
          <w:jc w:val="center"/>
        </w:trPr>
        <w:tc>
          <w:tcPr>
            <w:tcW w:w="9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条文</w:t>
            </w:r>
          </w:p>
        </w:tc>
        <w:tc>
          <w:tcPr>
            <w:tcW w:w="28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标准要求</w:t>
            </w:r>
          </w:p>
        </w:tc>
        <w:tc>
          <w:tcPr>
            <w:tcW w:w="3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本项目实际情况</w:t>
            </w:r>
          </w:p>
        </w:tc>
        <w:tc>
          <w:tcPr>
            <w:tcW w:w="74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是否满足</w:t>
            </w:r>
          </w:p>
        </w:tc>
        <w:tc>
          <w:tcPr>
            <w:tcW w:w="9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924673">
            <w:pPr>
              <w:spacing w:before="25" w:after="25"/>
              <w:jc w:val="center"/>
              <w:rPr>
                <w:rFonts w:ascii="宋体" w:hAnsi="宋体"/>
                <w:sz w:val="18"/>
              </w:rPr>
            </w:pPr>
            <w:r>
              <w:rPr>
                <w:rFonts w:ascii="宋体" w:hAnsi="宋体" w:hint="eastAsia"/>
                <w:b/>
                <w:sz w:val="18"/>
              </w:rPr>
              <w:t>得分</w:t>
            </w:r>
          </w:p>
        </w:tc>
      </w:tr>
      <w:tr w:rsidR="00000000">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3.2.8</w:t>
            </w:r>
          </w:p>
        </w:tc>
        <w:tc>
          <w:tcPr>
            <w:tcW w:w="2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rPr>
                <w:rFonts w:ascii="宋体" w:hAnsi="宋体"/>
                <w:sz w:val="18"/>
              </w:rPr>
            </w:pPr>
            <w:r>
              <w:rPr>
                <w:rFonts w:ascii="宋体" w:hAnsi="宋体" w:hint="eastAsia"/>
                <w:color w:val="000000"/>
                <w:sz w:val="18"/>
              </w:rPr>
              <w:t>室内主要空气污染物浓度降低比例一星级绿色建筑达到</w:t>
            </w:r>
            <w:r>
              <w:rPr>
                <w:rFonts w:ascii="宋体" w:hAnsi="宋体"/>
                <w:color w:val="000000"/>
                <w:sz w:val="18"/>
              </w:rPr>
              <w:t>10%</w:t>
            </w:r>
            <w:r>
              <w:rPr>
                <w:rFonts w:ascii="宋体" w:hAnsi="宋体" w:hint="eastAsia"/>
                <w:color w:val="000000"/>
                <w:sz w:val="18"/>
              </w:rPr>
              <w:t>、二、三星级绿色建筑达到</w:t>
            </w:r>
            <w:r>
              <w:rPr>
                <w:rFonts w:ascii="宋体" w:hAnsi="宋体"/>
                <w:color w:val="000000"/>
                <w:sz w:val="18"/>
              </w:rPr>
              <w:t>20%</w:t>
            </w:r>
            <w:r>
              <w:rPr>
                <w:rFonts w:ascii="宋体" w:hAnsi="宋体" w:hint="eastAsia"/>
                <w:color w:val="000000"/>
                <w:sz w:val="18"/>
              </w:rPr>
              <w:t>。</w:t>
            </w:r>
          </w:p>
        </w:tc>
        <w:tc>
          <w:tcPr>
            <w:tcW w:w="30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rPr>
                <w:rFonts w:ascii="宋体" w:hAnsi="宋体"/>
                <w:sz w:val="18"/>
              </w:rPr>
            </w:pPr>
            <w:r>
              <w:rPr>
                <w:rFonts w:ascii="宋体" w:hAnsi="宋体" w:hint="eastAsia"/>
                <w:color w:val="000000"/>
                <w:sz w:val="18"/>
              </w:rPr>
              <w:t>室内主要空气污染物浓度降低比例达</w:t>
            </w:r>
            <w:r>
              <w:rPr>
                <w:rFonts w:ascii="宋体" w:hAnsi="宋体" w:hint="eastAsia"/>
                <w:color w:val="000000"/>
                <w:sz w:val="18"/>
              </w:rPr>
              <w:t>到</w:t>
            </w:r>
            <w:r>
              <w:rPr>
                <w:rFonts w:ascii="宋体" w:hAnsi="宋体"/>
                <w:color w:val="000000"/>
                <w:sz w:val="18"/>
              </w:rPr>
              <w:t>20%</w:t>
            </w:r>
            <w:r>
              <w:rPr>
                <w:rFonts w:ascii="宋体" w:hAnsi="宋体" w:hint="eastAsia"/>
                <w:color w:val="000000"/>
                <w:sz w:val="18"/>
              </w:rPr>
              <w:t>，满足绿色建筑等级二、三星级的要求。</w:t>
            </w:r>
          </w:p>
        </w:tc>
        <w:tc>
          <w:tcPr>
            <w:tcW w:w="74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是</w:t>
            </w: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满足技术要求</w:t>
            </w:r>
          </w:p>
        </w:tc>
      </w:tr>
      <w:tr w:rsidR="00000000">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lastRenderedPageBreak/>
              <w:t>5.1.1</w:t>
            </w:r>
          </w:p>
        </w:tc>
        <w:tc>
          <w:tcPr>
            <w:tcW w:w="2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rPr>
                <w:rFonts w:ascii="宋体" w:hAnsi="宋体"/>
                <w:sz w:val="18"/>
              </w:rPr>
            </w:pPr>
            <w:r>
              <w:rPr>
                <w:rFonts w:ascii="宋体" w:hAnsi="宋体" w:hint="eastAsia"/>
                <w:color w:val="000000"/>
                <w:sz w:val="18"/>
              </w:rPr>
              <w:t>室内空气中的氨、甲醛、苯、总挥发性有机物、氡等污染物浓度应符合现行国家标准《室内空气质量标准》</w:t>
            </w:r>
            <w:r>
              <w:rPr>
                <w:rFonts w:ascii="宋体" w:hAnsi="宋体"/>
                <w:color w:val="000000"/>
                <w:sz w:val="18"/>
              </w:rPr>
              <w:t xml:space="preserve">GB/T18883 </w:t>
            </w:r>
            <w:r>
              <w:rPr>
                <w:rFonts w:ascii="宋体" w:hAnsi="宋体" w:hint="eastAsia"/>
                <w:color w:val="000000"/>
                <w:sz w:val="18"/>
              </w:rPr>
              <w:t>的有关规定。</w:t>
            </w:r>
          </w:p>
        </w:tc>
        <w:tc>
          <w:tcPr>
            <w:tcW w:w="30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rPr>
                <w:rFonts w:ascii="宋体" w:hAnsi="宋体"/>
                <w:sz w:val="18"/>
              </w:rPr>
            </w:pPr>
            <w:r>
              <w:rPr>
                <w:rFonts w:ascii="宋体" w:hAnsi="宋体" w:hint="eastAsia"/>
                <w:color w:val="000000"/>
                <w:sz w:val="18"/>
              </w:rPr>
              <w:t>本项目主要功能空间污染物平均浓度：</w:t>
            </w:r>
            <w:r>
              <w:rPr>
                <w:rFonts w:ascii="宋体" w:hAnsi="宋体"/>
                <w:sz w:val="18"/>
              </w:rPr>
              <w:br/>
            </w:r>
            <w:r>
              <w:rPr>
                <w:rFonts w:ascii="宋体" w:hAnsi="宋体" w:hint="eastAsia"/>
                <w:color w:val="000000"/>
                <w:sz w:val="18"/>
              </w:rPr>
              <w:t>甲醛：</w:t>
            </w:r>
            <w:r>
              <w:rPr>
                <w:rFonts w:ascii="宋体" w:hAnsi="宋体"/>
                <w:color w:val="000000"/>
                <w:sz w:val="18"/>
              </w:rPr>
              <w:t>0.00038mg/m</w:t>
            </w:r>
            <w:r>
              <w:rPr>
                <w:rFonts w:ascii="宋体" w:hAnsi="宋体" w:hint="eastAsia"/>
                <w:color w:val="000000"/>
                <w:sz w:val="18"/>
              </w:rPr>
              <w:t>³</w:t>
            </w:r>
            <w:r>
              <w:rPr>
                <w:rFonts w:ascii="宋体" w:hAnsi="宋体" w:hint="eastAsia"/>
                <w:color w:val="000000"/>
                <w:sz w:val="18"/>
              </w:rPr>
              <w:t>、苯：</w:t>
            </w:r>
            <w:r>
              <w:rPr>
                <w:rFonts w:ascii="宋体" w:hAnsi="宋体"/>
                <w:color w:val="000000"/>
                <w:sz w:val="18"/>
              </w:rPr>
              <w:t>0.00027mg/m</w:t>
            </w:r>
            <w:r>
              <w:rPr>
                <w:rFonts w:ascii="宋体" w:hAnsi="宋体" w:hint="eastAsia"/>
                <w:color w:val="000000"/>
                <w:sz w:val="18"/>
              </w:rPr>
              <w:t>³</w:t>
            </w:r>
            <w:r>
              <w:rPr>
                <w:rFonts w:ascii="宋体" w:hAnsi="宋体" w:hint="eastAsia"/>
                <w:color w:val="000000"/>
                <w:sz w:val="18"/>
              </w:rPr>
              <w:t>、</w:t>
            </w:r>
            <w:r>
              <w:rPr>
                <w:rFonts w:ascii="宋体" w:hAnsi="宋体"/>
                <w:color w:val="000000"/>
                <w:sz w:val="18"/>
              </w:rPr>
              <w:t>TVOC</w:t>
            </w:r>
            <w:r>
              <w:rPr>
                <w:rFonts w:ascii="宋体" w:hAnsi="宋体" w:hint="eastAsia"/>
                <w:color w:val="000000"/>
                <w:sz w:val="18"/>
              </w:rPr>
              <w:t>：</w:t>
            </w:r>
            <w:r>
              <w:rPr>
                <w:rFonts w:ascii="宋体" w:hAnsi="宋体"/>
                <w:color w:val="000000"/>
                <w:sz w:val="18"/>
              </w:rPr>
              <w:t>0.059mg/m</w:t>
            </w:r>
            <w:r>
              <w:rPr>
                <w:rFonts w:ascii="宋体" w:hAnsi="宋体" w:hint="eastAsia"/>
                <w:color w:val="000000"/>
                <w:sz w:val="18"/>
              </w:rPr>
              <w:t>³</w:t>
            </w:r>
          </w:p>
        </w:tc>
        <w:tc>
          <w:tcPr>
            <w:tcW w:w="74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是</w:t>
            </w: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满足控制项</w:t>
            </w:r>
          </w:p>
        </w:tc>
      </w:tr>
      <w:tr w:rsidR="00000000">
        <w:trPr>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5.2.1</w:t>
            </w:r>
          </w:p>
        </w:tc>
        <w:tc>
          <w:tcPr>
            <w:tcW w:w="2850" w:type="dxa"/>
            <w:vMerge w:val="restart"/>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rPr>
                <w:rFonts w:ascii="宋体" w:hAnsi="宋体"/>
                <w:sz w:val="18"/>
              </w:rPr>
            </w:pPr>
            <w:r>
              <w:rPr>
                <w:rFonts w:ascii="宋体" w:hAnsi="宋体" w:hint="eastAsia"/>
                <w:color w:val="000000"/>
                <w:sz w:val="18"/>
              </w:rPr>
              <w:t>控制室内主要空气污染物的浓度。</w:t>
            </w:r>
            <w:r>
              <w:rPr>
                <w:rFonts w:ascii="宋体" w:hAnsi="宋体"/>
                <w:sz w:val="18"/>
              </w:rPr>
              <w:br/>
              <w:t xml:space="preserve">1 </w:t>
            </w:r>
            <w:r>
              <w:rPr>
                <w:rFonts w:ascii="宋体" w:hAnsi="宋体" w:hint="eastAsia"/>
                <w:color w:val="000000"/>
                <w:sz w:val="18"/>
              </w:rPr>
              <w:t>氨、甲醛、苯、总挥发性有机物、氡等污染物浓度低于现行国家标准《室内空气质量标准》</w:t>
            </w:r>
            <w:r>
              <w:rPr>
                <w:rFonts w:ascii="宋体" w:hAnsi="宋体"/>
                <w:color w:val="000000"/>
                <w:sz w:val="18"/>
              </w:rPr>
              <w:t xml:space="preserve">GB/T18883 </w:t>
            </w:r>
            <w:r>
              <w:rPr>
                <w:rFonts w:ascii="宋体" w:hAnsi="宋体" w:hint="eastAsia"/>
                <w:color w:val="000000"/>
                <w:sz w:val="18"/>
              </w:rPr>
              <w:t>规定限值的</w:t>
            </w:r>
            <w:r>
              <w:rPr>
                <w:rFonts w:ascii="宋体" w:hAnsi="宋体"/>
                <w:color w:val="000000"/>
                <w:sz w:val="18"/>
              </w:rPr>
              <w:t>10%</w:t>
            </w:r>
            <w:r>
              <w:rPr>
                <w:rFonts w:ascii="宋体" w:hAnsi="宋体" w:hint="eastAsia"/>
                <w:color w:val="000000"/>
                <w:sz w:val="18"/>
              </w:rPr>
              <w:t>，得</w:t>
            </w:r>
            <w:r>
              <w:rPr>
                <w:rFonts w:ascii="宋体" w:hAnsi="宋体"/>
                <w:color w:val="000000"/>
                <w:sz w:val="18"/>
              </w:rPr>
              <w:t>3</w:t>
            </w:r>
            <w:r>
              <w:rPr>
                <w:rFonts w:ascii="宋体" w:hAnsi="宋体" w:hint="eastAsia"/>
                <w:color w:val="000000"/>
                <w:sz w:val="18"/>
              </w:rPr>
              <w:t>分；低于</w:t>
            </w:r>
            <w:r>
              <w:rPr>
                <w:rFonts w:ascii="宋体" w:hAnsi="宋体"/>
                <w:color w:val="000000"/>
                <w:sz w:val="18"/>
              </w:rPr>
              <w:t>20%</w:t>
            </w:r>
            <w:r>
              <w:rPr>
                <w:rFonts w:ascii="宋体" w:hAnsi="宋体" w:hint="eastAsia"/>
                <w:color w:val="000000"/>
                <w:sz w:val="18"/>
              </w:rPr>
              <w:t>，得</w:t>
            </w:r>
            <w:r>
              <w:rPr>
                <w:rFonts w:ascii="宋体" w:hAnsi="宋体"/>
                <w:color w:val="000000"/>
                <w:sz w:val="18"/>
              </w:rPr>
              <w:t>6</w:t>
            </w:r>
            <w:r>
              <w:rPr>
                <w:rFonts w:ascii="宋体" w:hAnsi="宋体" w:hint="eastAsia"/>
                <w:color w:val="000000"/>
                <w:sz w:val="18"/>
              </w:rPr>
              <w:t>分。</w:t>
            </w:r>
            <w:r>
              <w:rPr>
                <w:rFonts w:ascii="宋体" w:hAnsi="宋体"/>
                <w:sz w:val="18"/>
              </w:rPr>
              <w:br/>
              <w:t xml:space="preserve">2 </w:t>
            </w:r>
            <w:r>
              <w:rPr>
                <w:rFonts w:ascii="宋体" w:hAnsi="宋体" w:hint="eastAsia"/>
                <w:color w:val="000000"/>
                <w:sz w:val="18"/>
              </w:rPr>
              <w:t>室内</w:t>
            </w:r>
            <w:r>
              <w:rPr>
                <w:rFonts w:ascii="宋体" w:hAnsi="宋体"/>
                <w:color w:val="000000"/>
                <w:sz w:val="18"/>
              </w:rPr>
              <w:t>PM</w:t>
            </w:r>
            <w:r>
              <w:rPr>
                <w:rFonts w:ascii="宋体" w:hAnsi="宋体"/>
                <w:color w:val="000000"/>
                <w:sz w:val="18"/>
                <w:vertAlign w:val="subscript"/>
              </w:rPr>
              <w:t>2.5</w:t>
            </w:r>
            <w:r>
              <w:rPr>
                <w:rFonts w:ascii="宋体" w:hAnsi="宋体" w:hint="eastAsia"/>
                <w:color w:val="000000"/>
                <w:sz w:val="18"/>
              </w:rPr>
              <w:t>年均浓度不高于</w:t>
            </w:r>
            <w:r>
              <w:rPr>
                <w:rFonts w:ascii="宋体" w:hAnsi="宋体"/>
                <w:color w:val="000000"/>
                <w:sz w:val="18"/>
              </w:rPr>
              <w:t>25</w:t>
            </w:r>
            <w:r>
              <w:rPr>
                <w:rFonts w:ascii="宋体" w:hAnsi="宋体" w:hint="eastAsia"/>
                <w:color w:val="000000"/>
                <w:sz w:val="18"/>
              </w:rPr>
              <w:t>µ</w:t>
            </w:r>
            <w:r>
              <w:rPr>
                <w:rFonts w:ascii="宋体" w:hAnsi="宋体"/>
                <w:color w:val="000000"/>
                <w:sz w:val="18"/>
              </w:rPr>
              <w:t>g/m</w:t>
            </w:r>
            <w:r>
              <w:rPr>
                <w:rFonts w:ascii="宋体" w:hAnsi="宋体" w:hint="eastAsia"/>
                <w:color w:val="000000"/>
                <w:sz w:val="18"/>
              </w:rPr>
              <w:t>³</w:t>
            </w:r>
            <w:r>
              <w:rPr>
                <w:rFonts w:ascii="宋体" w:hAnsi="宋体" w:hint="eastAsia"/>
                <w:color w:val="000000"/>
                <w:sz w:val="18"/>
              </w:rPr>
              <w:t>，且室内</w:t>
            </w:r>
            <w:r>
              <w:rPr>
                <w:rFonts w:ascii="宋体" w:hAnsi="宋体"/>
                <w:color w:val="000000"/>
                <w:sz w:val="18"/>
              </w:rPr>
              <w:t>PM</w:t>
            </w:r>
            <w:r>
              <w:rPr>
                <w:rFonts w:ascii="宋体" w:hAnsi="宋体"/>
                <w:color w:val="000000"/>
                <w:sz w:val="18"/>
                <w:vertAlign w:val="subscript"/>
              </w:rPr>
              <w:t>10</w:t>
            </w:r>
            <w:r>
              <w:rPr>
                <w:rFonts w:ascii="宋体" w:hAnsi="宋体" w:hint="eastAsia"/>
                <w:color w:val="000000"/>
                <w:sz w:val="18"/>
              </w:rPr>
              <w:t>年均浓度不高于</w:t>
            </w:r>
            <w:r>
              <w:rPr>
                <w:rFonts w:ascii="宋体" w:hAnsi="宋体"/>
                <w:color w:val="000000"/>
                <w:sz w:val="18"/>
              </w:rPr>
              <w:t>50</w:t>
            </w:r>
            <w:r>
              <w:rPr>
                <w:rFonts w:ascii="宋体" w:hAnsi="宋体" w:hint="eastAsia"/>
                <w:color w:val="000000"/>
                <w:sz w:val="18"/>
              </w:rPr>
              <w:t>µ</w:t>
            </w:r>
            <w:r>
              <w:rPr>
                <w:rFonts w:ascii="宋体" w:hAnsi="宋体"/>
                <w:color w:val="000000"/>
                <w:sz w:val="18"/>
              </w:rPr>
              <w:t>g/m</w:t>
            </w:r>
            <w:r>
              <w:rPr>
                <w:rFonts w:ascii="宋体" w:hAnsi="宋体" w:hint="eastAsia"/>
                <w:color w:val="000000"/>
                <w:sz w:val="18"/>
              </w:rPr>
              <w:t>³</w:t>
            </w:r>
            <w:r>
              <w:rPr>
                <w:rFonts w:ascii="宋体" w:hAnsi="宋体" w:hint="eastAsia"/>
                <w:color w:val="000000"/>
                <w:sz w:val="18"/>
              </w:rPr>
              <w:t>，得</w:t>
            </w:r>
            <w:r>
              <w:rPr>
                <w:rFonts w:ascii="宋体" w:hAnsi="宋体"/>
                <w:color w:val="000000"/>
                <w:sz w:val="18"/>
              </w:rPr>
              <w:t>6</w:t>
            </w:r>
            <w:r>
              <w:rPr>
                <w:rFonts w:ascii="宋体" w:hAnsi="宋体" w:hint="eastAsia"/>
                <w:color w:val="000000"/>
                <w:sz w:val="18"/>
              </w:rPr>
              <w:t>分。</w:t>
            </w:r>
          </w:p>
        </w:tc>
        <w:tc>
          <w:tcPr>
            <w:tcW w:w="30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rPr>
                <w:rFonts w:ascii="宋体" w:hAnsi="宋体"/>
                <w:sz w:val="18"/>
              </w:rPr>
            </w:pPr>
            <w:r>
              <w:rPr>
                <w:rFonts w:ascii="宋体" w:hAnsi="宋体" w:hint="eastAsia"/>
                <w:color w:val="000000"/>
                <w:sz w:val="18"/>
              </w:rPr>
              <w:t>本项目主要功能空间污染物平均浓度低于限值的比例：</w:t>
            </w:r>
            <w:r>
              <w:rPr>
                <w:rFonts w:ascii="宋体" w:hAnsi="宋体"/>
                <w:sz w:val="18"/>
              </w:rPr>
              <w:br/>
            </w:r>
            <w:r>
              <w:rPr>
                <w:rFonts w:ascii="宋体" w:hAnsi="宋体" w:hint="eastAsia"/>
                <w:color w:val="000000"/>
                <w:sz w:val="18"/>
              </w:rPr>
              <w:t>甲醛：</w:t>
            </w:r>
            <w:r>
              <w:rPr>
                <w:rFonts w:ascii="宋体" w:hAnsi="宋体"/>
                <w:color w:val="000000"/>
                <w:sz w:val="18"/>
              </w:rPr>
              <w:t>99.62%</w:t>
            </w:r>
            <w:r>
              <w:rPr>
                <w:rFonts w:ascii="宋体" w:hAnsi="宋体" w:hint="eastAsia"/>
                <w:color w:val="000000"/>
                <w:sz w:val="18"/>
              </w:rPr>
              <w:t>、苯：</w:t>
            </w:r>
            <w:r>
              <w:rPr>
                <w:rFonts w:ascii="宋体" w:hAnsi="宋体"/>
                <w:color w:val="000000"/>
                <w:sz w:val="18"/>
              </w:rPr>
              <w:t>99.75%</w:t>
            </w:r>
            <w:r>
              <w:rPr>
                <w:rFonts w:ascii="宋体" w:hAnsi="宋体" w:hint="eastAsia"/>
                <w:color w:val="000000"/>
                <w:sz w:val="18"/>
              </w:rPr>
              <w:t>、</w:t>
            </w:r>
            <w:r>
              <w:rPr>
                <w:rFonts w:ascii="宋体" w:hAnsi="宋体"/>
                <w:color w:val="000000"/>
                <w:sz w:val="18"/>
              </w:rPr>
              <w:t>TVOC</w:t>
            </w:r>
            <w:r>
              <w:rPr>
                <w:rFonts w:ascii="宋体" w:hAnsi="宋体" w:hint="eastAsia"/>
                <w:color w:val="000000"/>
                <w:sz w:val="18"/>
              </w:rPr>
              <w:t>：</w:t>
            </w:r>
            <w:r>
              <w:rPr>
                <w:rFonts w:ascii="宋体" w:hAnsi="宋体"/>
                <w:color w:val="000000"/>
                <w:sz w:val="18"/>
              </w:rPr>
              <w:t>90.18%</w:t>
            </w:r>
          </w:p>
        </w:tc>
        <w:tc>
          <w:tcPr>
            <w:tcW w:w="74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是</w:t>
            </w: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6</w:t>
            </w:r>
            <w:r>
              <w:rPr>
                <w:rFonts w:ascii="宋体" w:hAnsi="宋体" w:hint="eastAsia"/>
                <w:color w:val="000000"/>
                <w:sz w:val="18"/>
              </w:rPr>
              <w:t>分</w:t>
            </w:r>
          </w:p>
        </w:tc>
      </w:tr>
      <w:tr w:rsidR="00000000">
        <w:trPr>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rPr>
                <w:rFonts w:ascii="宋体" w:hAnsi="宋体"/>
                <w:sz w:val="18"/>
              </w:rPr>
            </w:pPr>
          </w:p>
        </w:tc>
        <w:tc>
          <w:tcPr>
            <w:tcW w:w="30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rPr>
                <w:rFonts w:ascii="宋体" w:hAnsi="宋体"/>
                <w:sz w:val="18"/>
              </w:rPr>
            </w:pPr>
            <w:r>
              <w:rPr>
                <w:rFonts w:ascii="宋体" w:hAnsi="宋体" w:hint="eastAsia"/>
                <w:color w:val="000000"/>
                <w:sz w:val="18"/>
              </w:rPr>
              <w:t>本项目主要功能空间颗粒物平均浓度：</w:t>
            </w:r>
            <w:r>
              <w:rPr>
                <w:rFonts w:ascii="宋体" w:hAnsi="宋体"/>
                <w:sz w:val="18"/>
              </w:rPr>
              <w:br/>
            </w:r>
            <w:r>
              <w:rPr>
                <w:rFonts w:ascii="宋体" w:hAnsi="宋体"/>
                <w:color w:val="000000"/>
                <w:sz w:val="18"/>
              </w:rPr>
              <w:t>PM</w:t>
            </w:r>
            <w:r>
              <w:rPr>
                <w:rFonts w:ascii="宋体" w:hAnsi="宋体"/>
                <w:color w:val="000000"/>
                <w:sz w:val="18"/>
                <w:vertAlign w:val="subscript"/>
              </w:rPr>
              <w:t>2.5</w:t>
            </w:r>
            <w:r>
              <w:rPr>
                <w:rFonts w:ascii="宋体" w:hAnsi="宋体" w:hint="eastAsia"/>
                <w:color w:val="000000"/>
                <w:sz w:val="18"/>
              </w:rPr>
              <w:t>：</w:t>
            </w:r>
            <w:r>
              <w:rPr>
                <w:rFonts w:ascii="宋体" w:hAnsi="宋体"/>
                <w:color w:val="000000"/>
                <w:sz w:val="18"/>
              </w:rPr>
              <w:t>15.54</w:t>
            </w:r>
            <w:r>
              <w:rPr>
                <w:rFonts w:ascii="宋体" w:hAnsi="宋体" w:hint="eastAsia"/>
                <w:color w:val="000000"/>
                <w:sz w:val="18"/>
              </w:rPr>
              <w:t>µ</w:t>
            </w:r>
            <w:r>
              <w:rPr>
                <w:rFonts w:ascii="宋体" w:hAnsi="宋体"/>
                <w:color w:val="000000"/>
                <w:sz w:val="18"/>
              </w:rPr>
              <w:t>g/m</w:t>
            </w:r>
            <w:r>
              <w:rPr>
                <w:rFonts w:ascii="宋体" w:hAnsi="宋体" w:hint="eastAsia"/>
                <w:color w:val="000000"/>
                <w:sz w:val="18"/>
              </w:rPr>
              <w:t>³</w:t>
            </w:r>
            <w:r>
              <w:rPr>
                <w:rFonts w:ascii="宋体" w:hAnsi="宋体" w:hint="eastAsia"/>
                <w:color w:val="000000"/>
                <w:sz w:val="18"/>
              </w:rPr>
              <w:t>、</w:t>
            </w:r>
            <w:r>
              <w:rPr>
                <w:rFonts w:ascii="宋体" w:hAnsi="宋体"/>
                <w:color w:val="000000"/>
                <w:sz w:val="18"/>
              </w:rPr>
              <w:t>PM</w:t>
            </w:r>
            <w:r>
              <w:rPr>
                <w:rFonts w:ascii="宋体" w:hAnsi="宋体"/>
                <w:color w:val="000000"/>
                <w:sz w:val="18"/>
                <w:vertAlign w:val="subscript"/>
              </w:rPr>
              <w:t>10</w:t>
            </w:r>
            <w:r>
              <w:rPr>
                <w:rFonts w:ascii="宋体" w:hAnsi="宋体" w:hint="eastAsia"/>
                <w:color w:val="000000"/>
                <w:sz w:val="18"/>
              </w:rPr>
              <w:t>：</w:t>
            </w:r>
            <w:r>
              <w:rPr>
                <w:rFonts w:ascii="宋体" w:hAnsi="宋体"/>
                <w:color w:val="000000"/>
                <w:sz w:val="18"/>
              </w:rPr>
              <w:t>29.54</w:t>
            </w:r>
            <w:r>
              <w:rPr>
                <w:rFonts w:ascii="宋体" w:hAnsi="宋体" w:hint="eastAsia"/>
                <w:color w:val="000000"/>
                <w:sz w:val="18"/>
              </w:rPr>
              <w:t>µ</w:t>
            </w:r>
            <w:r>
              <w:rPr>
                <w:rFonts w:ascii="宋体" w:hAnsi="宋体"/>
                <w:color w:val="000000"/>
                <w:sz w:val="18"/>
              </w:rPr>
              <w:t>g/m</w:t>
            </w:r>
            <w:r>
              <w:rPr>
                <w:rFonts w:ascii="宋体" w:hAnsi="宋体" w:hint="eastAsia"/>
                <w:color w:val="000000"/>
                <w:sz w:val="18"/>
              </w:rPr>
              <w:t>³</w:t>
            </w:r>
          </w:p>
        </w:tc>
        <w:tc>
          <w:tcPr>
            <w:tcW w:w="74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是</w:t>
            </w: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6</w:t>
            </w:r>
            <w:r>
              <w:rPr>
                <w:rFonts w:ascii="宋体" w:hAnsi="宋体" w:hint="eastAsia"/>
                <w:color w:val="000000"/>
                <w:sz w:val="18"/>
              </w:rPr>
              <w:t>分</w:t>
            </w:r>
          </w:p>
        </w:tc>
      </w:tr>
      <w:tr w:rsidR="00000000">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sz w:val="18"/>
              </w:rPr>
              <w:t>5.2.2</w:t>
            </w:r>
          </w:p>
        </w:tc>
        <w:tc>
          <w:tcPr>
            <w:tcW w:w="285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rPr>
                <w:rFonts w:ascii="宋体" w:hAnsi="宋体"/>
                <w:sz w:val="18"/>
              </w:rPr>
            </w:pPr>
            <w:r>
              <w:rPr>
                <w:rFonts w:ascii="宋体" w:hAnsi="宋体" w:hint="eastAsia"/>
                <w:color w:val="000000"/>
                <w:sz w:val="18"/>
              </w:rPr>
              <w:t>选用的装饰装修材料满足现行绿色产品评价标准中对有害物质限量的要求，评价总分值为</w:t>
            </w:r>
            <w:r>
              <w:rPr>
                <w:rFonts w:ascii="宋体" w:hAnsi="宋体"/>
                <w:color w:val="000000"/>
                <w:sz w:val="18"/>
              </w:rPr>
              <w:t>8</w:t>
            </w:r>
            <w:r>
              <w:rPr>
                <w:rFonts w:ascii="宋体" w:hAnsi="宋体" w:hint="eastAsia"/>
                <w:color w:val="000000"/>
                <w:sz w:val="18"/>
              </w:rPr>
              <w:t>分。选用满足要求的装饰装修材料达到</w:t>
            </w:r>
            <w:r>
              <w:rPr>
                <w:rFonts w:ascii="宋体" w:hAnsi="宋体"/>
                <w:color w:val="000000"/>
                <w:sz w:val="18"/>
              </w:rPr>
              <w:t>3</w:t>
            </w:r>
            <w:r>
              <w:rPr>
                <w:rFonts w:ascii="宋体" w:hAnsi="宋体" w:hint="eastAsia"/>
                <w:color w:val="000000"/>
                <w:sz w:val="18"/>
              </w:rPr>
              <w:t>类</w:t>
            </w:r>
            <w:r>
              <w:rPr>
                <w:rFonts w:ascii="宋体" w:hAnsi="宋体" w:hint="eastAsia"/>
                <w:color w:val="000000"/>
                <w:sz w:val="18"/>
              </w:rPr>
              <w:t>及以上，得</w:t>
            </w:r>
            <w:r>
              <w:rPr>
                <w:rFonts w:ascii="宋体" w:hAnsi="宋体"/>
                <w:color w:val="000000"/>
                <w:sz w:val="18"/>
              </w:rPr>
              <w:t>5</w:t>
            </w:r>
            <w:r>
              <w:rPr>
                <w:rFonts w:ascii="宋体" w:hAnsi="宋体" w:hint="eastAsia"/>
                <w:color w:val="000000"/>
                <w:sz w:val="18"/>
              </w:rPr>
              <w:t>分，达到</w:t>
            </w:r>
            <w:r>
              <w:rPr>
                <w:rFonts w:ascii="宋体" w:hAnsi="宋体"/>
                <w:color w:val="000000"/>
                <w:sz w:val="18"/>
              </w:rPr>
              <w:t>5</w:t>
            </w:r>
            <w:r>
              <w:rPr>
                <w:rFonts w:ascii="宋体" w:hAnsi="宋体" w:hint="eastAsia"/>
                <w:color w:val="000000"/>
                <w:sz w:val="18"/>
              </w:rPr>
              <w:t>类及以上，得</w:t>
            </w:r>
            <w:r>
              <w:rPr>
                <w:rFonts w:ascii="宋体" w:hAnsi="宋体"/>
                <w:color w:val="000000"/>
                <w:sz w:val="18"/>
              </w:rPr>
              <w:t>8</w:t>
            </w:r>
            <w:r>
              <w:rPr>
                <w:rFonts w:ascii="宋体" w:hAnsi="宋体" w:hint="eastAsia"/>
                <w:color w:val="000000"/>
                <w:sz w:val="18"/>
              </w:rPr>
              <w:t>分。</w:t>
            </w:r>
          </w:p>
        </w:tc>
        <w:tc>
          <w:tcPr>
            <w:tcW w:w="30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rPr>
                <w:rFonts w:ascii="宋体" w:hAnsi="宋体"/>
                <w:sz w:val="18"/>
              </w:rPr>
            </w:pPr>
            <w:r>
              <w:rPr>
                <w:rFonts w:ascii="宋体" w:hAnsi="宋体" w:hint="eastAsia"/>
                <w:color w:val="000000"/>
                <w:sz w:val="18"/>
              </w:rPr>
              <w:t>本项目选用满足要求的装饰装修材料达到：</w:t>
            </w:r>
            <w:r>
              <w:rPr>
                <w:rFonts w:ascii="宋体" w:hAnsi="宋体"/>
                <w:color w:val="000000"/>
                <w:sz w:val="18"/>
              </w:rPr>
              <w:t>4</w:t>
            </w:r>
            <w:r>
              <w:rPr>
                <w:rFonts w:ascii="宋体" w:hAnsi="宋体" w:hint="eastAsia"/>
                <w:color w:val="000000"/>
                <w:sz w:val="18"/>
              </w:rPr>
              <w:t>类，满足《绿色建筑评价标准》</w:t>
            </w:r>
            <w:r>
              <w:rPr>
                <w:rFonts w:ascii="宋体" w:hAnsi="宋体"/>
                <w:color w:val="000000"/>
                <w:sz w:val="18"/>
              </w:rPr>
              <w:t>GB/T 50378-2019</w:t>
            </w:r>
            <w:r>
              <w:rPr>
                <w:rFonts w:ascii="宋体" w:hAnsi="宋体" w:hint="eastAsia"/>
                <w:color w:val="000000"/>
                <w:sz w:val="18"/>
              </w:rPr>
              <w:t>中的要求。</w:t>
            </w:r>
          </w:p>
        </w:tc>
        <w:tc>
          <w:tcPr>
            <w:tcW w:w="74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color w:val="000000"/>
                <w:sz w:val="18"/>
              </w:rPr>
              <w:t>是</w:t>
            </w: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color w:val="000000"/>
                <w:sz w:val="18"/>
              </w:rPr>
              <w:t>5</w:t>
            </w:r>
            <w:r>
              <w:rPr>
                <w:rFonts w:ascii="宋体" w:hAnsi="宋体" w:hint="eastAsia"/>
                <w:color w:val="000000"/>
                <w:sz w:val="18"/>
              </w:rPr>
              <w:t>分</w:t>
            </w:r>
          </w:p>
        </w:tc>
      </w:tr>
      <w:tr w:rsidR="00000000">
        <w:trPr>
          <w:jc w:val="center"/>
        </w:trPr>
        <w:tc>
          <w:tcPr>
            <w:tcW w:w="7490" w:type="dxa"/>
            <w:gridSpan w:val="4"/>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hint="eastAsia"/>
                <w:b/>
                <w:sz w:val="18"/>
              </w:rPr>
              <w:t>总得分</w:t>
            </w:r>
          </w:p>
        </w:tc>
        <w:tc>
          <w:tcPr>
            <w:tcW w:w="900" w:type="dxa"/>
            <w:tcBorders>
              <w:top w:val="single" w:sz="4" w:space="0" w:color="auto"/>
              <w:left w:val="single" w:sz="4" w:space="0" w:color="auto"/>
              <w:bottom w:val="single" w:sz="4" w:space="0" w:color="auto"/>
              <w:right w:val="single" w:sz="4" w:space="0" w:color="auto"/>
            </w:tcBorders>
            <w:vAlign w:val="center"/>
          </w:tcPr>
          <w:p w:rsidR="00000000" w:rsidRDefault="00924673">
            <w:pPr>
              <w:spacing w:before="25" w:after="25"/>
              <w:jc w:val="center"/>
              <w:rPr>
                <w:rFonts w:ascii="宋体" w:hAnsi="宋体"/>
                <w:sz w:val="18"/>
              </w:rPr>
            </w:pPr>
            <w:r>
              <w:rPr>
                <w:rFonts w:ascii="宋体" w:hAnsi="宋体"/>
                <w:b/>
                <w:sz w:val="18"/>
              </w:rPr>
              <w:t>17</w:t>
            </w:r>
            <w:r>
              <w:rPr>
                <w:rFonts w:ascii="宋体" w:hAnsi="宋体" w:hint="eastAsia"/>
                <w:b/>
                <w:sz w:val="18"/>
              </w:rPr>
              <w:t>分</w:t>
            </w:r>
          </w:p>
        </w:tc>
      </w:tr>
    </w:tbl>
    <w:p w:rsidR="00924673" w:rsidRDefault="00924673">
      <w:pPr>
        <w:spacing w:before="60" w:after="20"/>
        <w:jc w:val="center"/>
        <w:rPr>
          <w:rFonts w:ascii="宋体" w:hAnsi="宋体"/>
          <w:sz w:val="20"/>
        </w:rPr>
      </w:pPr>
    </w:p>
    <w:sectPr w:rsidR="00924673">
      <w:headerReference w:type="default" r:id="rId20"/>
      <w:footerReference w:type="default" r:id="rId21"/>
      <w:pgSz w:w="11905" w:h="16837"/>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673" w:rsidRDefault="00924673">
      <w:r>
        <w:separator/>
      </w:r>
    </w:p>
  </w:endnote>
  <w:endnote w:type="continuationSeparator" w:id="0">
    <w:p w:rsidR="00924673" w:rsidRDefault="0092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altName w:val="微软雅黑"/>
    <w:panose1 w:val="020B0503020204020204"/>
    <w:charset w:val="86"/>
    <w:family w:val="swiss"/>
    <w:pitch w:val="variable"/>
    <w:sig w:usb0="80000287" w:usb1="2ACF3C50" w:usb2="00000016" w:usb3="00000000" w:csb0="0004001F" w:csb1="00000000"/>
  </w:font>
  <w:font w:name="黑体">
    <w:altName w:val="黑体"/>
    <w:panose1 w:val="02010609060101010101"/>
    <w:charset w:val="86"/>
    <w:family w:val="modern"/>
    <w:pitch w:val="fixed"/>
    <w:sig w:usb0="800002BF"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24673">
    <w:pPr>
      <w:pStyle w:val="a3"/>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1;mso-wrap-style:none;mso-position-horizontal:center;mso-position-horizontal-relative:margin;v-text-anchor:top" filled="f" stroked="f">
          <v:fill o:detectmouseclick="t"/>
          <v:textbox style="mso-fit-shape-to-text:t" inset="0,0,0,0">
            <w:txbxContent>
              <w:p w:rsidR="00000000" w:rsidRDefault="00924673">
                <w:pPr>
                  <w:pStyle w:val="a3"/>
                </w:pPr>
                <w:r>
                  <w:fldChar w:fldCharType="begin"/>
                </w:r>
                <w:r>
                  <w:instrText xml:space="preserve"> PAGE  \* MERGEFORMAT </w:instrText>
                </w:r>
                <w:r>
                  <w:fldChar w:fldCharType="separate"/>
                </w:r>
                <w:r w:rsidR="00512CA8">
                  <w:rPr>
                    <w:noProof/>
                  </w:rPr>
                  <w:t>20</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673" w:rsidRDefault="00924673">
      <w:r>
        <w:separator/>
      </w:r>
    </w:p>
  </w:footnote>
  <w:footnote w:type="continuationSeparator" w:id="0">
    <w:p w:rsidR="00924673" w:rsidRDefault="009246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2467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2C13C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887EB0B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FCC6F99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A14C866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B1CFA3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658B9B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EA3A465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783ABFB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A2CA1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FE20B6C"/>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Y3NGY4MDUwMDA3ZmVkZDZkMmMzZGUwNzQ2ZDQzMTkifQ=="/>
  </w:docVars>
  <w:rsids>
    <w:rsidRoot w:val="00512CA8"/>
    <w:rsid w:val="00000000"/>
    <w:rsid w:val="00512CA8"/>
    <w:rsid w:val="00924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1B7BB36F-88A7-4D82-8989-7B7D7614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er" w:unhideWhenUsed="1" w:qFormat="0"/>
    <w:lsdException w:name="caption" w:semiHidden="1" w:unhideWhenUsed="1"/>
    <w:lsdException w:name="Default Paragraph Font" w:unhideWhenUsed="1" w:qFormat="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nhideWhenUsed="1" w:qFormat="0"/>
    <w:lsdException w:name="Revision"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uiPriority w:val="99"/>
    <w:qFormat/>
    <w:pPr>
      <w:widowControl w:val="0"/>
      <w:autoSpaceDE w:val="0"/>
      <w:autoSpaceDN w:val="0"/>
      <w:adjustRightInd w:val="0"/>
    </w:pPr>
    <w:rPr>
      <w:sz w:val="24"/>
      <w:szCs w:val="24"/>
    </w:rPr>
  </w:style>
  <w:style w:type="paragraph" w:styleId="1">
    <w:name w:val="heading 1"/>
    <w:basedOn w:val="a"/>
    <w:link w:val="10"/>
    <w:uiPriority w:val="99"/>
    <w:qFormat/>
    <w:pPr>
      <w:outlineLvl w:val="0"/>
    </w:pPr>
  </w:style>
  <w:style w:type="paragraph" w:styleId="2">
    <w:name w:val="heading 2"/>
    <w:basedOn w:val="a"/>
    <w:link w:val="20"/>
    <w:uiPriority w:val="99"/>
    <w:qFormat/>
    <w:pPr>
      <w:outlineLvl w:val="1"/>
    </w:pPr>
  </w:style>
  <w:style w:type="paragraph" w:styleId="3">
    <w:name w:val="heading 3"/>
    <w:basedOn w:val="a"/>
    <w:link w:val="30"/>
    <w:uiPriority w:val="99"/>
    <w:qFormat/>
    <w:pPr>
      <w:outlineLvl w:val="2"/>
    </w:p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cs="Times New Roman"/>
      <w:b/>
      <w:bCs/>
      <w:kern w:val="44"/>
      <w:sz w:val="44"/>
      <w:szCs w:val="44"/>
    </w:rPr>
  </w:style>
  <w:style w:type="character" w:customStyle="1" w:styleId="20">
    <w:name w:val="标题 2 字符"/>
    <w:link w:val="2"/>
    <w:uiPriority w:val="9"/>
    <w:semiHidden/>
    <w:rPr>
      <w:rFonts w:ascii="等线 Light" w:eastAsia="等线 Light" w:hAnsi="等线 Light" w:cs="Times New Roman"/>
      <w:b/>
      <w:bCs/>
      <w:kern w:val="0"/>
      <w:sz w:val="32"/>
      <w:szCs w:val="32"/>
    </w:rPr>
  </w:style>
  <w:style w:type="character" w:customStyle="1" w:styleId="30">
    <w:name w:val="标题 3 字符"/>
    <w:link w:val="3"/>
    <w:uiPriority w:val="9"/>
    <w:semiHidden/>
    <w:rPr>
      <w:rFonts w:cs="Times New Roman"/>
      <w:b/>
      <w:bCs/>
      <w:kern w:val="0"/>
      <w:sz w:val="32"/>
      <w:szCs w:val="32"/>
    </w:rPr>
  </w:style>
  <w:style w:type="paragraph" w:styleId="a3">
    <w:name w:val="footer"/>
    <w:basedOn w:val="a"/>
    <w:link w:val="a4"/>
    <w:uiPriority w:val="99"/>
    <w:unhideWhenUsed/>
    <w:pPr>
      <w:tabs>
        <w:tab w:val="center" w:pos="4153"/>
        <w:tab w:val="right" w:pos="8306"/>
      </w:tabs>
      <w:snapToGrid w:val="0"/>
    </w:pPr>
    <w:rPr>
      <w:sz w:val="18"/>
    </w:rPr>
  </w:style>
  <w:style w:type="character" w:customStyle="1" w:styleId="a4">
    <w:name w:val="页脚 字符"/>
    <w:link w:val="a3"/>
    <w:uiPriority w:val="99"/>
    <w:semiHidden/>
    <w:rPr>
      <w:rFonts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2542</Words>
  <Characters>14496</Characters>
  <Application>Microsoft Office Word</Application>
  <DocSecurity>0</DocSecurity>
  <Lines>120</Lines>
  <Paragraphs>34</Paragraphs>
  <ScaleCrop>false</ScaleCrop>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Breeze</dc:creator>
  <cp:keywords/>
  <dc:description/>
  <cp:lastModifiedBy>Breeze</cp:lastModifiedBy>
  <cp:revision>2</cp:revision>
  <dcterms:created xsi:type="dcterms:W3CDTF">2023-03-04T15:16:00Z</dcterms:created>
  <dcterms:modified xsi:type="dcterms:W3CDTF">2023-03-04T15:16:00Z</dcterms:modified>
</cp:coreProperties>
</file>