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云聚云舒</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郑州</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2023年02月23日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28946" cy="1628946"/>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8" w:name="_GoBack"/>
    <w:bookmarkEnd w:id="8"/>
    <w:p w:rsidR="00F7084B"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28078256" w:history="1">
        <w:r w:rsidR="00F7084B" w:rsidRPr="001B4C21">
          <w:rPr>
            <w:rStyle w:val="a6"/>
          </w:rPr>
          <w:t>1</w:t>
        </w:r>
        <w:r w:rsidR="00F7084B">
          <w:rPr>
            <w:rFonts w:asciiTheme="minorHAnsi" w:eastAsiaTheme="minorEastAsia" w:hAnsiTheme="minorHAnsi" w:cstheme="minorBidi"/>
            <w:b w:val="0"/>
            <w:bCs w:val="0"/>
            <w:szCs w:val="22"/>
          </w:rPr>
          <w:tab/>
        </w:r>
        <w:r w:rsidR="00F7084B" w:rsidRPr="001B4C21">
          <w:rPr>
            <w:rStyle w:val="a6"/>
            <w:rFonts w:hint="eastAsia"/>
          </w:rPr>
          <w:t>项目概况</w:t>
        </w:r>
        <w:r w:rsidR="00F7084B">
          <w:rPr>
            <w:webHidden/>
          </w:rPr>
          <w:tab/>
        </w:r>
        <w:r w:rsidR="00F7084B">
          <w:rPr>
            <w:webHidden/>
          </w:rPr>
          <w:fldChar w:fldCharType="begin"/>
        </w:r>
        <w:r w:rsidR="00F7084B">
          <w:rPr>
            <w:webHidden/>
          </w:rPr>
          <w:instrText xml:space="preserve"> PAGEREF _Toc128078256 \h </w:instrText>
        </w:r>
        <w:r w:rsidR="00F7084B">
          <w:rPr>
            <w:webHidden/>
          </w:rPr>
        </w:r>
        <w:r w:rsidR="00F7084B">
          <w:rPr>
            <w:webHidden/>
          </w:rPr>
          <w:fldChar w:fldCharType="separate"/>
        </w:r>
        <w:r w:rsidR="00F7084B">
          <w:rPr>
            <w:webHidden/>
          </w:rPr>
          <w:t>3</w:t>
        </w:r>
        <w:r w:rsidR="00F7084B">
          <w:rPr>
            <w:webHidden/>
          </w:rPr>
          <w:fldChar w:fldCharType="end"/>
        </w:r>
      </w:hyperlink>
    </w:p>
    <w:p w:rsidR="00F7084B" w:rsidRDefault="00F7084B">
      <w:pPr>
        <w:pStyle w:val="20"/>
        <w:rPr>
          <w:rFonts w:asciiTheme="minorHAnsi" w:eastAsiaTheme="minorEastAsia" w:hAnsiTheme="minorHAnsi" w:cstheme="minorBidi"/>
          <w:szCs w:val="22"/>
        </w:rPr>
      </w:pPr>
      <w:hyperlink w:anchor="_Toc128078257" w:history="1">
        <w:r w:rsidRPr="001B4C21">
          <w:rPr>
            <w:rStyle w:val="a6"/>
            <w:lang w:val="en-GB"/>
          </w:rPr>
          <w:t>1.1</w:t>
        </w:r>
        <w:r>
          <w:rPr>
            <w:rFonts w:asciiTheme="minorHAnsi" w:eastAsiaTheme="minorEastAsia" w:hAnsiTheme="minorHAnsi" w:cstheme="minorBidi"/>
            <w:szCs w:val="22"/>
          </w:rPr>
          <w:tab/>
        </w:r>
        <w:r w:rsidRPr="001B4C21">
          <w:rPr>
            <w:rStyle w:val="a6"/>
            <w:rFonts w:hint="eastAsia"/>
          </w:rPr>
          <w:t>总平面图</w:t>
        </w:r>
        <w:r>
          <w:rPr>
            <w:webHidden/>
          </w:rPr>
          <w:tab/>
        </w:r>
        <w:r>
          <w:rPr>
            <w:webHidden/>
          </w:rPr>
          <w:fldChar w:fldCharType="begin"/>
        </w:r>
        <w:r>
          <w:rPr>
            <w:webHidden/>
          </w:rPr>
          <w:instrText xml:space="preserve"> PAGEREF _Toc128078257 \h </w:instrText>
        </w:r>
        <w:r>
          <w:rPr>
            <w:webHidden/>
          </w:rPr>
        </w:r>
        <w:r>
          <w:rPr>
            <w:webHidden/>
          </w:rPr>
          <w:fldChar w:fldCharType="separate"/>
        </w:r>
        <w:r>
          <w:rPr>
            <w:webHidden/>
          </w:rPr>
          <w:t>4</w:t>
        </w:r>
        <w:r>
          <w:rPr>
            <w:webHidden/>
          </w:rPr>
          <w:fldChar w:fldCharType="end"/>
        </w:r>
      </w:hyperlink>
    </w:p>
    <w:p w:rsidR="00F7084B" w:rsidRDefault="00F7084B">
      <w:pPr>
        <w:pStyle w:val="20"/>
        <w:rPr>
          <w:rFonts w:asciiTheme="minorHAnsi" w:eastAsiaTheme="minorEastAsia" w:hAnsiTheme="minorHAnsi" w:cstheme="minorBidi"/>
          <w:szCs w:val="22"/>
        </w:rPr>
      </w:pPr>
      <w:hyperlink w:anchor="_Toc128078258" w:history="1">
        <w:r w:rsidRPr="001B4C21">
          <w:rPr>
            <w:rStyle w:val="a6"/>
            <w:lang w:val="en-GB"/>
          </w:rPr>
          <w:t>1.2</w:t>
        </w:r>
        <w:r>
          <w:rPr>
            <w:rFonts w:asciiTheme="minorHAnsi" w:eastAsiaTheme="minorEastAsia" w:hAnsiTheme="minorHAnsi" w:cstheme="minorBidi"/>
            <w:szCs w:val="22"/>
          </w:rPr>
          <w:tab/>
        </w:r>
        <w:r w:rsidRPr="001B4C21">
          <w:rPr>
            <w:rStyle w:val="a6"/>
            <w:rFonts w:hint="eastAsia"/>
          </w:rPr>
          <w:t>三维视图</w:t>
        </w:r>
        <w:r>
          <w:rPr>
            <w:webHidden/>
          </w:rPr>
          <w:tab/>
        </w:r>
        <w:r>
          <w:rPr>
            <w:webHidden/>
          </w:rPr>
          <w:fldChar w:fldCharType="begin"/>
        </w:r>
        <w:r>
          <w:rPr>
            <w:webHidden/>
          </w:rPr>
          <w:instrText xml:space="preserve"> PAGEREF _Toc128078258 \h </w:instrText>
        </w:r>
        <w:r>
          <w:rPr>
            <w:webHidden/>
          </w:rPr>
        </w:r>
        <w:r>
          <w:rPr>
            <w:webHidden/>
          </w:rPr>
          <w:fldChar w:fldCharType="separate"/>
        </w:r>
        <w:r>
          <w:rPr>
            <w:webHidden/>
          </w:rPr>
          <w:t>5</w:t>
        </w:r>
        <w:r>
          <w:rPr>
            <w:webHidden/>
          </w:rPr>
          <w:fldChar w:fldCharType="end"/>
        </w:r>
      </w:hyperlink>
    </w:p>
    <w:p w:rsidR="00F7084B" w:rsidRDefault="00F7084B">
      <w:pPr>
        <w:pStyle w:val="10"/>
        <w:rPr>
          <w:rFonts w:asciiTheme="minorHAnsi" w:eastAsiaTheme="minorEastAsia" w:hAnsiTheme="minorHAnsi" w:cstheme="minorBidi"/>
          <w:b w:val="0"/>
          <w:bCs w:val="0"/>
          <w:szCs w:val="22"/>
        </w:rPr>
      </w:pPr>
      <w:hyperlink w:anchor="_Toc128078259" w:history="1">
        <w:r w:rsidRPr="001B4C21">
          <w:rPr>
            <w:rStyle w:val="a6"/>
          </w:rPr>
          <w:t>2</w:t>
        </w:r>
        <w:r>
          <w:rPr>
            <w:rFonts w:asciiTheme="minorHAnsi" w:eastAsiaTheme="minorEastAsia" w:hAnsiTheme="minorHAnsi" w:cstheme="minorBidi"/>
            <w:b w:val="0"/>
            <w:bCs w:val="0"/>
            <w:szCs w:val="22"/>
          </w:rPr>
          <w:tab/>
        </w:r>
        <w:r w:rsidRPr="001B4C21">
          <w:rPr>
            <w:rStyle w:val="a6"/>
            <w:rFonts w:hint="eastAsia"/>
          </w:rPr>
          <w:t>计算依据</w:t>
        </w:r>
        <w:r>
          <w:rPr>
            <w:webHidden/>
          </w:rPr>
          <w:tab/>
        </w:r>
        <w:r>
          <w:rPr>
            <w:webHidden/>
          </w:rPr>
          <w:fldChar w:fldCharType="begin"/>
        </w:r>
        <w:r>
          <w:rPr>
            <w:webHidden/>
          </w:rPr>
          <w:instrText xml:space="preserve"> PAGEREF _Toc128078259 \h </w:instrText>
        </w:r>
        <w:r>
          <w:rPr>
            <w:webHidden/>
          </w:rPr>
        </w:r>
        <w:r>
          <w:rPr>
            <w:webHidden/>
          </w:rPr>
          <w:fldChar w:fldCharType="separate"/>
        </w:r>
        <w:r>
          <w:rPr>
            <w:webHidden/>
          </w:rPr>
          <w:t>6</w:t>
        </w:r>
        <w:r>
          <w:rPr>
            <w:webHidden/>
          </w:rPr>
          <w:fldChar w:fldCharType="end"/>
        </w:r>
      </w:hyperlink>
    </w:p>
    <w:p w:rsidR="00F7084B" w:rsidRDefault="00F7084B">
      <w:pPr>
        <w:pStyle w:val="10"/>
        <w:rPr>
          <w:rFonts w:asciiTheme="minorHAnsi" w:eastAsiaTheme="minorEastAsia" w:hAnsiTheme="minorHAnsi" w:cstheme="minorBidi"/>
          <w:b w:val="0"/>
          <w:bCs w:val="0"/>
          <w:szCs w:val="22"/>
        </w:rPr>
      </w:pPr>
      <w:hyperlink w:anchor="_Toc128078260" w:history="1">
        <w:r w:rsidRPr="001B4C21">
          <w:rPr>
            <w:rStyle w:val="a6"/>
          </w:rPr>
          <w:t>3</w:t>
        </w:r>
        <w:r>
          <w:rPr>
            <w:rFonts w:asciiTheme="minorHAnsi" w:eastAsiaTheme="minorEastAsia" w:hAnsiTheme="minorHAnsi" w:cstheme="minorBidi"/>
            <w:b w:val="0"/>
            <w:bCs w:val="0"/>
            <w:szCs w:val="22"/>
          </w:rPr>
          <w:tab/>
        </w:r>
        <w:r w:rsidRPr="001B4C21">
          <w:rPr>
            <w:rStyle w:val="a6"/>
            <w:rFonts w:hint="eastAsia"/>
          </w:rPr>
          <w:t>参考标准</w:t>
        </w:r>
        <w:r>
          <w:rPr>
            <w:webHidden/>
          </w:rPr>
          <w:tab/>
        </w:r>
        <w:r>
          <w:rPr>
            <w:webHidden/>
          </w:rPr>
          <w:fldChar w:fldCharType="begin"/>
        </w:r>
        <w:r>
          <w:rPr>
            <w:webHidden/>
          </w:rPr>
          <w:instrText xml:space="preserve"> PAGEREF _Toc128078260 \h </w:instrText>
        </w:r>
        <w:r>
          <w:rPr>
            <w:webHidden/>
          </w:rPr>
        </w:r>
        <w:r>
          <w:rPr>
            <w:webHidden/>
          </w:rPr>
          <w:fldChar w:fldCharType="separate"/>
        </w:r>
        <w:r>
          <w:rPr>
            <w:webHidden/>
          </w:rPr>
          <w:t>6</w:t>
        </w:r>
        <w:r>
          <w:rPr>
            <w:webHidden/>
          </w:rPr>
          <w:fldChar w:fldCharType="end"/>
        </w:r>
      </w:hyperlink>
    </w:p>
    <w:p w:rsidR="00F7084B" w:rsidRDefault="00F7084B">
      <w:pPr>
        <w:pStyle w:val="10"/>
        <w:rPr>
          <w:rFonts w:asciiTheme="minorHAnsi" w:eastAsiaTheme="minorEastAsia" w:hAnsiTheme="minorHAnsi" w:cstheme="minorBidi"/>
          <w:b w:val="0"/>
          <w:bCs w:val="0"/>
          <w:szCs w:val="22"/>
        </w:rPr>
      </w:pPr>
      <w:hyperlink w:anchor="_Toc128078261" w:history="1">
        <w:r w:rsidRPr="001B4C21">
          <w:rPr>
            <w:rStyle w:val="a6"/>
          </w:rPr>
          <w:t>4</w:t>
        </w:r>
        <w:r>
          <w:rPr>
            <w:rFonts w:asciiTheme="minorHAnsi" w:eastAsiaTheme="minorEastAsia" w:hAnsiTheme="minorHAnsi" w:cstheme="minorBidi"/>
            <w:b w:val="0"/>
            <w:bCs w:val="0"/>
            <w:szCs w:val="22"/>
          </w:rPr>
          <w:tab/>
        </w:r>
        <w:r w:rsidRPr="001B4C21">
          <w:rPr>
            <w:rStyle w:val="a6"/>
            <w:rFonts w:hint="eastAsia"/>
          </w:rPr>
          <w:t>计算原理</w:t>
        </w:r>
        <w:r>
          <w:rPr>
            <w:webHidden/>
          </w:rPr>
          <w:tab/>
        </w:r>
        <w:r>
          <w:rPr>
            <w:webHidden/>
          </w:rPr>
          <w:fldChar w:fldCharType="begin"/>
        </w:r>
        <w:r>
          <w:rPr>
            <w:webHidden/>
          </w:rPr>
          <w:instrText xml:space="preserve"> PAGEREF _Toc128078261 \h </w:instrText>
        </w:r>
        <w:r>
          <w:rPr>
            <w:webHidden/>
          </w:rPr>
        </w:r>
        <w:r>
          <w:rPr>
            <w:webHidden/>
          </w:rPr>
          <w:fldChar w:fldCharType="separate"/>
        </w:r>
        <w:r>
          <w:rPr>
            <w:webHidden/>
          </w:rPr>
          <w:t>6</w:t>
        </w:r>
        <w:r>
          <w:rPr>
            <w:webHidden/>
          </w:rPr>
          <w:fldChar w:fldCharType="end"/>
        </w:r>
      </w:hyperlink>
    </w:p>
    <w:p w:rsidR="00F7084B" w:rsidRDefault="00F7084B">
      <w:pPr>
        <w:pStyle w:val="20"/>
        <w:rPr>
          <w:rFonts w:asciiTheme="minorHAnsi" w:eastAsiaTheme="minorEastAsia" w:hAnsiTheme="minorHAnsi" w:cstheme="minorBidi"/>
          <w:szCs w:val="22"/>
        </w:rPr>
      </w:pPr>
      <w:hyperlink w:anchor="_Toc128078262" w:history="1">
        <w:r w:rsidRPr="001B4C21">
          <w:rPr>
            <w:rStyle w:val="a6"/>
            <w:lang w:val="en-GB"/>
          </w:rPr>
          <w:t>4.1</w:t>
        </w:r>
        <w:r>
          <w:rPr>
            <w:rFonts w:asciiTheme="minorHAnsi" w:eastAsiaTheme="minorEastAsia" w:hAnsiTheme="minorHAnsi" w:cstheme="minorBidi"/>
            <w:szCs w:val="22"/>
          </w:rPr>
          <w:tab/>
        </w:r>
        <w:r w:rsidRPr="001B4C21">
          <w:rPr>
            <w:rStyle w:val="a6"/>
            <w:rFonts w:hint="eastAsia"/>
          </w:rPr>
          <w:t>风场计算域</w:t>
        </w:r>
        <w:r>
          <w:rPr>
            <w:webHidden/>
          </w:rPr>
          <w:tab/>
        </w:r>
        <w:r>
          <w:rPr>
            <w:webHidden/>
          </w:rPr>
          <w:fldChar w:fldCharType="begin"/>
        </w:r>
        <w:r>
          <w:rPr>
            <w:webHidden/>
          </w:rPr>
          <w:instrText xml:space="preserve"> PAGEREF _Toc128078262 \h </w:instrText>
        </w:r>
        <w:r>
          <w:rPr>
            <w:webHidden/>
          </w:rPr>
        </w:r>
        <w:r>
          <w:rPr>
            <w:webHidden/>
          </w:rPr>
          <w:fldChar w:fldCharType="separate"/>
        </w:r>
        <w:r>
          <w:rPr>
            <w:webHidden/>
          </w:rPr>
          <w:t>6</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63" w:history="1">
        <w:r w:rsidRPr="001B4C21">
          <w:rPr>
            <w:rStyle w:val="a6"/>
            <w:lang w:val="en-GB"/>
          </w:rPr>
          <w:t>4.1.1</w:t>
        </w:r>
        <w:r>
          <w:rPr>
            <w:rFonts w:asciiTheme="minorHAnsi" w:eastAsiaTheme="minorEastAsia" w:hAnsiTheme="minorHAnsi" w:cstheme="minorBidi"/>
            <w:szCs w:val="22"/>
          </w:rPr>
          <w:tab/>
        </w:r>
        <w:r w:rsidRPr="001B4C21">
          <w:rPr>
            <w:rStyle w:val="a6"/>
            <w:rFonts w:hint="eastAsia"/>
          </w:rPr>
          <w:t>冬季工况风场计算域</w:t>
        </w:r>
        <w:r>
          <w:rPr>
            <w:webHidden/>
          </w:rPr>
          <w:tab/>
        </w:r>
        <w:r>
          <w:rPr>
            <w:webHidden/>
          </w:rPr>
          <w:fldChar w:fldCharType="begin"/>
        </w:r>
        <w:r>
          <w:rPr>
            <w:webHidden/>
          </w:rPr>
          <w:instrText xml:space="preserve"> PAGEREF _Toc128078263 \h </w:instrText>
        </w:r>
        <w:r>
          <w:rPr>
            <w:webHidden/>
          </w:rPr>
        </w:r>
        <w:r>
          <w:rPr>
            <w:webHidden/>
          </w:rPr>
          <w:fldChar w:fldCharType="separate"/>
        </w:r>
        <w:r>
          <w:rPr>
            <w:webHidden/>
          </w:rPr>
          <w:t>6</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64" w:history="1">
        <w:r w:rsidRPr="001B4C21">
          <w:rPr>
            <w:rStyle w:val="a6"/>
            <w:lang w:val="en-GB"/>
          </w:rPr>
          <w:t>4.1.2</w:t>
        </w:r>
        <w:r>
          <w:rPr>
            <w:rFonts w:asciiTheme="minorHAnsi" w:eastAsiaTheme="minorEastAsia" w:hAnsiTheme="minorHAnsi" w:cstheme="minorBidi"/>
            <w:szCs w:val="22"/>
          </w:rPr>
          <w:tab/>
        </w:r>
        <w:r w:rsidRPr="001B4C21">
          <w:rPr>
            <w:rStyle w:val="a6"/>
            <w:rFonts w:hint="eastAsia"/>
          </w:rPr>
          <w:t>夏季工况风场计算域</w:t>
        </w:r>
        <w:r>
          <w:rPr>
            <w:webHidden/>
          </w:rPr>
          <w:tab/>
        </w:r>
        <w:r>
          <w:rPr>
            <w:webHidden/>
          </w:rPr>
          <w:fldChar w:fldCharType="begin"/>
        </w:r>
        <w:r>
          <w:rPr>
            <w:webHidden/>
          </w:rPr>
          <w:instrText xml:space="preserve"> PAGEREF _Toc128078264 \h </w:instrText>
        </w:r>
        <w:r>
          <w:rPr>
            <w:webHidden/>
          </w:rPr>
        </w:r>
        <w:r>
          <w:rPr>
            <w:webHidden/>
          </w:rPr>
          <w:fldChar w:fldCharType="separate"/>
        </w:r>
        <w:r>
          <w:rPr>
            <w:webHidden/>
          </w:rPr>
          <w:t>7</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65" w:history="1">
        <w:r w:rsidRPr="001B4C21">
          <w:rPr>
            <w:rStyle w:val="a6"/>
            <w:lang w:val="en-GB"/>
          </w:rPr>
          <w:t>4.1.3</w:t>
        </w:r>
        <w:r>
          <w:rPr>
            <w:rFonts w:asciiTheme="minorHAnsi" w:eastAsiaTheme="minorEastAsia" w:hAnsiTheme="minorHAnsi" w:cstheme="minorBidi"/>
            <w:szCs w:val="22"/>
          </w:rPr>
          <w:tab/>
        </w:r>
        <w:r w:rsidRPr="001B4C21">
          <w:rPr>
            <w:rStyle w:val="a6"/>
            <w:rFonts w:hint="eastAsia"/>
          </w:rPr>
          <w:t>过渡季工况风场计算域</w:t>
        </w:r>
        <w:r>
          <w:rPr>
            <w:webHidden/>
          </w:rPr>
          <w:tab/>
        </w:r>
        <w:r>
          <w:rPr>
            <w:webHidden/>
          </w:rPr>
          <w:fldChar w:fldCharType="begin"/>
        </w:r>
        <w:r>
          <w:rPr>
            <w:webHidden/>
          </w:rPr>
          <w:instrText xml:space="preserve"> PAGEREF _Toc128078265 \h </w:instrText>
        </w:r>
        <w:r>
          <w:rPr>
            <w:webHidden/>
          </w:rPr>
        </w:r>
        <w:r>
          <w:rPr>
            <w:webHidden/>
          </w:rPr>
          <w:fldChar w:fldCharType="separate"/>
        </w:r>
        <w:r>
          <w:rPr>
            <w:webHidden/>
          </w:rPr>
          <w:t>8</w:t>
        </w:r>
        <w:r>
          <w:rPr>
            <w:webHidden/>
          </w:rPr>
          <w:fldChar w:fldCharType="end"/>
        </w:r>
      </w:hyperlink>
    </w:p>
    <w:p w:rsidR="00F7084B" w:rsidRDefault="00F7084B">
      <w:pPr>
        <w:pStyle w:val="20"/>
        <w:rPr>
          <w:rFonts w:asciiTheme="minorHAnsi" w:eastAsiaTheme="minorEastAsia" w:hAnsiTheme="minorHAnsi" w:cstheme="minorBidi"/>
          <w:szCs w:val="22"/>
        </w:rPr>
      </w:pPr>
      <w:hyperlink w:anchor="_Toc128078266" w:history="1">
        <w:r w:rsidRPr="001B4C21">
          <w:rPr>
            <w:rStyle w:val="a6"/>
            <w:lang w:val="en-GB"/>
          </w:rPr>
          <w:t>4.2</w:t>
        </w:r>
        <w:r>
          <w:rPr>
            <w:rFonts w:asciiTheme="minorHAnsi" w:eastAsiaTheme="minorEastAsia" w:hAnsiTheme="minorHAnsi" w:cstheme="minorBidi"/>
            <w:szCs w:val="22"/>
          </w:rPr>
          <w:tab/>
        </w:r>
        <w:r w:rsidRPr="001B4C21">
          <w:rPr>
            <w:rStyle w:val="a6"/>
            <w:rFonts w:hint="eastAsia"/>
          </w:rPr>
          <w:t>网格划分</w:t>
        </w:r>
        <w:r>
          <w:rPr>
            <w:webHidden/>
          </w:rPr>
          <w:tab/>
        </w:r>
        <w:r>
          <w:rPr>
            <w:webHidden/>
          </w:rPr>
          <w:fldChar w:fldCharType="begin"/>
        </w:r>
        <w:r>
          <w:rPr>
            <w:webHidden/>
          </w:rPr>
          <w:instrText xml:space="preserve"> PAGEREF _Toc128078266 \h </w:instrText>
        </w:r>
        <w:r>
          <w:rPr>
            <w:webHidden/>
          </w:rPr>
        </w:r>
        <w:r>
          <w:rPr>
            <w:webHidden/>
          </w:rPr>
          <w:fldChar w:fldCharType="separate"/>
        </w:r>
        <w:r>
          <w:rPr>
            <w:webHidden/>
          </w:rPr>
          <w:t>8</w:t>
        </w:r>
        <w:r>
          <w:rPr>
            <w:webHidden/>
          </w:rPr>
          <w:fldChar w:fldCharType="end"/>
        </w:r>
      </w:hyperlink>
    </w:p>
    <w:p w:rsidR="00F7084B" w:rsidRDefault="00F7084B">
      <w:pPr>
        <w:pStyle w:val="20"/>
        <w:rPr>
          <w:rFonts w:asciiTheme="minorHAnsi" w:eastAsiaTheme="minorEastAsia" w:hAnsiTheme="minorHAnsi" w:cstheme="minorBidi"/>
          <w:szCs w:val="22"/>
        </w:rPr>
      </w:pPr>
      <w:hyperlink w:anchor="_Toc128078267" w:history="1">
        <w:r w:rsidRPr="001B4C21">
          <w:rPr>
            <w:rStyle w:val="a6"/>
            <w:lang w:val="en-GB"/>
          </w:rPr>
          <w:t>4.3</w:t>
        </w:r>
        <w:r>
          <w:rPr>
            <w:rFonts w:asciiTheme="minorHAnsi" w:eastAsiaTheme="minorEastAsia" w:hAnsiTheme="minorHAnsi" w:cstheme="minorBidi"/>
            <w:szCs w:val="22"/>
          </w:rPr>
          <w:tab/>
        </w:r>
        <w:r w:rsidRPr="001B4C21">
          <w:rPr>
            <w:rStyle w:val="a6"/>
            <w:rFonts w:hint="eastAsia"/>
          </w:rPr>
          <w:t>边界条件</w:t>
        </w:r>
        <w:r>
          <w:rPr>
            <w:webHidden/>
          </w:rPr>
          <w:tab/>
        </w:r>
        <w:r>
          <w:rPr>
            <w:webHidden/>
          </w:rPr>
          <w:fldChar w:fldCharType="begin"/>
        </w:r>
        <w:r>
          <w:rPr>
            <w:webHidden/>
          </w:rPr>
          <w:instrText xml:space="preserve"> PAGEREF _Toc128078267 \h </w:instrText>
        </w:r>
        <w:r>
          <w:rPr>
            <w:webHidden/>
          </w:rPr>
        </w:r>
        <w:r>
          <w:rPr>
            <w:webHidden/>
          </w:rPr>
          <w:fldChar w:fldCharType="separate"/>
        </w:r>
        <w:r>
          <w:rPr>
            <w:webHidden/>
          </w:rPr>
          <w:t>10</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68" w:history="1">
        <w:r w:rsidRPr="001B4C21">
          <w:rPr>
            <w:rStyle w:val="a6"/>
            <w:lang w:val="en-GB"/>
          </w:rPr>
          <w:t>4.3.1</w:t>
        </w:r>
        <w:r>
          <w:rPr>
            <w:rFonts w:asciiTheme="minorHAnsi" w:eastAsiaTheme="minorEastAsia" w:hAnsiTheme="minorHAnsi" w:cstheme="minorBidi"/>
            <w:szCs w:val="22"/>
          </w:rPr>
          <w:tab/>
        </w:r>
        <w:r w:rsidRPr="001B4C21">
          <w:rPr>
            <w:rStyle w:val="a6"/>
            <w:rFonts w:hint="eastAsia"/>
          </w:rPr>
          <w:t>入口与出口边界条件</w:t>
        </w:r>
        <w:r>
          <w:rPr>
            <w:webHidden/>
          </w:rPr>
          <w:tab/>
        </w:r>
        <w:r>
          <w:rPr>
            <w:webHidden/>
          </w:rPr>
          <w:fldChar w:fldCharType="begin"/>
        </w:r>
        <w:r>
          <w:rPr>
            <w:webHidden/>
          </w:rPr>
          <w:instrText xml:space="preserve"> PAGEREF _Toc128078268 \h </w:instrText>
        </w:r>
        <w:r>
          <w:rPr>
            <w:webHidden/>
          </w:rPr>
        </w:r>
        <w:r>
          <w:rPr>
            <w:webHidden/>
          </w:rPr>
          <w:fldChar w:fldCharType="separate"/>
        </w:r>
        <w:r>
          <w:rPr>
            <w:webHidden/>
          </w:rPr>
          <w:t>10</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69" w:history="1">
        <w:r w:rsidRPr="001B4C21">
          <w:rPr>
            <w:rStyle w:val="a6"/>
            <w:lang w:val="en-GB"/>
          </w:rPr>
          <w:t>4.3.2</w:t>
        </w:r>
        <w:r>
          <w:rPr>
            <w:rFonts w:asciiTheme="minorHAnsi" w:eastAsiaTheme="minorEastAsia" w:hAnsiTheme="minorHAnsi" w:cstheme="minorBidi"/>
            <w:szCs w:val="22"/>
          </w:rPr>
          <w:tab/>
        </w:r>
        <w:r w:rsidRPr="001B4C21">
          <w:rPr>
            <w:rStyle w:val="a6"/>
            <w:rFonts w:hint="eastAsia"/>
          </w:rPr>
          <w:t>壁面边界条件</w:t>
        </w:r>
        <w:r>
          <w:rPr>
            <w:webHidden/>
          </w:rPr>
          <w:tab/>
        </w:r>
        <w:r>
          <w:rPr>
            <w:webHidden/>
          </w:rPr>
          <w:fldChar w:fldCharType="begin"/>
        </w:r>
        <w:r>
          <w:rPr>
            <w:webHidden/>
          </w:rPr>
          <w:instrText xml:space="preserve"> PAGEREF _Toc128078269 \h </w:instrText>
        </w:r>
        <w:r>
          <w:rPr>
            <w:webHidden/>
          </w:rPr>
        </w:r>
        <w:r>
          <w:rPr>
            <w:webHidden/>
          </w:rPr>
          <w:fldChar w:fldCharType="separate"/>
        </w:r>
        <w:r>
          <w:rPr>
            <w:webHidden/>
          </w:rPr>
          <w:t>11</w:t>
        </w:r>
        <w:r>
          <w:rPr>
            <w:webHidden/>
          </w:rPr>
          <w:fldChar w:fldCharType="end"/>
        </w:r>
      </w:hyperlink>
    </w:p>
    <w:p w:rsidR="00F7084B" w:rsidRDefault="00F7084B">
      <w:pPr>
        <w:pStyle w:val="20"/>
        <w:rPr>
          <w:rFonts w:asciiTheme="minorHAnsi" w:eastAsiaTheme="minorEastAsia" w:hAnsiTheme="minorHAnsi" w:cstheme="minorBidi"/>
          <w:szCs w:val="22"/>
        </w:rPr>
      </w:pPr>
      <w:hyperlink w:anchor="_Toc128078270" w:history="1">
        <w:r w:rsidRPr="001B4C21">
          <w:rPr>
            <w:rStyle w:val="a6"/>
            <w:lang w:val="en-GB"/>
          </w:rPr>
          <w:t>4.4</w:t>
        </w:r>
        <w:r>
          <w:rPr>
            <w:rFonts w:asciiTheme="minorHAnsi" w:eastAsiaTheme="minorEastAsia" w:hAnsiTheme="minorHAnsi" w:cstheme="minorBidi"/>
            <w:szCs w:val="22"/>
          </w:rPr>
          <w:tab/>
        </w:r>
        <w:r w:rsidRPr="001B4C21">
          <w:rPr>
            <w:rStyle w:val="a6"/>
            <w:rFonts w:hint="eastAsia"/>
          </w:rPr>
          <w:t>湍流模型</w:t>
        </w:r>
        <w:r>
          <w:rPr>
            <w:webHidden/>
          </w:rPr>
          <w:tab/>
        </w:r>
        <w:r>
          <w:rPr>
            <w:webHidden/>
          </w:rPr>
          <w:fldChar w:fldCharType="begin"/>
        </w:r>
        <w:r>
          <w:rPr>
            <w:webHidden/>
          </w:rPr>
          <w:instrText xml:space="preserve"> PAGEREF _Toc128078270 \h </w:instrText>
        </w:r>
        <w:r>
          <w:rPr>
            <w:webHidden/>
          </w:rPr>
        </w:r>
        <w:r>
          <w:rPr>
            <w:webHidden/>
          </w:rPr>
          <w:fldChar w:fldCharType="separate"/>
        </w:r>
        <w:r>
          <w:rPr>
            <w:webHidden/>
          </w:rPr>
          <w:t>11</w:t>
        </w:r>
        <w:r>
          <w:rPr>
            <w:webHidden/>
          </w:rPr>
          <w:fldChar w:fldCharType="end"/>
        </w:r>
      </w:hyperlink>
    </w:p>
    <w:p w:rsidR="00F7084B" w:rsidRDefault="00F7084B">
      <w:pPr>
        <w:pStyle w:val="20"/>
        <w:rPr>
          <w:rFonts w:asciiTheme="minorHAnsi" w:eastAsiaTheme="minorEastAsia" w:hAnsiTheme="minorHAnsi" w:cstheme="minorBidi"/>
          <w:szCs w:val="22"/>
        </w:rPr>
      </w:pPr>
      <w:hyperlink w:anchor="_Toc128078271" w:history="1">
        <w:r w:rsidRPr="001B4C21">
          <w:rPr>
            <w:rStyle w:val="a6"/>
            <w:lang w:val="en-GB"/>
          </w:rPr>
          <w:t>4.5</w:t>
        </w:r>
        <w:r>
          <w:rPr>
            <w:rFonts w:asciiTheme="minorHAnsi" w:eastAsiaTheme="minorEastAsia" w:hAnsiTheme="minorHAnsi" w:cstheme="minorBidi"/>
            <w:szCs w:val="22"/>
          </w:rPr>
          <w:tab/>
        </w:r>
        <w:r w:rsidRPr="001B4C21">
          <w:rPr>
            <w:rStyle w:val="a6"/>
            <w:rFonts w:hint="eastAsia"/>
          </w:rPr>
          <w:t>求解计算</w:t>
        </w:r>
        <w:r>
          <w:rPr>
            <w:webHidden/>
          </w:rPr>
          <w:tab/>
        </w:r>
        <w:r>
          <w:rPr>
            <w:webHidden/>
          </w:rPr>
          <w:fldChar w:fldCharType="begin"/>
        </w:r>
        <w:r>
          <w:rPr>
            <w:webHidden/>
          </w:rPr>
          <w:instrText xml:space="preserve"> PAGEREF _Toc128078271 \h </w:instrText>
        </w:r>
        <w:r>
          <w:rPr>
            <w:webHidden/>
          </w:rPr>
        </w:r>
        <w:r>
          <w:rPr>
            <w:webHidden/>
          </w:rPr>
          <w:fldChar w:fldCharType="separate"/>
        </w:r>
        <w:r>
          <w:rPr>
            <w:webHidden/>
          </w:rPr>
          <w:t>11</w:t>
        </w:r>
        <w:r>
          <w:rPr>
            <w:webHidden/>
          </w:rPr>
          <w:fldChar w:fldCharType="end"/>
        </w:r>
      </w:hyperlink>
    </w:p>
    <w:p w:rsidR="00F7084B" w:rsidRDefault="00F7084B">
      <w:pPr>
        <w:pStyle w:val="20"/>
        <w:rPr>
          <w:rFonts w:asciiTheme="minorHAnsi" w:eastAsiaTheme="minorEastAsia" w:hAnsiTheme="minorHAnsi" w:cstheme="minorBidi"/>
          <w:szCs w:val="22"/>
        </w:rPr>
      </w:pPr>
      <w:hyperlink w:anchor="_Toc128078272" w:history="1">
        <w:r w:rsidRPr="001B4C21">
          <w:rPr>
            <w:rStyle w:val="a6"/>
            <w:lang w:val="en-GB"/>
          </w:rPr>
          <w:t>4.6</w:t>
        </w:r>
        <w:r>
          <w:rPr>
            <w:rFonts w:asciiTheme="minorHAnsi" w:eastAsiaTheme="minorEastAsia" w:hAnsiTheme="minorHAnsi" w:cstheme="minorBidi"/>
            <w:szCs w:val="22"/>
          </w:rPr>
          <w:tab/>
        </w:r>
        <w:r w:rsidRPr="001B4C21">
          <w:rPr>
            <w:rStyle w:val="a6"/>
            <w:rFonts w:hint="eastAsia"/>
          </w:rPr>
          <w:t>风速放大系数计算</w:t>
        </w:r>
        <w:r>
          <w:rPr>
            <w:webHidden/>
          </w:rPr>
          <w:tab/>
        </w:r>
        <w:r>
          <w:rPr>
            <w:webHidden/>
          </w:rPr>
          <w:fldChar w:fldCharType="begin"/>
        </w:r>
        <w:r>
          <w:rPr>
            <w:webHidden/>
          </w:rPr>
          <w:instrText xml:space="preserve"> PAGEREF _Toc128078272 \h </w:instrText>
        </w:r>
        <w:r>
          <w:rPr>
            <w:webHidden/>
          </w:rPr>
        </w:r>
        <w:r>
          <w:rPr>
            <w:webHidden/>
          </w:rPr>
          <w:fldChar w:fldCharType="separate"/>
        </w:r>
        <w:r>
          <w:rPr>
            <w:webHidden/>
          </w:rPr>
          <w:t>13</w:t>
        </w:r>
        <w:r>
          <w:rPr>
            <w:webHidden/>
          </w:rPr>
          <w:fldChar w:fldCharType="end"/>
        </w:r>
      </w:hyperlink>
    </w:p>
    <w:p w:rsidR="00F7084B" w:rsidRDefault="00F7084B">
      <w:pPr>
        <w:pStyle w:val="10"/>
        <w:rPr>
          <w:rFonts w:asciiTheme="minorHAnsi" w:eastAsiaTheme="minorEastAsia" w:hAnsiTheme="minorHAnsi" w:cstheme="minorBidi"/>
          <w:b w:val="0"/>
          <w:bCs w:val="0"/>
          <w:szCs w:val="22"/>
        </w:rPr>
      </w:pPr>
      <w:hyperlink w:anchor="_Toc128078273" w:history="1">
        <w:r w:rsidRPr="001B4C21">
          <w:rPr>
            <w:rStyle w:val="a6"/>
          </w:rPr>
          <w:t>5</w:t>
        </w:r>
        <w:r>
          <w:rPr>
            <w:rFonts w:asciiTheme="minorHAnsi" w:eastAsiaTheme="minorEastAsia" w:hAnsiTheme="minorHAnsi" w:cstheme="minorBidi"/>
            <w:b w:val="0"/>
            <w:bCs w:val="0"/>
            <w:szCs w:val="22"/>
          </w:rPr>
          <w:tab/>
        </w:r>
        <w:r w:rsidRPr="001B4C21">
          <w:rPr>
            <w:rStyle w:val="a6"/>
            <w:rFonts w:hint="eastAsia"/>
          </w:rPr>
          <w:t>结果分析</w:t>
        </w:r>
        <w:r>
          <w:rPr>
            <w:webHidden/>
          </w:rPr>
          <w:tab/>
        </w:r>
        <w:r>
          <w:rPr>
            <w:webHidden/>
          </w:rPr>
          <w:fldChar w:fldCharType="begin"/>
        </w:r>
        <w:r>
          <w:rPr>
            <w:webHidden/>
          </w:rPr>
          <w:instrText xml:space="preserve"> PAGEREF _Toc128078273 \h </w:instrText>
        </w:r>
        <w:r>
          <w:rPr>
            <w:webHidden/>
          </w:rPr>
        </w:r>
        <w:r>
          <w:rPr>
            <w:webHidden/>
          </w:rPr>
          <w:fldChar w:fldCharType="separate"/>
        </w:r>
        <w:r>
          <w:rPr>
            <w:webHidden/>
          </w:rPr>
          <w:t>14</w:t>
        </w:r>
        <w:r>
          <w:rPr>
            <w:webHidden/>
          </w:rPr>
          <w:fldChar w:fldCharType="end"/>
        </w:r>
      </w:hyperlink>
    </w:p>
    <w:p w:rsidR="00F7084B" w:rsidRDefault="00F7084B">
      <w:pPr>
        <w:pStyle w:val="20"/>
        <w:rPr>
          <w:rFonts w:asciiTheme="minorHAnsi" w:eastAsiaTheme="minorEastAsia" w:hAnsiTheme="minorHAnsi" w:cstheme="minorBidi"/>
          <w:szCs w:val="22"/>
        </w:rPr>
      </w:pPr>
      <w:hyperlink w:anchor="_Toc128078274" w:history="1">
        <w:r w:rsidRPr="001B4C21">
          <w:rPr>
            <w:rStyle w:val="a6"/>
            <w:lang w:val="en-GB"/>
          </w:rPr>
          <w:t>5.1</w:t>
        </w:r>
        <w:r>
          <w:rPr>
            <w:rFonts w:asciiTheme="minorHAnsi" w:eastAsiaTheme="minorEastAsia" w:hAnsiTheme="minorHAnsi" w:cstheme="minorBidi"/>
            <w:szCs w:val="22"/>
          </w:rPr>
          <w:tab/>
        </w:r>
        <w:r w:rsidRPr="001B4C21">
          <w:rPr>
            <w:rStyle w:val="a6"/>
            <w:rFonts w:hint="eastAsia"/>
          </w:rPr>
          <w:t>工况表</w:t>
        </w:r>
        <w:r>
          <w:rPr>
            <w:webHidden/>
          </w:rPr>
          <w:tab/>
        </w:r>
        <w:r>
          <w:rPr>
            <w:webHidden/>
          </w:rPr>
          <w:fldChar w:fldCharType="begin"/>
        </w:r>
        <w:r>
          <w:rPr>
            <w:webHidden/>
          </w:rPr>
          <w:instrText xml:space="preserve"> PAGEREF _Toc128078274 \h </w:instrText>
        </w:r>
        <w:r>
          <w:rPr>
            <w:webHidden/>
          </w:rPr>
        </w:r>
        <w:r>
          <w:rPr>
            <w:webHidden/>
          </w:rPr>
          <w:fldChar w:fldCharType="separate"/>
        </w:r>
        <w:r>
          <w:rPr>
            <w:webHidden/>
          </w:rPr>
          <w:t>14</w:t>
        </w:r>
        <w:r>
          <w:rPr>
            <w:webHidden/>
          </w:rPr>
          <w:fldChar w:fldCharType="end"/>
        </w:r>
      </w:hyperlink>
    </w:p>
    <w:p w:rsidR="00F7084B" w:rsidRDefault="00F7084B">
      <w:pPr>
        <w:pStyle w:val="20"/>
        <w:rPr>
          <w:rFonts w:asciiTheme="minorHAnsi" w:eastAsiaTheme="minorEastAsia" w:hAnsiTheme="minorHAnsi" w:cstheme="minorBidi"/>
          <w:szCs w:val="22"/>
        </w:rPr>
      </w:pPr>
      <w:hyperlink w:anchor="_Toc128078275" w:history="1">
        <w:r w:rsidRPr="001B4C21">
          <w:rPr>
            <w:rStyle w:val="a6"/>
            <w:lang w:val="en-GB"/>
          </w:rPr>
          <w:t>5.2</w:t>
        </w:r>
        <w:r>
          <w:rPr>
            <w:rFonts w:asciiTheme="minorHAnsi" w:eastAsiaTheme="minorEastAsia" w:hAnsiTheme="minorHAnsi" w:cstheme="minorBidi"/>
            <w:szCs w:val="22"/>
          </w:rPr>
          <w:tab/>
        </w:r>
        <w:r w:rsidRPr="001B4C21">
          <w:rPr>
            <w:rStyle w:val="a6"/>
            <w:rFonts w:hint="eastAsia"/>
          </w:rPr>
          <w:t>冬季工况</w:t>
        </w:r>
        <w:r>
          <w:rPr>
            <w:webHidden/>
          </w:rPr>
          <w:tab/>
        </w:r>
        <w:r>
          <w:rPr>
            <w:webHidden/>
          </w:rPr>
          <w:fldChar w:fldCharType="begin"/>
        </w:r>
        <w:r>
          <w:rPr>
            <w:webHidden/>
          </w:rPr>
          <w:instrText xml:space="preserve"> PAGEREF _Toc128078275 \h </w:instrText>
        </w:r>
        <w:r>
          <w:rPr>
            <w:webHidden/>
          </w:rPr>
        </w:r>
        <w:r>
          <w:rPr>
            <w:webHidden/>
          </w:rPr>
          <w:fldChar w:fldCharType="separate"/>
        </w:r>
        <w:r>
          <w:rPr>
            <w:webHidden/>
          </w:rPr>
          <w:t>14</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76" w:history="1">
        <w:r w:rsidRPr="001B4C21">
          <w:rPr>
            <w:rStyle w:val="a6"/>
            <w:lang w:val="en-GB"/>
          </w:rPr>
          <w:t>5.2.1</w:t>
        </w:r>
        <w:r>
          <w:rPr>
            <w:rFonts w:asciiTheme="minorHAnsi" w:eastAsiaTheme="minorEastAsia" w:hAnsiTheme="minorHAnsi" w:cstheme="minorBidi"/>
            <w:szCs w:val="22"/>
          </w:rPr>
          <w:tab/>
        </w:r>
        <w:r w:rsidRPr="001B4C21">
          <w:rPr>
            <w:rStyle w:val="a6"/>
            <w:rFonts w:hint="eastAsia"/>
          </w:rPr>
          <w:t>风速达标分析</w:t>
        </w:r>
        <w:r>
          <w:rPr>
            <w:webHidden/>
          </w:rPr>
          <w:tab/>
        </w:r>
        <w:r>
          <w:rPr>
            <w:webHidden/>
          </w:rPr>
          <w:fldChar w:fldCharType="begin"/>
        </w:r>
        <w:r>
          <w:rPr>
            <w:webHidden/>
          </w:rPr>
          <w:instrText xml:space="preserve"> PAGEREF _Toc128078276 \h </w:instrText>
        </w:r>
        <w:r>
          <w:rPr>
            <w:webHidden/>
          </w:rPr>
        </w:r>
        <w:r>
          <w:rPr>
            <w:webHidden/>
          </w:rPr>
          <w:fldChar w:fldCharType="separate"/>
        </w:r>
        <w:r>
          <w:rPr>
            <w:webHidden/>
          </w:rPr>
          <w:t>14</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77" w:history="1">
        <w:r w:rsidRPr="001B4C21">
          <w:rPr>
            <w:rStyle w:val="a6"/>
            <w:lang w:val="en-GB"/>
          </w:rPr>
          <w:t>5.2.2</w:t>
        </w:r>
        <w:r>
          <w:rPr>
            <w:rFonts w:asciiTheme="minorHAnsi" w:eastAsiaTheme="minorEastAsia" w:hAnsiTheme="minorHAnsi" w:cstheme="minorBidi"/>
            <w:szCs w:val="22"/>
          </w:rPr>
          <w:tab/>
        </w:r>
        <w:r w:rsidRPr="001B4C21">
          <w:rPr>
            <w:rStyle w:val="a6"/>
            <w:rFonts w:hint="eastAsia"/>
          </w:rPr>
          <w:t>风速放大系数达标分析</w:t>
        </w:r>
        <w:r>
          <w:rPr>
            <w:webHidden/>
          </w:rPr>
          <w:tab/>
        </w:r>
        <w:r>
          <w:rPr>
            <w:webHidden/>
          </w:rPr>
          <w:fldChar w:fldCharType="begin"/>
        </w:r>
        <w:r>
          <w:rPr>
            <w:webHidden/>
          </w:rPr>
          <w:instrText xml:space="preserve"> PAGEREF _Toc128078277 \h </w:instrText>
        </w:r>
        <w:r>
          <w:rPr>
            <w:webHidden/>
          </w:rPr>
        </w:r>
        <w:r>
          <w:rPr>
            <w:webHidden/>
          </w:rPr>
          <w:fldChar w:fldCharType="separate"/>
        </w:r>
        <w:r>
          <w:rPr>
            <w:webHidden/>
          </w:rPr>
          <w:t>16</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78" w:history="1">
        <w:r w:rsidRPr="001B4C21">
          <w:rPr>
            <w:rStyle w:val="a6"/>
            <w:lang w:val="en-GB"/>
          </w:rPr>
          <w:t>5.2.3</w:t>
        </w:r>
        <w:r>
          <w:rPr>
            <w:rFonts w:asciiTheme="minorHAnsi" w:eastAsiaTheme="minorEastAsia" w:hAnsiTheme="minorHAnsi" w:cstheme="minorBidi"/>
            <w:szCs w:val="22"/>
          </w:rPr>
          <w:tab/>
        </w:r>
        <w:r w:rsidRPr="001B4C21">
          <w:rPr>
            <w:rStyle w:val="a6"/>
            <w:rFonts w:cs="宋体" w:hint="eastAsia"/>
            <w:lang w:val="en-GB"/>
          </w:rPr>
          <w:t>人行区域</w:t>
        </w:r>
        <w:r w:rsidRPr="001B4C21">
          <w:rPr>
            <w:rStyle w:val="a6"/>
            <w:rFonts w:hint="eastAsia"/>
          </w:rPr>
          <w:t>冬季工况风速</w:t>
        </w:r>
        <w:r w:rsidRPr="001B4C21">
          <w:rPr>
            <w:rStyle w:val="a6"/>
          </w:rPr>
          <w:t>/</w:t>
        </w:r>
        <w:r w:rsidRPr="001B4C21">
          <w:rPr>
            <w:rStyle w:val="a6"/>
            <w:rFonts w:hint="eastAsia"/>
          </w:rPr>
          <w:t>风速放大系数达标判定</w:t>
        </w:r>
        <w:r>
          <w:rPr>
            <w:webHidden/>
          </w:rPr>
          <w:tab/>
        </w:r>
        <w:r>
          <w:rPr>
            <w:webHidden/>
          </w:rPr>
          <w:fldChar w:fldCharType="begin"/>
        </w:r>
        <w:r>
          <w:rPr>
            <w:webHidden/>
          </w:rPr>
          <w:instrText xml:space="preserve"> PAGEREF _Toc128078278 \h </w:instrText>
        </w:r>
        <w:r>
          <w:rPr>
            <w:webHidden/>
          </w:rPr>
        </w:r>
        <w:r>
          <w:rPr>
            <w:webHidden/>
          </w:rPr>
          <w:fldChar w:fldCharType="separate"/>
        </w:r>
        <w:r>
          <w:rPr>
            <w:webHidden/>
          </w:rPr>
          <w:t>18</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79" w:history="1">
        <w:r w:rsidRPr="001B4C21">
          <w:rPr>
            <w:rStyle w:val="a6"/>
            <w:lang w:val="en-GB"/>
          </w:rPr>
          <w:t>5.2.4</w:t>
        </w:r>
        <w:r>
          <w:rPr>
            <w:rFonts w:asciiTheme="minorHAnsi" w:eastAsiaTheme="minorEastAsia" w:hAnsiTheme="minorHAnsi" w:cstheme="minorBidi"/>
            <w:szCs w:val="22"/>
          </w:rPr>
          <w:tab/>
        </w:r>
        <w:r w:rsidRPr="001B4C21">
          <w:rPr>
            <w:rStyle w:val="a6"/>
            <w:rFonts w:hint="eastAsia"/>
          </w:rPr>
          <w:t>建筑迎风面和背风面风压分析</w:t>
        </w:r>
        <w:r>
          <w:rPr>
            <w:webHidden/>
          </w:rPr>
          <w:tab/>
        </w:r>
        <w:r>
          <w:rPr>
            <w:webHidden/>
          </w:rPr>
          <w:fldChar w:fldCharType="begin"/>
        </w:r>
        <w:r>
          <w:rPr>
            <w:webHidden/>
          </w:rPr>
          <w:instrText xml:space="preserve"> PAGEREF _Toc128078279 \h </w:instrText>
        </w:r>
        <w:r>
          <w:rPr>
            <w:webHidden/>
          </w:rPr>
        </w:r>
        <w:r>
          <w:rPr>
            <w:webHidden/>
          </w:rPr>
          <w:fldChar w:fldCharType="separate"/>
        </w:r>
        <w:r>
          <w:rPr>
            <w:webHidden/>
          </w:rPr>
          <w:t>18</w:t>
        </w:r>
        <w:r>
          <w:rPr>
            <w:webHidden/>
          </w:rPr>
          <w:fldChar w:fldCharType="end"/>
        </w:r>
      </w:hyperlink>
    </w:p>
    <w:p w:rsidR="00F7084B" w:rsidRDefault="00F7084B">
      <w:pPr>
        <w:pStyle w:val="20"/>
        <w:rPr>
          <w:rFonts w:asciiTheme="minorHAnsi" w:eastAsiaTheme="minorEastAsia" w:hAnsiTheme="minorHAnsi" w:cstheme="minorBidi"/>
          <w:szCs w:val="22"/>
        </w:rPr>
      </w:pPr>
      <w:hyperlink w:anchor="_Toc128078280" w:history="1">
        <w:r w:rsidRPr="001B4C21">
          <w:rPr>
            <w:rStyle w:val="a6"/>
            <w:lang w:val="en-GB"/>
          </w:rPr>
          <w:t>5.3</w:t>
        </w:r>
        <w:r>
          <w:rPr>
            <w:rFonts w:asciiTheme="minorHAnsi" w:eastAsiaTheme="minorEastAsia" w:hAnsiTheme="minorHAnsi" w:cstheme="minorBidi"/>
            <w:szCs w:val="22"/>
          </w:rPr>
          <w:tab/>
        </w:r>
        <w:r w:rsidRPr="001B4C21">
          <w:rPr>
            <w:rStyle w:val="a6"/>
            <w:rFonts w:hint="eastAsia"/>
          </w:rPr>
          <w:t>夏季工况</w:t>
        </w:r>
        <w:r>
          <w:rPr>
            <w:webHidden/>
          </w:rPr>
          <w:tab/>
        </w:r>
        <w:r>
          <w:rPr>
            <w:webHidden/>
          </w:rPr>
          <w:fldChar w:fldCharType="begin"/>
        </w:r>
        <w:r>
          <w:rPr>
            <w:webHidden/>
          </w:rPr>
          <w:instrText xml:space="preserve"> PAGEREF _Toc128078280 \h </w:instrText>
        </w:r>
        <w:r>
          <w:rPr>
            <w:webHidden/>
          </w:rPr>
        </w:r>
        <w:r>
          <w:rPr>
            <w:webHidden/>
          </w:rPr>
          <w:fldChar w:fldCharType="separate"/>
        </w:r>
        <w:r>
          <w:rPr>
            <w:webHidden/>
          </w:rPr>
          <w:t>21</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81" w:history="1">
        <w:r w:rsidRPr="001B4C21">
          <w:rPr>
            <w:rStyle w:val="a6"/>
            <w:lang w:val="en-GB"/>
          </w:rPr>
          <w:t>5.3.1</w:t>
        </w:r>
        <w:r>
          <w:rPr>
            <w:rFonts w:asciiTheme="minorHAnsi" w:eastAsiaTheme="minorEastAsia" w:hAnsiTheme="minorHAnsi" w:cstheme="minorBidi"/>
            <w:szCs w:val="22"/>
          </w:rPr>
          <w:tab/>
        </w:r>
        <w:r w:rsidRPr="001B4C21">
          <w:rPr>
            <w:rStyle w:val="a6"/>
            <w:rFonts w:hint="eastAsia"/>
          </w:rPr>
          <w:t>无风区计算分析</w:t>
        </w:r>
        <w:r>
          <w:rPr>
            <w:webHidden/>
          </w:rPr>
          <w:tab/>
        </w:r>
        <w:r>
          <w:rPr>
            <w:webHidden/>
          </w:rPr>
          <w:fldChar w:fldCharType="begin"/>
        </w:r>
        <w:r>
          <w:rPr>
            <w:webHidden/>
          </w:rPr>
          <w:instrText xml:space="preserve"> PAGEREF _Toc128078281 \h </w:instrText>
        </w:r>
        <w:r>
          <w:rPr>
            <w:webHidden/>
          </w:rPr>
        </w:r>
        <w:r>
          <w:rPr>
            <w:webHidden/>
          </w:rPr>
          <w:fldChar w:fldCharType="separate"/>
        </w:r>
        <w:r>
          <w:rPr>
            <w:webHidden/>
          </w:rPr>
          <w:t>21</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82" w:history="1">
        <w:r w:rsidRPr="001B4C21">
          <w:rPr>
            <w:rStyle w:val="a6"/>
            <w:lang w:val="en-GB"/>
          </w:rPr>
          <w:t>5.3.2</w:t>
        </w:r>
        <w:r>
          <w:rPr>
            <w:rFonts w:asciiTheme="minorHAnsi" w:eastAsiaTheme="minorEastAsia" w:hAnsiTheme="minorHAnsi" w:cstheme="minorBidi"/>
            <w:szCs w:val="22"/>
          </w:rPr>
          <w:tab/>
        </w:r>
        <w:r w:rsidRPr="001B4C21">
          <w:rPr>
            <w:rStyle w:val="a6"/>
            <w:rFonts w:hint="eastAsia"/>
          </w:rPr>
          <w:t>旋涡区分析</w:t>
        </w:r>
        <w:r>
          <w:rPr>
            <w:webHidden/>
          </w:rPr>
          <w:tab/>
        </w:r>
        <w:r>
          <w:rPr>
            <w:webHidden/>
          </w:rPr>
          <w:fldChar w:fldCharType="begin"/>
        </w:r>
        <w:r>
          <w:rPr>
            <w:webHidden/>
          </w:rPr>
          <w:instrText xml:space="preserve"> PAGEREF _Toc128078282 \h </w:instrText>
        </w:r>
        <w:r>
          <w:rPr>
            <w:webHidden/>
          </w:rPr>
        </w:r>
        <w:r>
          <w:rPr>
            <w:webHidden/>
          </w:rPr>
          <w:fldChar w:fldCharType="separate"/>
        </w:r>
        <w:r>
          <w:rPr>
            <w:webHidden/>
          </w:rPr>
          <w:t>23</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83" w:history="1">
        <w:r w:rsidRPr="001B4C21">
          <w:rPr>
            <w:rStyle w:val="a6"/>
            <w:lang w:val="en-GB"/>
          </w:rPr>
          <w:t>5.3.3</w:t>
        </w:r>
        <w:r>
          <w:rPr>
            <w:rFonts w:asciiTheme="minorHAnsi" w:eastAsiaTheme="minorEastAsia" w:hAnsiTheme="minorHAnsi" w:cstheme="minorBidi"/>
            <w:szCs w:val="22"/>
          </w:rPr>
          <w:tab/>
        </w:r>
        <w:r w:rsidRPr="001B4C21">
          <w:rPr>
            <w:rStyle w:val="a6"/>
            <w:rFonts w:hint="eastAsia"/>
          </w:rPr>
          <w:t>人行区域旋涡区</w:t>
        </w:r>
        <w:r w:rsidRPr="001B4C21">
          <w:rPr>
            <w:rStyle w:val="a6"/>
          </w:rPr>
          <w:t>/</w:t>
        </w:r>
        <w:r w:rsidRPr="001B4C21">
          <w:rPr>
            <w:rStyle w:val="a6"/>
            <w:rFonts w:hint="eastAsia"/>
          </w:rPr>
          <w:t>无风区达标判定</w:t>
        </w:r>
        <w:r>
          <w:rPr>
            <w:webHidden/>
          </w:rPr>
          <w:tab/>
        </w:r>
        <w:r>
          <w:rPr>
            <w:webHidden/>
          </w:rPr>
          <w:fldChar w:fldCharType="begin"/>
        </w:r>
        <w:r>
          <w:rPr>
            <w:webHidden/>
          </w:rPr>
          <w:instrText xml:space="preserve"> PAGEREF _Toc128078283 \h </w:instrText>
        </w:r>
        <w:r>
          <w:rPr>
            <w:webHidden/>
          </w:rPr>
        </w:r>
        <w:r>
          <w:rPr>
            <w:webHidden/>
          </w:rPr>
          <w:fldChar w:fldCharType="separate"/>
        </w:r>
        <w:r>
          <w:rPr>
            <w:webHidden/>
          </w:rPr>
          <w:t>24</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84" w:history="1">
        <w:r w:rsidRPr="001B4C21">
          <w:rPr>
            <w:rStyle w:val="a6"/>
            <w:lang w:val="en-GB"/>
          </w:rPr>
          <w:t>5.3.4</w:t>
        </w:r>
        <w:r>
          <w:rPr>
            <w:rFonts w:asciiTheme="minorHAnsi" w:eastAsiaTheme="minorEastAsia" w:hAnsiTheme="minorHAnsi" w:cstheme="minorBidi"/>
            <w:szCs w:val="22"/>
          </w:rPr>
          <w:tab/>
        </w:r>
        <w:r w:rsidRPr="001B4C21">
          <w:rPr>
            <w:rStyle w:val="a6"/>
            <w:rFonts w:hint="eastAsia"/>
          </w:rPr>
          <w:t>外窗内外表面风压差达标分析</w:t>
        </w:r>
        <w:r>
          <w:rPr>
            <w:webHidden/>
          </w:rPr>
          <w:tab/>
        </w:r>
        <w:r>
          <w:rPr>
            <w:webHidden/>
          </w:rPr>
          <w:fldChar w:fldCharType="begin"/>
        </w:r>
        <w:r>
          <w:rPr>
            <w:webHidden/>
          </w:rPr>
          <w:instrText xml:space="preserve"> PAGEREF _Toc128078284 \h </w:instrText>
        </w:r>
        <w:r>
          <w:rPr>
            <w:webHidden/>
          </w:rPr>
        </w:r>
        <w:r>
          <w:rPr>
            <w:webHidden/>
          </w:rPr>
          <w:fldChar w:fldCharType="separate"/>
        </w:r>
        <w:r>
          <w:rPr>
            <w:webHidden/>
          </w:rPr>
          <w:t>24</w:t>
        </w:r>
        <w:r>
          <w:rPr>
            <w:webHidden/>
          </w:rPr>
          <w:fldChar w:fldCharType="end"/>
        </w:r>
      </w:hyperlink>
    </w:p>
    <w:p w:rsidR="00F7084B" w:rsidRDefault="00F7084B">
      <w:pPr>
        <w:pStyle w:val="20"/>
        <w:rPr>
          <w:rFonts w:asciiTheme="minorHAnsi" w:eastAsiaTheme="minorEastAsia" w:hAnsiTheme="minorHAnsi" w:cstheme="minorBidi"/>
          <w:szCs w:val="22"/>
        </w:rPr>
      </w:pPr>
      <w:hyperlink w:anchor="_Toc128078285" w:history="1">
        <w:r w:rsidRPr="001B4C21">
          <w:rPr>
            <w:rStyle w:val="a6"/>
            <w:lang w:val="en-GB"/>
          </w:rPr>
          <w:t>5.4</w:t>
        </w:r>
        <w:r>
          <w:rPr>
            <w:rFonts w:asciiTheme="minorHAnsi" w:eastAsiaTheme="minorEastAsia" w:hAnsiTheme="minorHAnsi" w:cstheme="minorBidi"/>
            <w:szCs w:val="22"/>
          </w:rPr>
          <w:tab/>
        </w:r>
        <w:r w:rsidRPr="001B4C21">
          <w:rPr>
            <w:rStyle w:val="a6"/>
            <w:rFonts w:hint="eastAsia"/>
          </w:rPr>
          <w:t>过渡季工况</w:t>
        </w:r>
        <w:r>
          <w:rPr>
            <w:webHidden/>
          </w:rPr>
          <w:tab/>
        </w:r>
        <w:r>
          <w:rPr>
            <w:webHidden/>
          </w:rPr>
          <w:fldChar w:fldCharType="begin"/>
        </w:r>
        <w:r>
          <w:rPr>
            <w:webHidden/>
          </w:rPr>
          <w:instrText xml:space="preserve"> PAGEREF _Toc128078285 \h </w:instrText>
        </w:r>
        <w:r>
          <w:rPr>
            <w:webHidden/>
          </w:rPr>
        </w:r>
        <w:r>
          <w:rPr>
            <w:webHidden/>
          </w:rPr>
          <w:fldChar w:fldCharType="separate"/>
        </w:r>
        <w:r>
          <w:rPr>
            <w:webHidden/>
          </w:rPr>
          <w:t>26</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86" w:history="1">
        <w:r w:rsidRPr="001B4C21">
          <w:rPr>
            <w:rStyle w:val="a6"/>
            <w:lang w:val="en-GB"/>
          </w:rPr>
          <w:t>5.4.1</w:t>
        </w:r>
        <w:r>
          <w:rPr>
            <w:rFonts w:asciiTheme="minorHAnsi" w:eastAsiaTheme="minorEastAsia" w:hAnsiTheme="minorHAnsi" w:cstheme="minorBidi"/>
            <w:szCs w:val="22"/>
          </w:rPr>
          <w:tab/>
        </w:r>
        <w:r w:rsidRPr="001B4C21">
          <w:rPr>
            <w:rStyle w:val="a6"/>
            <w:rFonts w:hint="eastAsia"/>
          </w:rPr>
          <w:t>无风区计算分析</w:t>
        </w:r>
        <w:r>
          <w:rPr>
            <w:webHidden/>
          </w:rPr>
          <w:tab/>
        </w:r>
        <w:r>
          <w:rPr>
            <w:webHidden/>
          </w:rPr>
          <w:fldChar w:fldCharType="begin"/>
        </w:r>
        <w:r>
          <w:rPr>
            <w:webHidden/>
          </w:rPr>
          <w:instrText xml:space="preserve"> PAGEREF _Toc128078286 \h </w:instrText>
        </w:r>
        <w:r>
          <w:rPr>
            <w:webHidden/>
          </w:rPr>
        </w:r>
        <w:r>
          <w:rPr>
            <w:webHidden/>
          </w:rPr>
          <w:fldChar w:fldCharType="separate"/>
        </w:r>
        <w:r>
          <w:rPr>
            <w:webHidden/>
          </w:rPr>
          <w:t>26</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87" w:history="1">
        <w:r w:rsidRPr="001B4C21">
          <w:rPr>
            <w:rStyle w:val="a6"/>
            <w:lang w:val="en-GB"/>
          </w:rPr>
          <w:t>5.4.2</w:t>
        </w:r>
        <w:r>
          <w:rPr>
            <w:rFonts w:asciiTheme="minorHAnsi" w:eastAsiaTheme="minorEastAsia" w:hAnsiTheme="minorHAnsi" w:cstheme="minorBidi"/>
            <w:szCs w:val="22"/>
          </w:rPr>
          <w:tab/>
        </w:r>
        <w:r w:rsidRPr="001B4C21">
          <w:rPr>
            <w:rStyle w:val="a6"/>
            <w:rFonts w:hint="eastAsia"/>
          </w:rPr>
          <w:t>旋涡区分析</w:t>
        </w:r>
        <w:r>
          <w:rPr>
            <w:webHidden/>
          </w:rPr>
          <w:tab/>
        </w:r>
        <w:r>
          <w:rPr>
            <w:webHidden/>
          </w:rPr>
          <w:fldChar w:fldCharType="begin"/>
        </w:r>
        <w:r>
          <w:rPr>
            <w:webHidden/>
          </w:rPr>
          <w:instrText xml:space="preserve"> PAGEREF _Toc128078287 \h </w:instrText>
        </w:r>
        <w:r>
          <w:rPr>
            <w:webHidden/>
          </w:rPr>
        </w:r>
        <w:r>
          <w:rPr>
            <w:webHidden/>
          </w:rPr>
          <w:fldChar w:fldCharType="separate"/>
        </w:r>
        <w:r>
          <w:rPr>
            <w:webHidden/>
          </w:rPr>
          <w:t>28</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88" w:history="1">
        <w:r w:rsidRPr="001B4C21">
          <w:rPr>
            <w:rStyle w:val="a6"/>
            <w:lang w:val="en-GB"/>
          </w:rPr>
          <w:t>5.4.3</w:t>
        </w:r>
        <w:r>
          <w:rPr>
            <w:rFonts w:asciiTheme="minorHAnsi" w:eastAsiaTheme="minorEastAsia" w:hAnsiTheme="minorHAnsi" w:cstheme="minorBidi"/>
            <w:szCs w:val="22"/>
          </w:rPr>
          <w:tab/>
        </w:r>
        <w:r w:rsidRPr="001B4C21">
          <w:rPr>
            <w:rStyle w:val="a6"/>
            <w:rFonts w:hint="eastAsia"/>
          </w:rPr>
          <w:t>人行区域旋涡区</w:t>
        </w:r>
        <w:r w:rsidRPr="001B4C21">
          <w:rPr>
            <w:rStyle w:val="a6"/>
          </w:rPr>
          <w:t>/</w:t>
        </w:r>
        <w:r w:rsidRPr="001B4C21">
          <w:rPr>
            <w:rStyle w:val="a6"/>
            <w:rFonts w:hint="eastAsia"/>
          </w:rPr>
          <w:t>无风区达标判定</w:t>
        </w:r>
        <w:r>
          <w:rPr>
            <w:webHidden/>
          </w:rPr>
          <w:tab/>
        </w:r>
        <w:r>
          <w:rPr>
            <w:webHidden/>
          </w:rPr>
          <w:fldChar w:fldCharType="begin"/>
        </w:r>
        <w:r>
          <w:rPr>
            <w:webHidden/>
          </w:rPr>
          <w:instrText xml:space="preserve"> PAGEREF _Toc128078288 \h </w:instrText>
        </w:r>
        <w:r>
          <w:rPr>
            <w:webHidden/>
          </w:rPr>
        </w:r>
        <w:r>
          <w:rPr>
            <w:webHidden/>
          </w:rPr>
          <w:fldChar w:fldCharType="separate"/>
        </w:r>
        <w:r>
          <w:rPr>
            <w:webHidden/>
          </w:rPr>
          <w:t>29</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89" w:history="1">
        <w:r w:rsidRPr="001B4C21">
          <w:rPr>
            <w:rStyle w:val="a6"/>
            <w:lang w:val="en-GB"/>
          </w:rPr>
          <w:t>5.4.4</w:t>
        </w:r>
        <w:r>
          <w:rPr>
            <w:rFonts w:asciiTheme="minorHAnsi" w:eastAsiaTheme="minorEastAsia" w:hAnsiTheme="minorHAnsi" w:cstheme="minorBidi"/>
            <w:szCs w:val="22"/>
          </w:rPr>
          <w:tab/>
        </w:r>
        <w:r w:rsidRPr="001B4C21">
          <w:rPr>
            <w:rStyle w:val="a6"/>
            <w:rFonts w:hint="eastAsia"/>
          </w:rPr>
          <w:t>外窗内外表面风压差达标分析</w:t>
        </w:r>
        <w:r>
          <w:rPr>
            <w:webHidden/>
          </w:rPr>
          <w:tab/>
        </w:r>
        <w:r>
          <w:rPr>
            <w:webHidden/>
          </w:rPr>
          <w:fldChar w:fldCharType="begin"/>
        </w:r>
        <w:r>
          <w:rPr>
            <w:webHidden/>
          </w:rPr>
          <w:instrText xml:space="preserve"> PAGEREF _Toc128078289 \h </w:instrText>
        </w:r>
        <w:r>
          <w:rPr>
            <w:webHidden/>
          </w:rPr>
        </w:r>
        <w:r>
          <w:rPr>
            <w:webHidden/>
          </w:rPr>
          <w:fldChar w:fldCharType="separate"/>
        </w:r>
        <w:r>
          <w:rPr>
            <w:webHidden/>
          </w:rPr>
          <w:t>29</w:t>
        </w:r>
        <w:r>
          <w:rPr>
            <w:webHidden/>
          </w:rPr>
          <w:fldChar w:fldCharType="end"/>
        </w:r>
      </w:hyperlink>
    </w:p>
    <w:p w:rsidR="00F7084B" w:rsidRDefault="00F7084B">
      <w:pPr>
        <w:pStyle w:val="20"/>
        <w:rPr>
          <w:rFonts w:asciiTheme="minorHAnsi" w:eastAsiaTheme="minorEastAsia" w:hAnsiTheme="minorHAnsi" w:cstheme="minorBidi"/>
          <w:szCs w:val="22"/>
        </w:rPr>
      </w:pPr>
      <w:hyperlink w:anchor="_Toc128078290" w:history="1">
        <w:r w:rsidRPr="001B4C21">
          <w:rPr>
            <w:rStyle w:val="a6"/>
            <w:lang w:val="en-GB"/>
          </w:rPr>
          <w:t>5.5</w:t>
        </w:r>
        <w:r>
          <w:rPr>
            <w:rFonts w:asciiTheme="minorHAnsi" w:eastAsiaTheme="minorEastAsia" w:hAnsiTheme="minorHAnsi" w:cstheme="minorBidi"/>
            <w:szCs w:val="22"/>
          </w:rPr>
          <w:tab/>
        </w:r>
        <w:r w:rsidRPr="001B4C21">
          <w:rPr>
            <w:rStyle w:val="a6"/>
            <w:rFonts w:hint="eastAsia"/>
          </w:rPr>
          <w:t>结论</w:t>
        </w:r>
        <w:r>
          <w:rPr>
            <w:webHidden/>
          </w:rPr>
          <w:tab/>
        </w:r>
        <w:r>
          <w:rPr>
            <w:webHidden/>
          </w:rPr>
          <w:fldChar w:fldCharType="begin"/>
        </w:r>
        <w:r>
          <w:rPr>
            <w:webHidden/>
          </w:rPr>
          <w:instrText xml:space="preserve"> PAGEREF _Toc128078290 \h </w:instrText>
        </w:r>
        <w:r>
          <w:rPr>
            <w:webHidden/>
          </w:rPr>
        </w:r>
        <w:r>
          <w:rPr>
            <w:webHidden/>
          </w:rPr>
          <w:fldChar w:fldCharType="separate"/>
        </w:r>
        <w:r>
          <w:rPr>
            <w:webHidden/>
          </w:rPr>
          <w:t>31</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91" w:history="1">
        <w:r w:rsidRPr="001B4C21">
          <w:rPr>
            <w:rStyle w:val="a6"/>
            <w:lang w:val="en-GB"/>
          </w:rPr>
          <w:t>5.5.1</w:t>
        </w:r>
        <w:r>
          <w:rPr>
            <w:rFonts w:asciiTheme="minorHAnsi" w:eastAsiaTheme="minorEastAsia" w:hAnsiTheme="minorHAnsi" w:cstheme="minorBidi"/>
            <w:szCs w:val="22"/>
          </w:rPr>
          <w:tab/>
        </w:r>
        <w:r w:rsidRPr="001B4C21">
          <w:rPr>
            <w:rStyle w:val="a6"/>
            <w:rFonts w:hint="eastAsia"/>
          </w:rPr>
          <w:t>冬季工况达标判断</w:t>
        </w:r>
        <w:r>
          <w:rPr>
            <w:webHidden/>
          </w:rPr>
          <w:tab/>
        </w:r>
        <w:r>
          <w:rPr>
            <w:webHidden/>
          </w:rPr>
          <w:fldChar w:fldCharType="begin"/>
        </w:r>
        <w:r>
          <w:rPr>
            <w:webHidden/>
          </w:rPr>
          <w:instrText xml:space="preserve"> PAGEREF _Toc128078291 \h </w:instrText>
        </w:r>
        <w:r>
          <w:rPr>
            <w:webHidden/>
          </w:rPr>
        </w:r>
        <w:r>
          <w:rPr>
            <w:webHidden/>
          </w:rPr>
          <w:fldChar w:fldCharType="separate"/>
        </w:r>
        <w:r>
          <w:rPr>
            <w:webHidden/>
          </w:rPr>
          <w:t>31</w:t>
        </w:r>
        <w:r>
          <w:rPr>
            <w:webHidden/>
          </w:rPr>
          <w:fldChar w:fldCharType="end"/>
        </w:r>
      </w:hyperlink>
    </w:p>
    <w:p w:rsidR="00F7084B" w:rsidRDefault="00F7084B">
      <w:pPr>
        <w:pStyle w:val="30"/>
        <w:rPr>
          <w:rFonts w:asciiTheme="minorHAnsi" w:eastAsiaTheme="minorEastAsia" w:hAnsiTheme="minorHAnsi" w:cstheme="minorBidi"/>
          <w:szCs w:val="22"/>
        </w:rPr>
      </w:pPr>
      <w:hyperlink w:anchor="_Toc128078292" w:history="1">
        <w:r w:rsidRPr="001B4C21">
          <w:rPr>
            <w:rStyle w:val="a6"/>
            <w:lang w:val="en-GB"/>
          </w:rPr>
          <w:t>5.5.2</w:t>
        </w:r>
        <w:r>
          <w:rPr>
            <w:rFonts w:asciiTheme="minorHAnsi" w:eastAsiaTheme="minorEastAsia" w:hAnsiTheme="minorHAnsi" w:cstheme="minorBidi"/>
            <w:szCs w:val="22"/>
          </w:rPr>
          <w:tab/>
        </w:r>
        <w:r w:rsidRPr="001B4C21">
          <w:rPr>
            <w:rStyle w:val="a6"/>
            <w:rFonts w:hint="eastAsia"/>
          </w:rPr>
          <w:t>过渡季、夏季工况达标判断</w:t>
        </w:r>
        <w:r>
          <w:rPr>
            <w:webHidden/>
          </w:rPr>
          <w:tab/>
        </w:r>
        <w:r>
          <w:rPr>
            <w:webHidden/>
          </w:rPr>
          <w:fldChar w:fldCharType="begin"/>
        </w:r>
        <w:r>
          <w:rPr>
            <w:webHidden/>
          </w:rPr>
          <w:instrText xml:space="preserve"> PAGEREF _Toc128078292 \h </w:instrText>
        </w:r>
        <w:r>
          <w:rPr>
            <w:webHidden/>
          </w:rPr>
        </w:r>
        <w:r>
          <w:rPr>
            <w:webHidden/>
          </w:rPr>
          <w:fldChar w:fldCharType="separate"/>
        </w:r>
        <w:r>
          <w:rPr>
            <w:webHidden/>
          </w:rPr>
          <w:t>32</w:t>
        </w:r>
        <w:r>
          <w:rPr>
            <w:webHidden/>
          </w:rPr>
          <w:fldChar w:fldCharType="end"/>
        </w:r>
      </w:hyperlink>
    </w:p>
    <w:p w:rsidR="00AA47FE" w:rsidRDefault="00D40158" w:rsidP="004C7D33">
      <w:pPr>
        <w:pStyle w:val="10"/>
        <w:spacing w:line="240" w:lineRule="auto"/>
        <w:sectPr w:rsidR="00AA47FE" w:rsidSect="00C976BE">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9" w:name="_Toc452108759"/>
      <w:bookmarkStart w:id="10" w:name="_Toc128078256"/>
      <w:r w:rsidRPr="0000578F">
        <w:rPr>
          <w:rFonts w:hint="eastAsia"/>
        </w:rPr>
        <w:lastRenderedPageBreak/>
        <w:t>项目概况</w:t>
      </w:r>
      <w:bookmarkEnd w:id="9"/>
      <w:bookmarkEnd w:id="10"/>
    </w:p>
    <w:p w:rsidR="0000578F" w:rsidRDefault="0000578F" w:rsidP="0000578F">
      <w:pPr>
        <w:pStyle w:val="a0"/>
        <w:ind w:firstLine="420"/>
        <w:rPr>
          <w:lang w:val="en-US"/>
        </w:rPr>
      </w:pPr>
      <w:bookmarkStart w:id="11" w:name="项目概况"/>
      <w:bookmarkEnd w:id="11"/>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2" w:name="_Toc452108760"/>
      <w:bookmarkStart w:id="13" w:name="_Toc128078257"/>
      <w:r>
        <w:rPr>
          <w:rFonts w:hint="eastAsia"/>
        </w:rPr>
        <w:lastRenderedPageBreak/>
        <w:t>总</w:t>
      </w:r>
      <w:r>
        <w:t>平面图</w:t>
      </w:r>
      <w:bookmarkEnd w:id="12"/>
      <w:bookmarkEnd w:id="13"/>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4"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4"/>
    <w:p w:rsidR="00712C8C" w:rsidRDefault="00D30545" w:rsidP="006C2D59">
      <w:pPr>
        <w:pStyle w:val="a0"/>
        <w:ind w:firstLineChars="0" w:firstLine="0"/>
        <w:jc w:val="center"/>
        <w:rPr>
          <w:lang w:val="en-US"/>
        </w:rPr>
      </w:pPr>
      <w:r>
        <w:rPr>
          <w:rFonts w:hint="eastAsia"/>
          <w:lang w:val="en-US"/>
        </w:rPr>
        <w:t xml:space="preserve"> </w:t>
      </w:r>
      <w:bookmarkStart w:id="15" w:name="总平面图"/>
      <w:bookmarkEnd w:id="15"/>
      <w:r>
        <w:rPr>
          <w:noProof/>
          <w:lang w:val="en-US"/>
        </w:rP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0000"/>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6" w:name="_Toc452108761"/>
      <w:bookmarkStart w:id="17" w:name="_Toc128078258"/>
      <w:r>
        <w:rPr>
          <w:rFonts w:hint="eastAsia"/>
        </w:rPr>
        <w:lastRenderedPageBreak/>
        <w:t>三</w:t>
      </w:r>
      <w:r>
        <w:t>维视图</w:t>
      </w:r>
      <w:bookmarkEnd w:id="16"/>
      <w:bookmarkEnd w:id="17"/>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8"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8"/>
    <w:p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lang w:val="en-US"/>
        </w:rP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819525"/>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0" w:name="TitleFormat"/>
      <w:bookmarkStart w:id="21" w:name="_Toc452108762"/>
      <w:bookmarkStart w:id="22" w:name="_Toc128078259"/>
      <w:r>
        <w:rPr>
          <w:rFonts w:hint="eastAsia"/>
        </w:rPr>
        <w:lastRenderedPageBreak/>
        <w:t>计算</w:t>
      </w:r>
      <w:r>
        <w:t>依据</w:t>
      </w:r>
      <w:bookmarkEnd w:id="20"/>
      <w:bookmarkEnd w:id="21"/>
      <w:bookmarkEnd w:id="22"/>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3" w:name="_Toc452108763"/>
      <w:bookmarkStart w:id="24" w:name="_Toc128078260"/>
      <w:r>
        <w:rPr>
          <w:rFonts w:hint="eastAsia"/>
        </w:rPr>
        <w:t>参考</w:t>
      </w:r>
      <w:r>
        <w:t>标准</w:t>
      </w:r>
      <w:bookmarkEnd w:id="23"/>
      <w:bookmarkEnd w:id="24"/>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5" w:name="_Toc451698935"/>
      <w:bookmarkStart w:id="26" w:name="_Toc452108764"/>
      <w:bookmarkStart w:id="27"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8" w:name="_Toc128078261"/>
      <w:r>
        <w:rPr>
          <w:rFonts w:hint="eastAsia"/>
        </w:rPr>
        <w:t>计算原理</w:t>
      </w:r>
      <w:bookmarkEnd w:id="25"/>
      <w:bookmarkEnd w:id="26"/>
      <w:bookmarkEnd w:id="28"/>
    </w:p>
    <w:p w:rsidR="00BE0E75" w:rsidRDefault="00BE0E75" w:rsidP="00BE0E75">
      <w:pPr>
        <w:pStyle w:val="2"/>
        <w:numPr>
          <w:ilvl w:val="1"/>
          <w:numId w:val="4"/>
        </w:numPr>
      </w:pPr>
      <w:bookmarkStart w:id="29" w:name="_Toc509844740"/>
      <w:bookmarkStart w:id="30" w:name="_Toc451698937"/>
      <w:bookmarkStart w:id="31" w:name="_Toc452108765"/>
      <w:bookmarkStart w:id="32" w:name="_Toc128078262"/>
      <w:r>
        <w:rPr>
          <w:rFonts w:hint="eastAsia"/>
        </w:rPr>
        <w:t>风场计算域</w:t>
      </w:r>
      <w:bookmarkEnd w:id="29"/>
      <w:bookmarkEnd w:id="32"/>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3" w:name="_Toc128078263"/>
      <w:r>
        <w:rPr>
          <w:rFonts w:hint="eastAsia"/>
        </w:rPr>
        <w:t>冬季工况风场计算域</w:t>
      </w:r>
      <w:bookmarkEnd w:id="33"/>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7084B">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048E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754</w:t>
            </w:r>
          </w:p>
        </w:tc>
      </w:tr>
      <w:tr w:rsidR="00E27B4C" w:rsidRPr="00124784" w:rsidTr="00594974">
        <w:trPr>
          <w:jc w:val="center"/>
        </w:trPr>
        <w:tc>
          <w:tcPr>
            <w:tcW w:w="0" w:type="auto"/>
            <w:shd w:val="clear" w:color="auto" w:fill="F2F2F2" w:themeFill="background1" w:themeFillShade="F2"/>
          </w:tcPr>
          <w:p w:rsidR="00E27B4C" w:rsidRPr="00124784" w:rsidRDefault="008048E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556</w:t>
            </w:r>
          </w:p>
        </w:tc>
      </w:tr>
      <w:tr w:rsidR="00E27B4C" w:rsidRPr="00124784" w:rsidTr="00594974">
        <w:trPr>
          <w:jc w:val="center"/>
        </w:trPr>
        <w:tc>
          <w:tcPr>
            <w:tcW w:w="0" w:type="auto"/>
            <w:shd w:val="clear" w:color="auto" w:fill="F2F2F2" w:themeFill="background1" w:themeFillShade="F2"/>
          </w:tcPr>
          <w:p w:rsidR="00E27B4C" w:rsidRPr="00124784" w:rsidRDefault="008048E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130</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8048EF">
        <w:rPr>
          <w:rFonts w:hint="eastAsia"/>
          <w:szCs w:val="21"/>
          <w:lang w:val="en-US"/>
        </w:rPr>
        <w:t xml:space="preserve"> </w:t>
      </w:r>
    </w:p>
    <w:p w:rsidR="00E27B4C" w:rsidRPr="002A554F" w:rsidRDefault="00E27B4C" w:rsidP="00E27B4C">
      <w:pPr>
        <w:pStyle w:val="3"/>
        <w:numPr>
          <w:ilvl w:val="2"/>
          <w:numId w:val="4"/>
        </w:numPr>
      </w:pPr>
      <w:bookmarkStart w:id="34" w:name="_Toc128078264"/>
      <w:r>
        <w:rPr>
          <w:rFonts w:hint="eastAsia"/>
        </w:rPr>
        <w:t>夏季工况风场计算域</w:t>
      </w:r>
      <w:bookmarkEnd w:id="34"/>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7084B">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048E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589</w:t>
            </w:r>
          </w:p>
        </w:tc>
      </w:tr>
      <w:tr w:rsidR="00E27B4C" w:rsidRPr="00124784" w:rsidTr="00594974">
        <w:trPr>
          <w:jc w:val="center"/>
        </w:trPr>
        <w:tc>
          <w:tcPr>
            <w:tcW w:w="0" w:type="auto"/>
            <w:shd w:val="clear" w:color="auto" w:fill="F2F2F2" w:themeFill="background1" w:themeFillShade="F2"/>
          </w:tcPr>
          <w:p w:rsidR="00E27B4C" w:rsidRPr="00124784" w:rsidRDefault="008048E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573</w:t>
            </w:r>
          </w:p>
        </w:tc>
      </w:tr>
      <w:tr w:rsidR="00E27B4C" w:rsidRPr="00124784" w:rsidTr="00594974">
        <w:trPr>
          <w:jc w:val="center"/>
        </w:trPr>
        <w:tc>
          <w:tcPr>
            <w:tcW w:w="0" w:type="auto"/>
            <w:shd w:val="clear" w:color="auto" w:fill="F2F2F2" w:themeFill="background1" w:themeFillShade="F2"/>
          </w:tcPr>
          <w:p w:rsidR="00E27B4C" w:rsidRPr="00124784" w:rsidRDefault="008048E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130</w:t>
            </w:r>
          </w:p>
        </w:tc>
      </w:tr>
    </w:tbl>
    <w:p w:rsidR="00E27B4C" w:rsidRDefault="00E27B4C" w:rsidP="00E27B4C">
      <w:pPr>
        <w:pStyle w:val="a0"/>
        <w:ind w:firstLineChars="0" w:firstLine="0"/>
        <w:jc w:val="center"/>
        <w:rPr>
          <w:lang w:val="en-US"/>
        </w:rPr>
      </w:pPr>
      <w:r>
        <w:rPr>
          <w:noProof/>
          <w:lang w:val="en-US"/>
        </w:rP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8048EF">
        <w:rPr>
          <w:rFonts w:hint="eastAsia"/>
          <w:szCs w:val="21"/>
          <w:lang w:val="en-US"/>
        </w:rPr>
        <w:t xml:space="preserve"> </w:t>
      </w:r>
    </w:p>
    <w:p w:rsidR="00E27B4C" w:rsidRPr="002A554F" w:rsidRDefault="00E27B4C" w:rsidP="00E27B4C">
      <w:pPr>
        <w:pStyle w:val="3"/>
        <w:numPr>
          <w:ilvl w:val="2"/>
          <w:numId w:val="4"/>
        </w:numPr>
      </w:pPr>
      <w:bookmarkStart w:id="35" w:name="_Toc128078265"/>
      <w:r>
        <w:rPr>
          <w:rFonts w:hint="eastAsia"/>
        </w:rPr>
        <w:t>过渡季工况风场计算域</w:t>
      </w:r>
      <w:bookmarkEnd w:id="35"/>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7084B">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048E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6" w:name="冬季风场X尺寸"/>
            <w:r>
              <w:t>589</w:t>
            </w:r>
            <w:bookmarkEnd w:id="36"/>
          </w:p>
        </w:tc>
      </w:tr>
      <w:tr w:rsidR="00E27B4C" w:rsidRPr="00124784" w:rsidTr="00594974">
        <w:trPr>
          <w:jc w:val="center"/>
        </w:trPr>
        <w:tc>
          <w:tcPr>
            <w:tcW w:w="0" w:type="auto"/>
            <w:shd w:val="clear" w:color="auto" w:fill="F2F2F2" w:themeFill="background1" w:themeFillShade="F2"/>
          </w:tcPr>
          <w:p w:rsidR="00E27B4C" w:rsidRPr="00124784" w:rsidRDefault="008048E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7" w:name="冬季风场Y尺寸"/>
            <w:r>
              <w:t>573</w:t>
            </w:r>
            <w:bookmarkEnd w:id="37"/>
          </w:p>
        </w:tc>
      </w:tr>
      <w:tr w:rsidR="00E27B4C" w:rsidRPr="00124784" w:rsidTr="00594974">
        <w:trPr>
          <w:jc w:val="center"/>
        </w:trPr>
        <w:tc>
          <w:tcPr>
            <w:tcW w:w="0" w:type="auto"/>
            <w:shd w:val="clear" w:color="auto" w:fill="F2F2F2" w:themeFill="background1" w:themeFillShade="F2"/>
          </w:tcPr>
          <w:p w:rsidR="00E27B4C" w:rsidRPr="00124784" w:rsidRDefault="008048E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8" w:name="冬季风场Z尺寸"/>
            <w:r>
              <w:t>130</w:t>
            </w:r>
            <w:bookmarkEnd w:id="38"/>
          </w:p>
        </w:tc>
      </w:tr>
    </w:tbl>
    <w:p w:rsidR="00E27B4C" w:rsidRDefault="00E27B4C" w:rsidP="00E27B4C">
      <w:pPr>
        <w:pStyle w:val="a0"/>
        <w:ind w:firstLineChars="0" w:firstLine="0"/>
        <w:jc w:val="center"/>
        <w:rPr>
          <w:lang w:val="en-US"/>
        </w:rPr>
      </w:pPr>
      <w:bookmarkStart w:id="39" w:name="冬季工况风场计算域图示"/>
      <w:bookmarkEnd w:id="39"/>
      <w:r>
        <w:rPr>
          <w:noProof/>
          <w:lang w:val="en-US"/>
        </w:rPr>
        <w:drawing>
          <wp:inline distT="0" distB="0" distL="0" distR="0">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8048EF">
        <w:rPr>
          <w:rFonts w:hint="eastAsia"/>
          <w:szCs w:val="21"/>
          <w:lang w:val="en-US"/>
        </w:rPr>
        <w:t xml:space="preserve"> </w:t>
      </w:r>
    </w:p>
    <w:p w:rsidR="00DD2870" w:rsidRPr="00DD2870" w:rsidRDefault="00DD2870" w:rsidP="00BE0E75">
      <w:pPr>
        <w:pStyle w:val="a0"/>
        <w:ind w:firstLineChars="150" w:firstLine="315"/>
        <w:rPr>
          <w:lang w:val="en-US"/>
        </w:rPr>
      </w:pPr>
      <w:bookmarkStart w:id="40" w:name="计算域"/>
      <w:bookmarkEnd w:id="40"/>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1" w:name="_Toc509844741"/>
      <w:bookmarkStart w:id="42" w:name="_Toc128078266"/>
      <w:r>
        <w:rPr>
          <w:rFonts w:hint="eastAsia"/>
        </w:rPr>
        <w:t>网格划分</w:t>
      </w:r>
      <w:bookmarkEnd w:id="41"/>
      <w:bookmarkEnd w:id="42"/>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a"/>
        <w:spacing w:before="156"/>
        <w:ind w:left="426" w:firstLine="0"/>
      </w:pPr>
      <w:bookmarkStart w:id="43" w:name="OLE_LINK276"/>
      <w:bookmarkStart w:id="44" w:name="OLE_LINK277"/>
      <w:r>
        <w:rPr>
          <w:rFonts w:hint="eastAsia"/>
        </w:rPr>
        <w:t>1）普通网格：指除靠近地面和建筑以外的网格，通常不需要特别加密处理</w:t>
      </w:r>
    </w:p>
    <w:p w:rsidR="003857DF" w:rsidRDefault="003857DF" w:rsidP="003857DF">
      <w:pPr>
        <w:pStyle w:val="aa"/>
        <w:numPr>
          <w:ilvl w:val="0"/>
          <w:numId w:val="8"/>
        </w:numPr>
        <w:spacing w:before="156"/>
      </w:pPr>
      <w:bookmarkStart w:id="45"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5"/>
    <w:p w:rsidR="003857DF" w:rsidRDefault="003857DF"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b"/>
        <w:numPr>
          <w:ilvl w:val="0"/>
          <w:numId w:val="8"/>
        </w:numPr>
        <w:spacing w:before="156"/>
        <w:ind w:firstLineChars="0"/>
      </w:pPr>
      <w:r>
        <w:rPr>
          <w:rFonts w:hint="eastAsia"/>
        </w:rPr>
        <w:t>最小细分级数：初始网格至少细分的级数；</w:t>
      </w:r>
    </w:p>
    <w:p w:rsidR="003857DF" w:rsidRDefault="003857DF" w:rsidP="003857DF">
      <w:pPr>
        <w:pStyle w:val="ab"/>
        <w:numPr>
          <w:ilvl w:val="0"/>
          <w:numId w:val="8"/>
        </w:numPr>
        <w:tabs>
          <w:tab w:val="left" w:pos="851"/>
        </w:tabs>
        <w:spacing w:before="156"/>
        <w:ind w:firstLineChars="0"/>
      </w:pPr>
      <w:r>
        <w:rPr>
          <w:rFonts w:hint="eastAsia"/>
        </w:rPr>
        <w:lastRenderedPageBreak/>
        <w:t>最大细分级数：初始网格最多细分的级数；</w:t>
      </w:r>
    </w:p>
    <w:p w:rsidR="003857DF" w:rsidRDefault="003857DF" w:rsidP="003857DF">
      <w:pPr>
        <w:pStyle w:val="aa"/>
        <w:spacing w:before="156"/>
        <w:ind w:left="0" w:firstLineChars="150" w:firstLine="315"/>
      </w:pPr>
      <w:r>
        <w:rPr>
          <w:rFonts w:hint="eastAsia"/>
        </w:rPr>
        <w:t>2）地面网格</w:t>
      </w:r>
    </w:p>
    <w:p w:rsidR="003857DF" w:rsidRDefault="003857DF" w:rsidP="003857DF">
      <w:pPr>
        <w:pStyle w:val="aa"/>
        <w:spacing w:before="156"/>
        <w:ind w:firstLineChars="150" w:firstLine="315"/>
      </w:pPr>
      <w:r>
        <w:rPr>
          <w:rFonts w:hint="eastAsia"/>
        </w:rPr>
        <w:t>靠近建筑物的区域称为近场，远离建筑物的区域称为远场。</w:t>
      </w:r>
    </w:p>
    <w:p w:rsidR="003857DF" w:rsidRPr="005A5AAA" w:rsidRDefault="003857DF"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a"/>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3"/>
      <w:bookmarkEnd w:id="44"/>
    </w:p>
    <w:p w:rsidR="003857DF" w:rsidRDefault="003857DF"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7084B">
        <w:rPr>
          <w:rFonts w:ascii="黑体" w:hAnsi="黑体"/>
          <w:noProof/>
        </w:rPr>
        <w:t>1</w:t>
      </w:r>
      <w:r w:rsidRPr="006156D5">
        <w:rPr>
          <w:rFonts w:ascii="黑体" w:hAnsi="黑体"/>
        </w:rPr>
        <w:fldChar w:fldCharType="end"/>
      </w:r>
      <w:r w:rsidR="008048EF"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048E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048E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048E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048EF" w:rsidP="003857DF">
            <w:pPr>
              <w:spacing w:line="240" w:lineRule="auto"/>
              <w:jc w:val="center"/>
              <w:rPr>
                <w:szCs w:val="21"/>
                <w:lang w:val="en-US"/>
              </w:rPr>
            </w:pPr>
            <w:r>
              <w:t>921030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8048E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7084B">
        <w:rPr>
          <w:rFonts w:ascii="黑体" w:hAnsi="黑体"/>
          <w:noProof/>
        </w:rPr>
        <w:t>2</w:t>
      </w:r>
      <w:r w:rsidRPr="006156D5">
        <w:rPr>
          <w:rFonts w:ascii="黑体" w:hAnsi="黑体"/>
        </w:rPr>
        <w:fldChar w:fldCharType="end"/>
      </w:r>
      <w:r w:rsidR="008048EF"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048E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048E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048E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048EF" w:rsidP="003857DF">
            <w:pPr>
              <w:spacing w:line="240" w:lineRule="auto"/>
              <w:jc w:val="center"/>
              <w:rPr>
                <w:szCs w:val="21"/>
                <w:lang w:val="en-US"/>
              </w:rPr>
            </w:pPr>
            <w:r>
              <w:t>762783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8048E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7084B">
        <w:rPr>
          <w:rFonts w:ascii="黑体" w:hAnsi="黑体"/>
          <w:noProof/>
        </w:rPr>
        <w:t>3</w:t>
      </w:r>
      <w:r w:rsidRPr="006156D5">
        <w:rPr>
          <w:rFonts w:ascii="黑体" w:hAnsi="黑体"/>
        </w:rPr>
        <w:fldChar w:fldCharType="end"/>
      </w:r>
      <w:r w:rsidR="008048EF"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048E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048E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048E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048EF" w:rsidP="003857DF">
            <w:pPr>
              <w:spacing w:line="240" w:lineRule="auto"/>
              <w:jc w:val="center"/>
              <w:rPr>
                <w:szCs w:val="21"/>
                <w:lang w:val="en-US"/>
              </w:rPr>
            </w:pPr>
            <w:bookmarkStart w:id="46" w:name="冬季网格总数"/>
            <w:r>
              <w:t>762783</w:t>
            </w:r>
            <w:bookmarkEnd w:id="46"/>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bookmarkStart w:id="47" w:name="冬季分弧精度"/>
            <w:r>
              <w:t>0.24</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3857DF">
            <w:pPr>
              <w:spacing w:line="240" w:lineRule="auto"/>
              <w:jc w:val="center"/>
              <w:rPr>
                <w:szCs w:val="21"/>
                <w:lang w:val="en-US"/>
              </w:rPr>
            </w:pPr>
            <w:bookmarkStart w:id="48" w:name="冬季初始网格"/>
            <w:r>
              <w:t>8.0</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bookmarkStart w:id="49" w:name="冬季最小细分级数"/>
            <w:r>
              <w:t>1</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bookmarkStart w:id="50" w:name="冬季最大细分级数"/>
            <w:r>
              <w:t>2</w:t>
            </w:r>
            <w:bookmarkEnd w:id="5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bookmarkStart w:id="51" w:name="冬季远场细分级数"/>
            <w:r>
              <w:t>1</w:t>
            </w:r>
            <w:bookmarkEnd w:id="5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bookmarkStart w:id="52" w:name="冬季近场细分级数"/>
            <w:r>
              <w:t>2</w:t>
            </w:r>
            <w:bookmarkEnd w:id="52"/>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048E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bookmarkStart w:id="53" w:name="冬季地面附面层数"/>
            <w:r>
              <w:t>2</w:t>
            </w:r>
            <w:bookmarkEnd w:id="53"/>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8048E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048E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048E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048EF" w:rsidP="00005045">
            <w:pPr>
              <w:spacing w:line="240" w:lineRule="auto"/>
              <w:jc w:val="center"/>
              <w:rPr>
                <w:szCs w:val="21"/>
                <w:lang w:val="en-US"/>
              </w:rPr>
            </w:pPr>
            <w:bookmarkStart w:id="54" w:name="冬季建筑附面层数"/>
            <w:r>
              <w:t>0</w:t>
            </w:r>
            <w:bookmarkEnd w:id="54"/>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5" w:name="网格划分信息"/>
      <w:bookmarkEnd w:id="55"/>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6" w:name="_Toc509844742"/>
      <w:bookmarkStart w:id="57" w:name="_Toc128078267"/>
      <w:r>
        <w:rPr>
          <w:rFonts w:hint="eastAsia"/>
        </w:rPr>
        <w:t>边界条件</w:t>
      </w:r>
      <w:bookmarkEnd w:id="56"/>
      <w:bookmarkEnd w:id="57"/>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8" w:name="_Toc509844743"/>
      <w:bookmarkStart w:id="59" w:name="_Toc128078268"/>
      <w:r>
        <w:rPr>
          <w:rFonts w:hint="eastAsia"/>
        </w:rPr>
        <w:t>入口与出口边界条件</w:t>
      </w:r>
      <w:bookmarkEnd w:id="58"/>
      <w:bookmarkEnd w:id="59"/>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9" o:title=""/>
          </v:shape>
          <o:OLEObject Type="Embed" ProgID="Equation.3" ShapeID="_x0000_i1025" DrawAspect="Content" ObjectID="_1738691044"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F7084B">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F7084B">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6pt" o:ole="">
            <v:imagedata r:id="rId21" o:title=""/>
          </v:shape>
          <o:OLEObject Type="Embed" ProgID="Equation.3" ShapeID="_x0000_i1026" DrawAspect="Content" ObjectID="_1738691045" r:id="rId22"/>
        </w:object>
      </w:r>
      <w:r>
        <w:rPr>
          <w:rFonts w:hint="eastAsia"/>
          <w:lang w:val="en-US"/>
        </w:rPr>
        <w:t>、</w:t>
      </w:r>
      <w:r>
        <w:rPr>
          <w:lang w:val="en-US"/>
        </w:rPr>
        <w:t xml:space="preserve"> </w:t>
      </w:r>
      <w:r w:rsidRPr="00C91E32">
        <w:rPr>
          <w:position w:val="-10"/>
          <w:lang w:val="en-US"/>
        </w:rPr>
        <w:object w:dxaOrig="279" w:dyaOrig="360">
          <v:shape id="_x0000_i1027" type="#_x0000_t75" style="width:14.4pt;height:18.6pt" o:ole="">
            <v:imagedata r:id="rId23" o:title=""/>
          </v:shape>
          <o:OLEObject Type="Embed" ProgID="Equation.3" ShapeID="_x0000_i1027" DrawAspect="Content" ObjectID="_1738691046"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0" w:name="地面粗糙度指数2"/>
      <w:r w:rsidR="00005045">
        <w:rPr>
          <w:rFonts w:hint="eastAsia"/>
          <w:lang w:val="en-US"/>
        </w:rPr>
        <w:t>0.28</w:t>
      </w:r>
      <w:bookmarkEnd w:id="60"/>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7084B">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61" w:name="_Toc509844744"/>
      <w:bookmarkStart w:id="62" w:name="_Toc128078269"/>
      <w:r>
        <w:rPr>
          <w:rFonts w:hint="eastAsia"/>
        </w:rPr>
        <w:t>壁面边界条件</w:t>
      </w:r>
      <w:bookmarkEnd w:id="61"/>
      <w:bookmarkEnd w:id="62"/>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3" w:name="_Toc128078270"/>
      <w:r>
        <w:rPr>
          <w:rFonts w:hint="eastAsia"/>
        </w:rPr>
        <w:t>湍流模型</w:t>
      </w:r>
      <w:bookmarkEnd w:id="30"/>
      <w:bookmarkEnd w:id="31"/>
      <w:bookmarkEnd w:id="63"/>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7084B">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4" w:name="_Toc451698939"/>
      <w:bookmarkStart w:id="65" w:name="_Toc452108767"/>
      <w:bookmarkStart w:id="66" w:name="_Toc128078271"/>
      <w:r>
        <w:rPr>
          <w:rFonts w:hint="eastAsia"/>
        </w:rPr>
        <w:t>求解计算</w:t>
      </w:r>
      <w:bookmarkEnd w:id="64"/>
      <w:bookmarkEnd w:id="65"/>
      <w:bookmarkEnd w:id="66"/>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lastRenderedPageBreak/>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7"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7084B">
        <w:rPr>
          <w:rFonts w:ascii="黑体" w:eastAsia="黑体" w:hAnsi="黑体"/>
          <w:noProof/>
          <w:sz w:val="20"/>
          <w:szCs w:val="20"/>
        </w:rPr>
        <w:t>1</w:t>
      </w:r>
      <w:r w:rsidRPr="006156D5">
        <w:rPr>
          <w:rFonts w:ascii="黑体" w:eastAsia="黑体" w:hAnsi="黑体"/>
          <w:sz w:val="20"/>
          <w:szCs w:val="20"/>
        </w:rPr>
        <w:fldChar w:fldCharType="end"/>
      </w:r>
      <w:bookmarkEnd w:id="67"/>
      <w:r w:rsidR="00E11160" w:rsidRPr="00DF486E">
        <w:rPr>
          <w:rFonts w:ascii="黑体" w:eastAsia="黑体" w:hAnsi="黑体" w:hint="eastAsia"/>
          <w:sz w:val="20"/>
          <w:szCs w:val="20"/>
        </w:rPr>
        <w:t xml:space="preserve"> </w:t>
      </w:r>
      <w:bookmarkStart w:id="68" w:name="_Ref225175618"/>
      <w:r w:rsidR="00E11160" w:rsidRPr="00DF486E">
        <w:rPr>
          <w:rFonts w:ascii="黑体" w:eastAsia="黑体" w:hAnsi="黑体" w:hint="eastAsia"/>
          <w:sz w:val="20"/>
          <w:szCs w:val="20"/>
        </w:rPr>
        <w:t>计算流体力学的控制方程</w:t>
      </w:r>
      <w:bookmarkEnd w:id="68"/>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lastRenderedPageBreak/>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7"/>
    </w:p>
    <w:p w:rsidR="00005045" w:rsidRDefault="00005045" w:rsidP="00005045">
      <w:pPr>
        <w:pStyle w:val="2"/>
      </w:pPr>
      <w:bookmarkStart w:id="69" w:name="_Toc509844747"/>
      <w:bookmarkStart w:id="70" w:name="_Toc128078272"/>
      <w:r>
        <w:rPr>
          <w:rFonts w:hint="eastAsia"/>
        </w:rPr>
        <w:t>风速放大系数计算</w:t>
      </w:r>
      <w:bookmarkEnd w:id="69"/>
      <w:bookmarkEnd w:id="70"/>
    </w:p>
    <w:p w:rsidR="00005045" w:rsidRDefault="00005045"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8048EF"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7084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7084B">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7084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7084B">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6pt;height:14.4pt" o:ole="">
            <v:imagedata r:id="rId65" o:title=""/>
          </v:shape>
          <o:OLEObject Type="Embed" ProgID="Equation.3" ShapeID="_x0000_i1028" DrawAspect="Content" ObjectID="_1738691047" r:id="rId66"/>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7" o:title=""/>
          </v:shape>
          <o:OLEObject Type="Embed" ProgID="Equation.3" ShapeID="_x0000_i1029" DrawAspect="Content" ObjectID="_1738691048"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4pt" o:ole="">
            <v:imagedata r:id="rId69" o:title=""/>
          </v:shape>
          <o:OLEObject Type="Embed" ProgID="Equation.3" ShapeID="_x0000_i1030" DrawAspect="Content" ObjectID="_1738691049" r:id="rId70"/>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4pt;height:20.4pt" o:ole="">
            <v:imagedata r:id="rId71" o:title=""/>
          </v:shape>
          <o:OLEObject Type="Embed" ProgID="Equation.3" ShapeID="_x0000_i1031" DrawAspect="Content" ObjectID="_1738691050"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1" w:name="地面粗糙度指数"/>
      <w:r>
        <w:rPr>
          <w:rFonts w:hint="eastAsia"/>
          <w:lang w:val="en-US"/>
        </w:rPr>
        <w:t>0.28</w:t>
      </w:r>
      <w:bookmarkEnd w:id="71"/>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2" w:name="_Toc452108768"/>
      <w:bookmarkStart w:id="73" w:name="_Toc128078273"/>
      <w:r>
        <w:rPr>
          <w:rFonts w:hint="eastAsia"/>
        </w:rPr>
        <w:lastRenderedPageBreak/>
        <w:t>结果</w:t>
      </w:r>
      <w:r>
        <w:t>分析</w:t>
      </w:r>
      <w:bookmarkEnd w:id="72"/>
      <w:bookmarkEnd w:id="73"/>
    </w:p>
    <w:p w:rsidR="00337C74" w:rsidRPr="00337C74" w:rsidRDefault="00337C74" w:rsidP="00B314DD">
      <w:pPr>
        <w:pStyle w:val="2"/>
        <w:rPr>
          <w:szCs w:val="21"/>
        </w:rPr>
      </w:pPr>
      <w:bookmarkStart w:id="74" w:name="_Toc128078274"/>
      <w:r>
        <w:rPr>
          <w:rFonts w:hint="eastAsia"/>
          <w:szCs w:val="21"/>
        </w:rPr>
        <w:t>工况</w:t>
      </w:r>
      <w:r>
        <w:rPr>
          <w:szCs w:val="21"/>
        </w:rPr>
        <w:t>表</w:t>
      </w:r>
      <w:bookmarkEnd w:id="74"/>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5"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4.90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135.0</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2.80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270.0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2.80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270.0</w:t>
            </w:r>
          </w:p>
        </w:tc>
      </w:tr>
    </w:tbl>
    <w:bookmarkEnd w:id="75"/>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76" w:name="_Toc509844750"/>
      <w:bookmarkStart w:id="77" w:name="_Toc128078275"/>
      <w:r>
        <w:rPr>
          <w:rFonts w:hint="eastAsia"/>
        </w:rPr>
        <w:t>冬季工况</w:t>
      </w:r>
      <w:bookmarkEnd w:id="76"/>
      <w:bookmarkEnd w:id="77"/>
    </w:p>
    <w:p w:rsidR="00005045" w:rsidRPr="00555AA6" w:rsidRDefault="00005045" w:rsidP="00005045">
      <w:pPr>
        <w:ind w:firstLineChars="200" w:firstLine="420"/>
        <w:jc w:val="both"/>
      </w:pPr>
      <w:r>
        <w:rPr>
          <w:rFonts w:hint="eastAsia"/>
          <w:lang w:val="en-US"/>
        </w:rPr>
        <w:t>本项目冬季工况的入口边界风速为</w:t>
      </w:r>
      <w:bookmarkStart w:id="78" w:name="冬季入口边界风速"/>
      <w:r>
        <w:rPr>
          <w:rFonts w:ascii="Calibri" w:hAnsi="Calibri" w:hint="eastAsia"/>
          <w:szCs w:val="21"/>
        </w:rPr>
        <w:t>4.90</w:t>
      </w:r>
      <w:bookmarkEnd w:id="78"/>
      <w:r w:rsidRPr="00AB551B">
        <w:rPr>
          <w:rFonts w:ascii="Calibri" w:hAnsi="Calibri"/>
          <w:szCs w:val="21"/>
        </w:rPr>
        <w:t>m/s</w:t>
      </w:r>
      <w:r>
        <w:rPr>
          <w:rFonts w:ascii="Calibri" w:hAnsi="Calibri" w:hint="eastAsia"/>
          <w:szCs w:val="21"/>
        </w:rPr>
        <w:t>，风向为</w:t>
      </w:r>
      <w:bookmarkStart w:id="79" w:name="冬季入口边界风向"/>
      <w:r w:rsidRPr="005F4F73">
        <w:rPr>
          <w:szCs w:val="21"/>
        </w:rPr>
        <w:t>NW</w:t>
      </w:r>
      <w:bookmarkEnd w:id="79"/>
      <w:r>
        <w:rPr>
          <w:rFonts w:hint="eastAsia"/>
          <w:szCs w:val="21"/>
        </w:rPr>
        <w:t>。</w:t>
      </w:r>
    </w:p>
    <w:p w:rsidR="00005045" w:rsidRDefault="00005045" w:rsidP="00005045">
      <w:pPr>
        <w:pStyle w:val="3"/>
      </w:pPr>
      <w:bookmarkStart w:id="80" w:name="_Toc509844751"/>
      <w:bookmarkStart w:id="81" w:name="_Toc128078276"/>
      <w:r>
        <w:rPr>
          <w:rFonts w:hint="eastAsia"/>
        </w:rPr>
        <w:t>风速</w:t>
      </w:r>
      <w:r w:rsidRPr="001773DA">
        <w:rPr>
          <w:rFonts w:hint="eastAsia"/>
        </w:rPr>
        <w:t>达标分析</w:t>
      </w:r>
      <w:bookmarkEnd w:id="80"/>
      <w:bookmarkEnd w:id="81"/>
      <w:r>
        <w:rPr>
          <w:rFonts w:hint="eastAsia"/>
        </w:rPr>
        <w:t xml:space="preserve"> </w:t>
      </w:r>
    </w:p>
    <w:p w:rsidR="00005045" w:rsidRPr="00131929" w:rsidRDefault="00005045" w:rsidP="00131929">
      <w:pPr>
        <w:pStyle w:val="4"/>
      </w:pPr>
      <w:r w:rsidRPr="00131929">
        <w:t>人行区域风速达标分析</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r>
        <w:rPr>
          <w:noProof/>
          <w:lang w:val="en-US"/>
        </w:rPr>
        <w:lastRenderedPageBreak/>
        <w:drawing>
          <wp:inline distT="0" distB="0" distL="0" distR="0">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671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005045" w:rsidRPr="00131929" w:rsidRDefault="008048EF" w:rsidP="00855135">
      <w:pPr>
        <w:pStyle w:val="4"/>
      </w:pPr>
      <w:r w:rsidRPr="00855135">
        <w:rPr>
          <w:rFonts w:hint="eastAsia"/>
        </w:rPr>
        <w:t>户外休息区、儿童娱乐区</w:t>
      </w:r>
      <w:r w:rsidR="00005045" w:rsidRPr="00131929">
        <w:t>域风速达标分析</w:t>
      </w:r>
    </w:p>
    <w:p w:rsidR="00005045" w:rsidRDefault="00005045" w:rsidP="00005045">
      <w:pPr>
        <w:pStyle w:val="a0"/>
        <w:ind w:firstLine="420"/>
      </w:pPr>
      <w:r>
        <w:rPr>
          <w:rFonts w:hint="eastAsia"/>
          <w:lang w:val="en-US"/>
        </w:rPr>
        <w:t>下图为本项目划定的</w:t>
      </w:r>
      <w:r w:rsidR="008048EF">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w:t>
      </w:r>
      <w:r w:rsidR="008048EF"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8048EF">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2" w:name="冬季工况人行区风速分析结论"/>
      <w:bookmarkEnd w:id="82"/>
      <w:r>
        <w:rPr>
          <w:lang w:val="en-US"/>
        </w:rPr>
        <w:t>黑色等值线内的户外休息区、儿童娱乐区风速</w:t>
      </w:r>
      <w:r>
        <w:rPr>
          <w:color w:val="FF0000"/>
          <w:lang w:val="en-US"/>
        </w:rPr>
        <w:t>大于</w:t>
      </w:r>
      <w:r>
        <w:rPr>
          <w:lang w:val="en-US"/>
        </w:rPr>
        <w:t>2m/s</w:t>
      </w:r>
      <w:r>
        <w:rPr>
          <w:lang w:val="en-US"/>
        </w:rPr>
        <w:t>，因此</w:t>
      </w:r>
      <w:r>
        <w:rPr>
          <w:color w:val="FF0000"/>
          <w:lang w:val="en-US"/>
        </w:rPr>
        <w:t>不满足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3" w:name="冬季工况人行区风速云图"/>
      <w:bookmarkEnd w:id="83"/>
      <w:r>
        <w:rPr>
          <w:noProof/>
          <w:lang w:val="en-US"/>
        </w:rPr>
        <w:drawing>
          <wp:inline distT="0" distB="0" distL="0" distR="0">
            <wp:extent cx="5667375" cy="34671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671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lastRenderedPageBreak/>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8048EF"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4" w:name="冬季工况风速分析结论"/>
      <w:r>
        <w:t>建筑周围出现风速超限区域，需酌情调整建筑布局。</w:t>
      </w:r>
      <w:bookmarkEnd w:id="84"/>
    </w:p>
    <w:p w:rsidR="00005045" w:rsidRPr="00005045" w:rsidRDefault="00005045" w:rsidP="006C2DCC">
      <w:pPr>
        <w:pStyle w:val="a0"/>
        <w:ind w:firstLineChars="0" w:hanging="2"/>
        <w:jc w:val="center"/>
        <w:rPr>
          <w:rFonts w:ascii="Calibri Light" w:eastAsia="黑体" w:hAnsi="Calibri Light"/>
          <w:sz w:val="20"/>
          <w:szCs w:val="20"/>
        </w:rPr>
      </w:pPr>
      <w:bookmarkStart w:id="85" w:name="冬季工况风速云图"/>
      <w:bookmarkEnd w:id="85"/>
      <w:r>
        <w:rPr>
          <w:noProof/>
          <w:lang w:val="en-US"/>
        </w:rPr>
        <w:drawing>
          <wp:inline distT="0" distB="0" distL="0" distR="0">
            <wp:extent cx="5667375" cy="34861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48615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6" w:name="_Toc509844752"/>
      <w:bookmarkStart w:id="87" w:name="_Toc128078277"/>
      <w:r w:rsidRPr="001E5D0F">
        <w:rPr>
          <w:rFonts w:hint="eastAsia"/>
        </w:rPr>
        <w:t>风速</w:t>
      </w:r>
      <w:r>
        <w:rPr>
          <w:rFonts w:hint="eastAsia"/>
        </w:rPr>
        <w:t>放大系数</w:t>
      </w:r>
      <w:r w:rsidRPr="001E5D0F">
        <w:rPr>
          <w:rFonts w:hint="eastAsia"/>
        </w:rPr>
        <w:t>达标分析</w:t>
      </w:r>
      <w:bookmarkEnd w:id="86"/>
      <w:bookmarkEnd w:id="87"/>
    </w:p>
    <w:p w:rsidR="00005045" w:rsidRPr="005849F6" w:rsidRDefault="008048EF" w:rsidP="005849F6">
      <w:pPr>
        <w:pStyle w:val="4"/>
      </w:pPr>
      <w:r w:rsidRPr="005849F6">
        <w:rPr>
          <w:rFonts w:hint="eastAsia"/>
        </w:rPr>
        <w:t>人行区域</w:t>
      </w:r>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8" w:name="冬季工况人行区风速放大系数分析结论"/>
      <w:bookmarkEnd w:id="88"/>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9"/>
        <w:jc w:val="center"/>
      </w:pPr>
      <w:bookmarkStart w:id="89" w:name="冬季工况人行区风速放大系数云图"/>
      <w:bookmarkEnd w:id="89"/>
      <w:r>
        <w:rPr>
          <w:noProof/>
          <w:lang w:val="en-US"/>
        </w:rPr>
        <w:lastRenderedPageBreak/>
        <w:drawing>
          <wp:inline distT="0" distB="0" distL="0" distR="0">
            <wp:extent cx="5667375" cy="342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290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4</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8048EF">
        <w:rPr>
          <w:rFonts w:hint="eastAsia"/>
          <w:lang w:val="en-US"/>
        </w:rPr>
        <w:t>，</w:t>
      </w:r>
      <w:bookmarkStart w:id="90" w:name="冬季工况风速放大系数分析结论"/>
      <w:r>
        <w:t>建筑周围没有风速放大系数超限区域，可以采用该建筑布局。</w:t>
      </w:r>
      <w:bookmarkEnd w:id="90"/>
    </w:p>
    <w:p w:rsidR="00C57197" w:rsidRDefault="00C57197" w:rsidP="00005045">
      <w:pPr>
        <w:pStyle w:val="a9"/>
        <w:jc w:val="center"/>
        <w:rPr>
          <w:noProof/>
          <w:lang w:val="en-US"/>
        </w:rPr>
      </w:pPr>
      <w:bookmarkStart w:id="91" w:name="冬季工况风速放大系数云图"/>
      <w:bookmarkEnd w:id="91"/>
      <w:r>
        <w:rPr>
          <w:noProof/>
          <w:lang w:val="en-US"/>
        </w:rPr>
        <w:drawing>
          <wp:inline distT="0" distB="0" distL="0" distR="0">
            <wp:extent cx="5667375" cy="34766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476625"/>
                    </a:xfrm>
                    <a:prstGeom prst="rect">
                      <a:avLst/>
                    </a:prstGeom>
                  </pic:spPr>
                </pic:pic>
              </a:graphicData>
            </a:graphic>
          </wp:inline>
        </w:drawing>
      </w:r>
    </w:p>
    <w:p w:rsidR="00005045" w:rsidRPr="00C72E58" w:rsidRDefault="00C72E58" w:rsidP="00005045">
      <w:pPr>
        <w:pStyle w:val="a9"/>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7084B">
        <w:rPr>
          <w:rFonts w:ascii="黑体" w:hAnsi="黑体"/>
          <w:noProof/>
        </w:rPr>
        <w:t>5</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lastRenderedPageBreak/>
        <w:t>1</w:t>
      </w:r>
      <w:r w:rsidR="008048EF">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92" w:name="_Toc509844753"/>
      <w:bookmarkStart w:id="93" w:name="_Toc128078278"/>
      <w:r>
        <w:rPr>
          <w:rFonts w:cs="宋体" w:hint="eastAsia"/>
          <w:lang w:val="en-GB"/>
        </w:rPr>
        <w:t>人行</w:t>
      </w:r>
      <w:r w:rsidRPr="001A4505">
        <w:rPr>
          <w:rFonts w:cs="宋体" w:hint="eastAsia"/>
          <w:lang w:val="en-GB"/>
        </w:rPr>
        <w:t>区域</w:t>
      </w:r>
      <w:r>
        <w:rPr>
          <w:rFonts w:hint="eastAsia"/>
        </w:rPr>
        <w:t>冬季工况风速/风速放大系数达标判定</w:t>
      </w:r>
      <w:bookmarkEnd w:id="92"/>
      <w:bookmarkEnd w:id="93"/>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7084B">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8048EF">
              <w:rPr>
                <w:rFonts w:ascii="宋体" w:hAnsi="宋体" w:cs="宋体"/>
                <w:szCs w:val="21"/>
              </w:rPr>
              <w:t xml:space="preserve"> </w:t>
            </w:r>
            <w:bookmarkStart w:id="94" w:name="冬季工况风速要求2019"/>
            <w:r w:rsidR="008048EF">
              <w:rPr>
                <w:rFonts w:ascii="宋体" w:hAnsi="宋体" w:cs="宋体" w:hint="eastAsia"/>
                <w:szCs w:val="21"/>
              </w:rPr>
              <w:t>或</w:t>
            </w:r>
            <w:r w:rsidR="008048EF">
              <w:rPr>
                <w:rFonts w:ascii="宋体" w:hAnsi="宋体" w:cs="宋体" w:hint="eastAsia"/>
                <w:szCs w:val="21"/>
              </w:rPr>
              <w:t xml:space="preserve"> </w:t>
            </w:r>
            <w:r w:rsidR="008048EF" w:rsidRPr="009D2F6D">
              <w:rPr>
                <w:rFonts w:ascii="宋体" w:hAnsi="宋体" w:cs="宋体"/>
                <w:szCs w:val="21"/>
              </w:rPr>
              <w:t>&lt;</w:t>
            </w:r>
            <w:r w:rsidR="008048EF">
              <w:rPr>
                <w:rFonts w:ascii="宋体" w:hAnsi="宋体" w:cs="宋体"/>
                <w:szCs w:val="21"/>
              </w:rPr>
              <w:t>2</w:t>
            </w:r>
            <w:r w:rsidR="008048EF" w:rsidRPr="009D2F6D">
              <w:rPr>
                <w:rFonts w:ascii="宋体" w:hAnsi="宋体" w:cs="宋体"/>
                <w:szCs w:val="21"/>
              </w:rPr>
              <w:t>m/s</w:t>
            </w:r>
            <w:bookmarkEnd w:id="94"/>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5" w:name="冬季工况风速是否有超限区域"/>
            <w:r w:rsidRPr="00856B3E">
              <w:rPr>
                <w:rFonts w:ascii="宋体" w:hAnsi="宋体" w:cs="宋体" w:hint="eastAsia"/>
                <w:color w:val="FF0000"/>
                <w:sz w:val="22"/>
                <w:szCs w:val="22"/>
                <w:lang w:val="en-US"/>
              </w:rPr>
              <w:t>是</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6" w:name="冬季工况风速达标判断"/>
            <w:r w:rsidRPr="00856B3E">
              <w:rPr>
                <w:rFonts w:ascii="宋体" w:hAnsi="宋体" w:cs="宋体" w:hint="eastAsia"/>
                <w:color w:val="FF0000"/>
                <w:sz w:val="22"/>
                <w:szCs w:val="22"/>
                <w:lang w:val="en-US"/>
              </w:rPr>
              <w:t>否</w:t>
            </w:r>
            <w:bookmarkEnd w:id="96"/>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7" w:name="冬季工况风速放大系数是否有超限区域"/>
            <w:r w:rsidRPr="00856B3E">
              <w:rPr>
                <w:rFonts w:ascii="宋体" w:hAnsi="宋体" w:cs="宋体" w:hint="eastAsia"/>
                <w:color w:val="000000"/>
                <w:sz w:val="22"/>
                <w:szCs w:val="22"/>
                <w:lang w:val="en-US"/>
              </w:rPr>
              <w:t>否</w:t>
            </w:r>
            <w:bookmarkEnd w:id="97"/>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8" w:name="冬季工况风速放大系数达标判断"/>
            <w:r w:rsidRPr="00856B3E">
              <w:rPr>
                <w:rFonts w:ascii="宋体" w:hAnsi="宋体" w:cs="宋体" w:hint="eastAsia"/>
                <w:color w:val="000000"/>
                <w:sz w:val="22"/>
                <w:szCs w:val="22"/>
                <w:lang w:val="en-US"/>
              </w:rPr>
              <w:t>是</w:t>
            </w:r>
            <w:bookmarkEnd w:id="98"/>
          </w:p>
        </w:tc>
      </w:tr>
    </w:tbl>
    <w:p w:rsidR="00005045" w:rsidRDefault="00005045" w:rsidP="00005045">
      <w:pPr>
        <w:pStyle w:val="3"/>
      </w:pPr>
      <w:bookmarkStart w:id="99" w:name="_Toc509844754"/>
      <w:bookmarkStart w:id="100" w:name="_Toc509844755"/>
      <w:bookmarkStart w:id="101" w:name="_Toc509844756"/>
      <w:bookmarkStart w:id="102" w:name="_Toc509844757"/>
      <w:bookmarkStart w:id="103" w:name="_Toc509844758"/>
      <w:bookmarkStart w:id="104" w:name="_Toc128078279"/>
      <w:bookmarkEnd w:id="99"/>
      <w:bookmarkEnd w:id="100"/>
      <w:bookmarkEnd w:id="101"/>
      <w:bookmarkEnd w:id="102"/>
      <w:r>
        <w:rPr>
          <w:rFonts w:hint="eastAsia"/>
        </w:rPr>
        <w:t>建筑迎风面和背风面风压分析</w:t>
      </w:r>
      <w:bookmarkEnd w:id="103"/>
      <w:bookmarkEnd w:id="104"/>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4DC06134" wp14:editId="685DE373">
            <wp:extent cx="3657600" cy="2924175"/>
            <wp:effectExtent l="0" t="0" r="0" b="952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084B">
        <w:rPr>
          <w:rFonts w:ascii="黑体" w:eastAsia="黑体" w:hAnsi="黑体"/>
          <w:noProof/>
          <w:sz w:val="20"/>
          <w:szCs w:val="20"/>
        </w:rPr>
        <w:t>6</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rsidTr="00124784">
        <w:tc>
          <w:tcPr>
            <w:tcW w:w="8188" w:type="dxa"/>
            <w:shd w:val="clear" w:color="auto" w:fill="auto"/>
          </w:tcPr>
          <w:p w:rsidR="00134709" w:rsidRPr="008160AB" w:rsidRDefault="008048EF"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F7084B">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7084B">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lastRenderedPageBreak/>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t>建筑迎风面和背风面风压云图</w:t>
      </w:r>
    </w:p>
    <w:p w:rsidR="00005045" w:rsidRPr="00C57197" w:rsidRDefault="00005045" w:rsidP="00C57197">
      <w:pPr>
        <w:pStyle w:val="a9"/>
        <w:jc w:val="center"/>
        <w:rPr>
          <w:noProof/>
          <w:lang w:val="en-US"/>
        </w:rPr>
      </w:pPr>
      <w:bookmarkStart w:id="105" w:name="冬季工况建筑迎风面风压云图"/>
      <w:bookmarkEnd w:id="105"/>
      <w:r>
        <w:rPr>
          <w:noProof/>
          <w:lang w:val="en-US"/>
        </w:rPr>
        <w:drawing>
          <wp:inline distT="0" distB="0" distL="0" distR="0">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195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9"/>
        <w:jc w:val="center"/>
      </w:pPr>
      <w:bookmarkStart w:id="106" w:name="冬季工况建筑背风面风压云图"/>
      <w:bookmarkEnd w:id="106"/>
      <w:r>
        <w:rPr>
          <w:noProof/>
          <w:lang w:val="en-US"/>
        </w:rPr>
        <w:lastRenderedPageBreak/>
        <w:drawing>
          <wp:inline distT="0" distB="0" distL="0" distR="0">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3855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8</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07"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F7084B">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F7084B">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8"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茂涛绿建模型（新）</w:t>
      </w:r>
      <w:r w:rsidRPr="00B32CC0">
        <w:rPr>
          <w:rFonts w:ascii="Cambria" w:eastAsia="黑体" w:hAnsi="Cambria"/>
          <w:sz w:val="20"/>
        </w:rPr>
        <w:t>2.22-t8)</w:t>
      </w:r>
      <w:bookmarkEnd w:id="108"/>
      <w:r w:rsidRPr="00B32CC0">
        <w:rPr>
          <w:rFonts w:ascii="Cambria" w:eastAsia="黑体" w:hAnsi="Cambria" w:hint="eastAsia"/>
          <w:sz w:val="20"/>
        </w:rPr>
        <w:t>迎背风面窗平均风压差表</w:t>
      </w:r>
    </w:p>
    <w:tbl>
      <w:tblPr>
        <w:tblStyle w:val="a7"/>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-4.69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-6.27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1.58</w:t>
            </w:r>
          </w:p>
        </w:tc>
      </w:tr>
      <w:tr w:rsidR="00BE03A1">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-6.79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-5.33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-1.46</w:t>
            </w:r>
          </w:p>
        </w:tc>
      </w:tr>
      <w:tr w:rsidR="00BE03A1">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-6.84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-5.27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-1.57</w:t>
            </w:r>
          </w:p>
        </w:tc>
      </w:tr>
      <w:tr w:rsidR="00BE03A1">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-7.60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-5.22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-2.38</w:t>
            </w:r>
          </w:p>
        </w:tc>
      </w:tr>
      <w:tr w:rsidR="00BE03A1">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-4.92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3.06</w:t>
            </w:r>
          </w:p>
        </w:tc>
      </w:tr>
      <w:tr w:rsidR="00BE03A1">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-0.27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-0.77</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7</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2.07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-1.84</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-5.03</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-4.87</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-0.16</w:t>
            </w:r>
          </w:p>
        </w:tc>
      </w:tr>
    </w:tbl>
    <w:p w:rsidR="009812A9" w:rsidRPr="009812A9" w:rsidRDefault="009812A9" w:rsidP="00F97363">
      <w:bookmarkStart w:id="109" w:name="结论"/>
      <w:bookmarkEnd w:id="109"/>
      <w:r>
        <w:t>标准要求：迎背风面窗平均风压差（绝对值）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10" w:name="建筑迎背风面风压差表_新增"/>
      <w:bookmarkStart w:id="111" w:name="建筑迎背风面风压差表"/>
      <w:bookmarkEnd w:id="107"/>
      <w:bookmarkEnd w:id="110"/>
    </w:p>
    <w:bookmarkEnd w:id="111"/>
    <w:p w:rsidR="00005045" w:rsidRDefault="00005045" w:rsidP="00005045">
      <w:pPr>
        <w:pStyle w:val="4"/>
      </w:pPr>
      <w:r>
        <w:rPr>
          <w:rFonts w:hint="eastAsia"/>
        </w:rPr>
        <w:t>建筑迎风和背风面风压差结论汇总</w:t>
      </w:r>
    </w:p>
    <w:p w:rsidR="00005045" w:rsidRDefault="00005045" w:rsidP="00005045">
      <w:pPr>
        <w:pStyle w:val="a9"/>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F7084B">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F7084B">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2"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13#</w:t>
            </w:r>
            <w:r>
              <w:rPr>
                <w:lang w:val="en-US"/>
              </w:rPr>
              <w:t>宿舍楼</w:t>
            </w:r>
          </w:p>
        </w:tc>
        <w:tc>
          <w:tcPr>
            <w:tcW w:w="1276" w:type="dxa"/>
            <w:shd w:val="clear" w:color="auto" w:fill="auto"/>
            <w:vAlign w:val="center"/>
          </w:tcPr>
          <w:p w:rsidR="00005045" w:rsidRPr="00124784" w:rsidRDefault="00005045" w:rsidP="00124784">
            <w:pPr>
              <w:jc w:val="center"/>
              <w:rPr>
                <w:lang w:val="en-US"/>
              </w:rPr>
            </w:pPr>
            <w:r>
              <w:rPr>
                <w:lang w:val="en-US"/>
              </w:rPr>
              <w:t>1.02</w:t>
            </w:r>
          </w:p>
        </w:tc>
        <w:tc>
          <w:tcPr>
            <w:tcW w:w="1276" w:type="dxa"/>
            <w:shd w:val="clear" w:color="auto" w:fill="auto"/>
            <w:vAlign w:val="center"/>
          </w:tcPr>
          <w:p w:rsidR="00005045" w:rsidRPr="00124784" w:rsidRDefault="00005045" w:rsidP="00124784">
            <w:pPr>
              <w:jc w:val="center"/>
              <w:rPr>
                <w:lang w:val="en-US"/>
              </w:rPr>
            </w:pPr>
            <w:r>
              <w:rPr>
                <w:lang w:val="en-US"/>
              </w:rPr>
              <w:t>-8.83</w:t>
            </w:r>
          </w:p>
        </w:tc>
        <w:tc>
          <w:tcPr>
            <w:tcW w:w="1701" w:type="dxa"/>
            <w:shd w:val="clear" w:color="auto" w:fill="auto"/>
            <w:vAlign w:val="center"/>
          </w:tcPr>
          <w:p w:rsidR="00005045" w:rsidRPr="00124784" w:rsidRDefault="00005045" w:rsidP="00124784">
            <w:pPr>
              <w:jc w:val="center"/>
              <w:rPr>
                <w:lang w:val="en-US"/>
              </w:rPr>
            </w:pPr>
            <w:r>
              <w:rPr>
                <w:color w:val="FF0000"/>
                <w:lang w:val="en-US"/>
              </w:rPr>
              <w:t>9.85</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BE03A1">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茂涛绿建模型（新）</w:t>
            </w:r>
            <w:r>
              <w:rPr>
                <w:lang w:val="en-US"/>
              </w:rPr>
              <w:t>2.22-t8)</w:t>
            </w:r>
          </w:p>
        </w:tc>
        <w:tc>
          <w:tcPr>
            <w:tcW w:w="1276" w:type="dxa"/>
            <w:shd w:val="clear" w:color="auto" w:fill="auto"/>
            <w:vAlign w:val="center"/>
          </w:tcPr>
          <w:p w:rsidR="00005045" w:rsidRPr="00124784" w:rsidRDefault="00005045" w:rsidP="00124784">
            <w:pPr>
              <w:jc w:val="center"/>
              <w:rPr>
                <w:lang w:val="en-US"/>
              </w:rPr>
            </w:pPr>
            <w:r>
              <w:rPr>
                <w:lang w:val="en-US"/>
              </w:rPr>
              <w:t>-5.03</w:t>
            </w:r>
          </w:p>
        </w:tc>
        <w:tc>
          <w:tcPr>
            <w:tcW w:w="1276" w:type="dxa"/>
            <w:shd w:val="clear" w:color="auto" w:fill="auto"/>
            <w:vAlign w:val="center"/>
          </w:tcPr>
          <w:p w:rsidR="00005045" w:rsidRPr="00124784" w:rsidRDefault="00005045" w:rsidP="00124784">
            <w:pPr>
              <w:jc w:val="center"/>
              <w:rPr>
                <w:lang w:val="en-US"/>
              </w:rPr>
            </w:pPr>
            <w:r>
              <w:rPr>
                <w:lang w:val="en-US"/>
              </w:rPr>
              <w:t>-4.87</w:t>
            </w:r>
          </w:p>
        </w:tc>
        <w:tc>
          <w:tcPr>
            <w:tcW w:w="1701" w:type="dxa"/>
            <w:shd w:val="clear" w:color="auto" w:fill="auto"/>
            <w:vAlign w:val="center"/>
          </w:tcPr>
          <w:p w:rsidR="00005045" w:rsidRPr="00124784" w:rsidRDefault="00005045" w:rsidP="00124784">
            <w:pPr>
              <w:jc w:val="center"/>
              <w:rPr>
                <w:lang w:val="en-US"/>
              </w:rPr>
            </w:pPr>
            <w:r>
              <w:rPr>
                <w:lang w:val="en-US"/>
              </w:rPr>
              <w:t>-0.16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E03A1">
        <w:tc>
          <w:tcPr>
            <w:tcW w:w="4077" w:type="dxa"/>
            <w:shd w:val="clear" w:color="auto" w:fill="auto"/>
            <w:vAlign w:val="center"/>
          </w:tcPr>
          <w:p w:rsidR="00005045" w:rsidRPr="00124784" w:rsidRDefault="00005045" w:rsidP="00124784">
            <w:pPr>
              <w:jc w:val="center"/>
              <w:rPr>
                <w:lang w:val="en-US"/>
              </w:rPr>
            </w:pPr>
            <w:r>
              <w:rPr>
                <w:lang w:val="en-US"/>
              </w:rPr>
              <w:t>大数据学院</w:t>
            </w:r>
          </w:p>
        </w:tc>
        <w:tc>
          <w:tcPr>
            <w:tcW w:w="1276" w:type="dxa"/>
            <w:shd w:val="clear" w:color="auto" w:fill="auto"/>
            <w:vAlign w:val="center"/>
          </w:tcPr>
          <w:p w:rsidR="00005045" w:rsidRPr="00124784" w:rsidRDefault="00005045" w:rsidP="00124784">
            <w:pPr>
              <w:jc w:val="center"/>
              <w:rPr>
                <w:lang w:val="en-US"/>
              </w:rPr>
            </w:pPr>
            <w:r>
              <w:rPr>
                <w:lang w:val="en-US"/>
              </w:rPr>
              <w:t>-0.97</w:t>
            </w:r>
          </w:p>
        </w:tc>
        <w:tc>
          <w:tcPr>
            <w:tcW w:w="1276" w:type="dxa"/>
            <w:shd w:val="clear" w:color="auto" w:fill="auto"/>
            <w:vAlign w:val="center"/>
          </w:tcPr>
          <w:p w:rsidR="00005045" w:rsidRPr="00124784" w:rsidRDefault="00005045" w:rsidP="00124784">
            <w:pPr>
              <w:jc w:val="center"/>
              <w:rPr>
                <w:lang w:val="en-US"/>
              </w:rPr>
            </w:pPr>
            <w:r>
              <w:rPr>
                <w:lang w:val="en-US"/>
              </w:rPr>
              <w:t>-10.56</w:t>
            </w:r>
          </w:p>
        </w:tc>
        <w:tc>
          <w:tcPr>
            <w:tcW w:w="1701" w:type="dxa"/>
            <w:shd w:val="clear" w:color="auto" w:fill="auto"/>
            <w:vAlign w:val="center"/>
          </w:tcPr>
          <w:p w:rsidR="00005045" w:rsidRPr="00124784" w:rsidRDefault="00005045" w:rsidP="00124784">
            <w:pPr>
              <w:jc w:val="center"/>
              <w:rPr>
                <w:lang w:val="en-US"/>
              </w:rPr>
            </w:pPr>
            <w:r>
              <w:rPr>
                <w:color w:val="FF0000"/>
                <w:lang w:val="en-US"/>
              </w:rPr>
              <w:t>9.58</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BE03A1">
        <w:tc>
          <w:tcPr>
            <w:tcW w:w="4077" w:type="dxa"/>
            <w:shd w:val="clear" w:color="auto" w:fill="auto"/>
            <w:vAlign w:val="center"/>
          </w:tcPr>
          <w:p w:rsidR="00005045" w:rsidRPr="00124784" w:rsidRDefault="00005045" w:rsidP="00124784">
            <w:pPr>
              <w:jc w:val="center"/>
              <w:rPr>
                <w:lang w:val="en-US"/>
              </w:rPr>
            </w:pPr>
            <w:r>
              <w:rPr>
                <w:lang w:val="en-US"/>
              </w:rPr>
              <w:lastRenderedPageBreak/>
              <w:t>宿舍楼</w:t>
            </w:r>
          </w:p>
        </w:tc>
        <w:tc>
          <w:tcPr>
            <w:tcW w:w="1276" w:type="dxa"/>
            <w:shd w:val="clear" w:color="auto" w:fill="auto"/>
            <w:vAlign w:val="center"/>
          </w:tcPr>
          <w:p w:rsidR="00005045" w:rsidRPr="00124784" w:rsidRDefault="00005045" w:rsidP="00124784">
            <w:pPr>
              <w:jc w:val="center"/>
              <w:rPr>
                <w:lang w:val="en-US"/>
              </w:rPr>
            </w:pPr>
            <w:r>
              <w:rPr>
                <w:lang w:val="en-US"/>
              </w:rPr>
              <w:t>3.41</w:t>
            </w:r>
          </w:p>
        </w:tc>
        <w:tc>
          <w:tcPr>
            <w:tcW w:w="1276" w:type="dxa"/>
            <w:shd w:val="clear" w:color="auto" w:fill="auto"/>
            <w:vAlign w:val="center"/>
          </w:tcPr>
          <w:p w:rsidR="00005045" w:rsidRPr="00124784" w:rsidRDefault="00005045" w:rsidP="00124784">
            <w:pPr>
              <w:jc w:val="center"/>
              <w:rPr>
                <w:lang w:val="en-US"/>
              </w:rPr>
            </w:pPr>
            <w:r>
              <w:rPr>
                <w:lang w:val="en-US"/>
              </w:rPr>
              <w:t>-3.76</w:t>
            </w:r>
          </w:p>
        </w:tc>
        <w:tc>
          <w:tcPr>
            <w:tcW w:w="1701" w:type="dxa"/>
            <w:shd w:val="clear" w:color="auto" w:fill="auto"/>
            <w:vAlign w:val="center"/>
          </w:tcPr>
          <w:p w:rsidR="00005045" w:rsidRPr="00124784" w:rsidRDefault="00005045" w:rsidP="00124784">
            <w:pPr>
              <w:jc w:val="center"/>
              <w:rPr>
                <w:lang w:val="en-US"/>
              </w:rPr>
            </w:pPr>
            <w:r>
              <w:rPr>
                <w:color w:val="FF0000"/>
                <w:lang w:val="en-US"/>
              </w:rPr>
              <w:t>7.18</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BE03A1">
        <w:tc>
          <w:tcPr>
            <w:tcW w:w="4077" w:type="dxa"/>
            <w:shd w:val="clear" w:color="auto" w:fill="auto"/>
            <w:vAlign w:val="center"/>
          </w:tcPr>
          <w:p w:rsidR="00005045" w:rsidRPr="00124784" w:rsidRDefault="00005045" w:rsidP="00124784">
            <w:pPr>
              <w:jc w:val="center"/>
              <w:rPr>
                <w:lang w:val="en-US"/>
              </w:rPr>
            </w:pPr>
            <w:r>
              <w:rPr>
                <w:lang w:val="en-US"/>
              </w:rPr>
              <w:t>体育训练中心</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-8.89</w:t>
            </w:r>
          </w:p>
        </w:tc>
        <w:tc>
          <w:tcPr>
            <w:tcW w:w="1701" w:type="dxa"/>
            <w:shd w:val="clear" w:color="auto" w:fill="auto"/>
            <w:vAlign w:val="center"/>
          </w:tcPr>
          <w:p w:rsidR="00005045" w:rsidRPr="00124784" w:rsidRDefault="00005045" w:rsidP="00124784">
            <w:pPr>
              <w:jc w:val="center"/>
              <w:rPr>
                <w:lang w:val="en-US"/>
              </w:rPr>
            </w:pPr>
            <w:r>
              <w:rPr>
                <w:color w:val="FF0000"/>
                <w:lang w:val="en-US"/>
              </w:rPr>
              <w:t>8.89</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BE03A1">
        <w:tc>
          <w:tcPr>
            <w:tcW w:w="4077" w:type="dxa"/>
            <w:shd w:val="clear" w:color="auto" w:fill="auto"/>
            <w:vAlign w:val="center"/>
          </w:tcPr>
          <w:p w:rsidR="00005045" w:rsidRPr="00124784" w:rsidRDefault="00005045" w:rsidP="00124784">
            <w:pPr>
              <w:jc w:val="center"/>
              <w:rPr>
                <w:lang w:val="en-US"/>
              </w:rPr>
            </w:pPr>
            <w:r>
              <w:rPr>
                <w:lang w:val="en-US"/>
              </w:rPr>
              <w:t>新</w:t>
            </w:r>
            <w:r>
              <w:rPr>
                <w:lang w:val="en-US"/>
              </w:rPr>
              <w:t>20</w:t>
            </w:r>
            <w:r>
              <w:rPr>
                <w:lang w:val="en-US"/>
              </w:rPr>
              <w:t>宿舍楼</w:t>
            </w:r>
          </w:p>
        </w:tc>
        <w:tc>
          <w:tcPr>
            <w:tcW w:w="1276" w:type="dxa"/>
            <w:shd w:val="clear" w:color="auto" w:fill="auto"/>
            <w:vAlign w:val="center"/>
          </w:tcPr>
          <w:p w:rsidR="00005045" w:rsidRPr="00124784" w:rsidRDefault="00005045" w:rsidP="00124784">
            <w:pPr>
              <w:jc w:val="center"/>
              <w:rPr>
                <w:lang w:val="en-US"/>
              </w:rPr>
            </w:pPr>
            <w:r>
              <w:rPr>
                <w:lang w:val="en-US"/>
              </w:rPr>
              <w:t>-4.52</w:t>
            </w:r>
          </w:p>
        </w:tc>
        <w:tc>
          <w:tcPr>
            <w:tcW w:w="1276" w:type="dxa"/>
            <w:shd w:val="clear" w:color="auto" w:fill="auto"/>
            <w:vAlign w:val="center"/>
          </w:tcPr>
          <w:p w:rsidR="00005045" w:rsidRPr="00124784" w:rsidRDefault="00005045" w:rsidP="00124784">
            <w:pPr>
              <w:jc w:val="center"/>
              <w:rPr>
                <w:lang w:val="en-US"/>
              </w:rPr>
            </w:pPr>
            <w:r>
              <w:rPr>
                <w:lang w:val="en-US"/>
              </w:rPr>
              <w:t>-5.76</w:t>
            </w:r>
          </w:p>
        </w:tc>
        <w:tc>
          <w:tcPr>
            <w:tcW w:w="1701" w:type="dxa"/>
            <w:shd w:val="clear" w:color="auto" w:fill="auto"/>
            <w:vAlign w:val="center"/>
          </w:tcPr>
          <w:p w:rsidR="00005045" w:rsidRPr="00124784" w:rsidRDefault="00005045" w:rsidP="00124784">
            <w:pPr>
              <w:jc w:val="center"/>
              <w:rPr>
                <w:lang w:val="en-US"/>
              </w:rPr>
            </w:pPr>
            <w:r>
              <w:rPr>
                <w:lang w:val="en-US"/>
              </w:rPr>
              <w:t>1.25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艺术中心</w:t>
            </w:r>
          </w:p>
        </w:tc>
        <w:tc>
          <w:tcPr>
            <w:tcW w:w="1276" w:type="dxa"/>
            <w:shd w:val="clear" w:color="auto" w:fill="auto"/>
            <w:vAlign w:val="center"/>
          </w:tcPr>
          <w:p w:rsidR="00005045" w:rsidRPr="00124784" w:rsidRDefault="00005045" w:rsidP="00124784">
            <w:pPr>
              <w:jc w:val="center"/>
              <w:rPr>
                <w:lang w:val="en-US"/>
              </w:rPr>
            </w:pPr>
            <w:r>
              <w:rPr>
                <w:lang w:val="en-US"/>
              </w:rPr>
              <w:t>-4.95</w:t>
            </w:r>
          </w:p>
        </w:tc>
        <w:tc>
          <w:tcPr>
            <w:tcW w:w="1276" w:type="dxa"/>
            <w:shd w:val="clear" w:color="auto" w:fill="auto"/>
            <w:vAlign w:val="center"/>
          </w:tcPr>
          <w:p w:rsidR="00005045" w:rsidRPr="00124784" w:rsidRDefault="00005045" w:rsidP="00124784">
            <w:pPr>
              <w:jc w:val="center"/>
              <w:rPr>
                <w:lang w:val="en-US"/>
              </w:rPr>
            </w:pPr>
            <w:r>
              <w:rPr>
                <w:lang w:val="en-US"/>
              </w:rPr>
              <w:t>-6.60</w:t>
            </w:r>
          </w:p>
        </w:tc>
        <w:tc>
          <w:tcPr>
            <w:tcW w:w="1701" w:type="dxa"/>
            <w:shd w:val="clear" w:color="auto" w:fill="auto"/>
            <w:vAlign w:val="center"/>
          </w:tcPr>
          <w:p w:rsidR="00005045" w:rsidRPr="00124784" w:rsidRDefault="00005045" w:rsidP="00124784">
            <w:pPr>
              <w:jc w:val="center"/>
              <w:rPr>
                <w:lang w:val="en-US"/>
              </w:rPr>
            </w:pPr>
            <w:r>
              <w:rPr>
                <w:lang w:val="en-US"/>
              </w:rPr>
              <w:t>1.66</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13" w:name="建筑迎风和背风面风压差结论汇总结论"/>
      <w:bookmarkEnd w:id="112"/>
      <w:bookmarkEnd w:id="113"/>
      <w:r>
        <w:rPr>
          <w:lang w:val="en-US"/>
        </w:rPr>
        <w:t>结论：本项目中参评建筑</w:t>
      </w:r>
      <w:r>
        <w:rPr>
          <w:lang w:val="en-US"/>
        </w:rPr>
        <w:t>13#</w:t>
      </w:r>
      <w:r>
        <w:rPr>
          <w:lang w:val="en-US"/>
        </w:rPr>
        <w:t>宿舍楼、大数据学院、宿舍楼、体育训练中心迎背风压差</w:t>
      </w:r>
      <w:r>
        <w:rPr>
          <w:b/>
          <w:color w:val="FF0000"/>
          <w:lang w:val="en-US"/>
        </w:rPr>
        <w:t>超过</w:t>
      </w:r>
      <w:r>
        <w:rPr>
          <w:lang w:val="en-US"/>
        </w:rPr>
        <w:t>5Pa</w:t>
      </w:r>
      <w:r>
        <w:rPr>
          <w:lang w:val="en-US"/>
        </w:rPr>
        <w:t>，</w:t>
      </w:r>
      <w:r>
        <w:rPr>
          <w:b/>
          <w:color w:val="FF0000"/>
          <w:lang w:val="en-US"/>
        </w:rPr>
        <w:t>未满足</w:t>
      </w:r>
      <w:r>
        <w:rPr>
          <w:lang w:val="en-US"/>
        </w:rPr>
        <w:t>“</w:t>
      </w:r>
      <w:r>
        <w:rPr>
          <w:lang w:val="en-US"/>
        </w:rPr>
        <w:t>除迎风第一排建筑外，建筑迎风面与背风面表面风压差不超过</w:t>
      </w:r>
      <w:r>
        <w:rPr>
          <w:lang w:val="en-US"/>
        </w:rPr>
        <w:t>5Pa”</w:t>
      </w:r>
      <w:r>
        <w:rPr>
          <w:lang w:val="en-US"/>
        </w:rPr>
        <w:t>的要求，该条不得分。</w:t>
      </w:r>
    </w:p>
    <w:p w:rsidR="00147DF5" w:rsidRPr="00147DF5" w:rsidRDefault="00FA58D9" w:rsidP="00005045">
      <w:pPr>
        <w:rPr>
          <w:lang w:val="en-US"/>
        </w:rPr>
      </w:pPr>
      <w:bookmarkStart w:id="114" w:name="冬季工况"/>
      <w:bookmarkEnd w:id="114"/>
      <w:r>
        <w:rPr>
          <w:rFonts w:hint="eastAsia"/>
          <w:lang w:val="en-US"/>
        </w:rPr>
        <w:t xml:space="preserve"> </w:t>
      </w:r>
    </w:p>
    <w:p w:rsidR="00005045" w:rsidRDefault="00005045" w:rsidP="00005045">
      <w:pPr>
        <w:pStyle w:val="2"/>
      </w:pPr>
      <w:bookmarkStart w:id="115" w:name="_Toc128078280"/>
      <w:r>
        <w:rPr>
          <w:rFonts w:hint="eastAsia"/>
        </w:rPr>
        <w:t>夏季工况</w:t>
      </w:r>
      <w:bookmarkEnd w:id="115"/>
    </w:p>
    <w:p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2.80m/s</w:t>
      </w:r>
      <w:r w:rsidRPr="002E4BE1">
        <w:rPr>
          <w:rFonts w:hint="eastAsia"/>
          <w:lang w:val="en-US"/>
        </w:rPr>
        <w:t>，风向为</w:t>
      </w:r>
      <w:r>
        <w:t>S</w:t>
      </w:r>
      <w:r w:rsidR="008048EF">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8048EF">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通过该项标准指导设计确保合理的建筑布局，在夏季形成有效的巷道风，优化街区自然通风环境，避免夏季人行区有明显的气流旋涡和无风区，从而造成闷热不适感。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16" w:name="_Toc128078281"/>
      <w:r>
        <w:rPr>
          <w:rFonts w:hint="eastAsia"/>
        </w:rPr>
        <w:t>无风区计算分析</w:t>
      </w:r>
      <w:bookmarkEnd w:id="116"/>
    </w:p>
    <w:p w:rsidR="00F22D91" w:rsidRPr="00A01785" w:rsidRDefault="008048EF" w:rsidP="00A01785">
      <w:pPr>
        <w:pStyle w:val="4"/>
      </w:pPr>
      <w:r w:rsidRPr="00A01785">
        <w:rPr>
          <w:rFonts w:hint="eastAsia"/>
        </w:rPr>
        <w:t>人行区域</w:t>
      </w:r>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8048EF">
        <w:rPr>
          <w:rFonts w:hint="eastAsia"/>
          <w:lang w:val="en-US"/>
        </w:rPr>
        <w:t>0</w:t>
      </w:r>
      <w:r w:rsidR="008048EF">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黑色等值线内的人行区域风速</w:t>
      </w:r>
      <w:r>
        <w:rPr>
          <w:color w:val="FF0000"/>
        </w:rPr>
        <w:t>小于</w:t>
      </w:r>
      <w:r>
        <w:t>0.2m/s</w:t>
      </w:r>
      <w:r>
        <w:t>，因此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r>
        <w:rPr>
          <w:noProof/>
          <w:lang w:val="en-US"/>
        </w:rPr>
        <w:lastRenderedPageBreak/>
        <w:drawing>
          <wp:inline distT="0" distB="0" distL="0" distR="0">
            <wp:extent cx="5667375" cy="34671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467100"/>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8048EF">
        <w:rPr>
          <w:rFonts w:ascii="黑体" w:eastAsia="黑体" w:hAnsi="黑体" w:hint="eastAsia"/>
          <w:sz w:val="20"/>
          <w:szCs w:val="20"/>
        </w:rPr>
        <w:t>-</w:t>
      </w:r>
      <w:r w:rsidR="008048EF">
        <w:rPr>
          <w:rFonts w:ascii="黑体" w:eastAsia="黑体" w:hAnsi="黑体" w:hint="eastAsia"/>
          <w:sz w:val="20"/>
          <w:szCs w:val="20"/>
        </w:rPr>
        <w:t>夏季</w:t>
      </w:r>
      <w:r w:rsidR="008048EF">
        <w:rPr>
          <w:rFonts w:hint="eastAsia"/>
        </w:rPr>
        <w:t xml:space="preserve"> </w:t>
      </w:r>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8048EF">
        <w:rPr>
          <w:rFonts w:hint="eastAsia"/>
        </w:rPr>
        <w:t>分析下图，</w:t>
      </w:r>
      <w:r>
        <w:t>黑色等值线标示出了人行区内风速小于</w:t>
      </w:r>
      <w:r>
        <w:t>0.2m/s</w:t>
      </w:r>
      <w:r>
        <w:t>的超限区域，因此未满足绿标要求，需调整建筑布局优化区域内风速分布。</w:t>
      </w:r>
    </w:p>
    <w:p w:rsidR="00005045" w:rsidRDefault="00005045" w:rsidP="006C2DCC">
      <w:pPr>
        <w:pStyle w:val="a0"/>
        <w:spacing w:afterLines="50" w:after="156"/>
        <w:ind w:firstLineChars="0" w:firstLine="0"/>
        <w:jc w:val="center"/>
      </w:pPr>
      <w:r>
        <w:rPr>
          <w:noProof/>
          <w:lang w:val="en-US"/>
        </w:rPr>
        <w:drawing>
          <wp:inline distT="0" distB="0" distL="0" distR="0">
            <wp:extent cx="5667375" cy="34861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8048EF">
        <w:rPr>
          <w:rFonts w:ascii="黑体" w:eastAsia="黑体" w:hAnsi="黑体" w:hint="eastAsia"/>
          <w:sz w:val="20"/>
          <w:szCs w:val="20"/>
        </w:rPr>
        <w:t>-</w:t>
      </w:r>
      <w:r w:rsidR="008048EF">
        <w:rPr>
          <w:rFonts w:ascii="黑体" w:eastAsia="黑体" w:hAnsi="黑体" w:hint="eastAsia"/>
          <w:sz w:val="20"/>
          <w:szCs w:val="20"/>
        </w:rPr>
        <w:t>夏季</w:t>
      </w:r>
    </w:p>
    <w:p w:rsidR="00005045" w:rsidRDefault="00005045" w:rsidP="00005045">
      <w:pPr>
        <w:pStyle w:val="3"/>
      </w:pPr>
      <w:bookmarkStart w:id="117" w:name="_Toc128078282"/>
      <w:r>
        <w:rPr>
          <w:rFonts w:hint="eastAsia"/>
        </w:rPr>
        <w:lastRenderedPageBreak/>
        <w:t>旋涡区分析</w:t>
      </w:r>
      <w:bookmarkEnd w:id="117"/>
    </w:p>
    <w:p w:rsidR="00A30878" w:rsidRPr="00720EF1" w:rsidRDefault="008048EF" w:rsidP="00720EF1">
      <w:pPr>
        <w:pStyle w:val="4"/>
      </w:pPr>
      <w:r w:rsidRPr="00720EF1">
        <w:rPr>
          <w:rFonts w:hint="eastAsia"/>
        </w:rPr>
        <w:t>人行区域</w:t>
      </w:r>
    </w:p>
    <w:p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005045" w:rsidP="006C2DCC">
      <w:pPr>
        <w:pStyle w:val="a0"/>
        <w:ind w:firstLineChars="0" w:firstLine="0"/>
        <w:jc w:val="center"/>
        <w:rPr>
          <w:lang w:val="en-US"/>
        </w:rPr>
      </w:pPr>
      <w:r>
        <w:rPr>
          <w:noProof/>
          <w:lang w:val="en-US"/>
        </w:rPr>
        <w:drawing>
          <wp:inline distT="0" distB="0" distL="0" distR="0">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19500"/>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8048EF">
        <w:rPr>
          <w:rFonts w:hint="eastAsia"/>
          <w:lang w:val="en-US"/>
        </w:rPr>
        <w:t xml:space="preserve"> </w:t>
      </w:r>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r>
        <w:rPr>
          <w:noProof/>
          <w:lang w:val="en-US"/>
        </w:rPr>
        <w:lastRenderedPageBreak/>
        <w:drawing>
          <wp:inline distT="0" distB="0" distL="0" distR="0">
            <wp:extent cx="5667375" cy="36671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18" w:name="_Toc128078283"/>
      <w:r>
        <w:rPr>
          <w:rFonts w:hint="eastAsia"/>
        </w:rPr>
        <w:t>人行区域旋涡区/无风区达标判定</w:t>
      </w:r>
      <w:bookmarkEnd w:id="118"/>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7084B">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7084B">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8048EF"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否</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19" w:name="_Toc128078284"/>
      <w:r>
        <w:rPr>
          <w:rFonts w:hint="eastAsia"/>
        </w:rPr>
        <w:t>外窗内外表面风压差达标分析</w:t>
      </w:r>
      <w:bookmarkEnd w:id="119"/>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r>
        <w:rPr>
          <w:noProof/>
          <w:lang w:val="en-US"/>
        </w:rPr>
        <w:lastRenderedPageBreak/>
        <w:drawing>
          <wp:inline distT="0" distB="0" distL="0" distR="0">
            <wp:extent cx="5667375" cy="36195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rsidR="00005045" w:rsidRPr="00C56D1B" w:rsidRDefault="00005045" w:rsidP="00005045">
      <w:pPr>
        <w:pStyle w:val="a9"/>
        <w:jc w:val="center"/>
      </w:pPr>
      <w:r>
        <w:rPr>
          <w:noProof/>
          <w:lang w:val="en-US"/>
        </w:rPr>
        <w:drawing>
          <wp:inline distT="0" distB="0" distL="0" distR="0">
            <wp:extent cx="5667375" cy="36385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8048EF">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F7084B">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F7084B">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茂涛绿建模型（新）</w:t>
            </w:r>
            <w:r>
              <w:rPr>
                <w:lang w:val="en-US"/>
              </w:rPr>
              <w:t>2.22-t8)</w:t>
            </w:r>
          </w:p>
        </w:tc>
        <w:tc>
          <w:tcPr>
            <w:tcW w:w="1134" w:type="dxa"/>
            <w:shd w:val="clear" w:color="auto" w:fill="auto"/>
            <w:vAlign w:val="center"/>
          </w:tcPr>
          <w:p w:rsidR="00005045" w:rsidRPr="00124784" w:rsidRDefault="00005045" w:rsidP="00124784">
            <w:pPr>
              <w:jc w:val="center"/>
              <w:rPr>
                <w:lang w:val="en-US"/>
              </w:rPr>
            </w:pPr>
            <w:r>
              <w:rPr>
                <w:lang w:val="en-US"/>
              </w:rPr>
              <w:t>86</w:t>
            </w:r>
          </w:p>
        </w:tc>
        <w:tc>
          <w:tcPr>
            <w:tcW w:w="1984" w:type="dxa"/>
            <w:shd w:val="clear" w:color="auto" w:fill="auto"/>
            <w:vAlign w:val="center"/>
          </w:tcPr>
          <w:p w:rsidR="00005045" w:rsidRPr="00124784" w:rsidRDefault="00005045" w:rsidP="00124784">
            <w:pPr>
              <w:jc w:val="center"/>
              <w:rPr>
                <w:lang w:val="en-US"/>
              </w:rPr>
            </w:pPr>
            <w:r>
              <w:rPr>
                <w:lang w:val="en-US"/>
              </w:rPr>
              <w:t>63</w:t>
            </w:r>
          </w:p>
        </w:tc>
        <w:tc>
          <w:tcPr>
            <w:tcW w:w="1116" w:type="dxa"/>
            <w:shd w:val="clear" w:color="auto" w:fill="auto"/>
            <w:vAlign w:val="center"/>
          </w:tcPr>
          <w:p w:rsidR="00005045" w:rsidRPr="00124784" w:rsidRDefault="00005045" w:rsidP="00124784">
            <w:pPr>
              <w:jc w:val="center"/>
              <w:rPr>
                <w:lang w:val="en-US"/>
              </w:rPr>
            </w:pPr>
            <w:r>
              <w:rPr>
                <w:lang w:val="en-US"/>
              </w:rPr>
              <w:t>73.26</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8048EF" w:rsidP="007F24B7">
      <w:pPr>
        <w:rPr>
          <w:lang w:val="en-US"/>
        </w:rPr>
      </w:pPr>
    </w:p>
    <w:p w:rsidR="008F3863" w:rsidRPr="008F3863" w:rsidRDefault="008048EF"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8048EF" w:rsidP="00B32DAF">
      <w:pPr>
        <w:pStyle w:val="a9"/>
        <w:jc w:val="center"/>
      </w:pPr>
      <w:r>
        <w:rPr>
          <w:rFonts w:hint="eastAsia"/>
        </w:rPr>
        <w:t>表</w:t>
      </w:r>
      <w:r>
        <w:t xml:space="preserve"> </w:t>
      </w:r>
      <w:r>
        <w:fldChar w:fldCharType="begin"/>
      </w:r>
      <w:r>
        <w:instrText xml:space="preserve"> STYLEREF 2 \s </w:instrText>
      </w:r>
      <w:r>
        <w:fldChar w:fldCharType="separate"/>
      </w:r>
      <w:r w:rsidR="00F7084B">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F7084B">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8048EF">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8048EF">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8048E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8048E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8048EF">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8048EF">
            <w:pPr>
              <w:spacing w:line="360" w:lineRule="exact"/>
              <w:jc w:val="center"/>
              <w:rPr>
                <w:lang w:val="en-US"/>
              </w:rPr>
            </w:pPr>
            <w:r>
              <w:rPr>
                <w:lang w:val="en-US"/>
              </w:rPr>
              <w:t>13#</w:t>
            </w:r>
            <w:r>
              <w:rPr>
                <w:lang w:val="en-US"/>
              </w:rPr>
              <w:t>宿舍楼</w:t>
            </w:r>
          </w:p>
        </w:tc>
        <w:tc>
          <w:tcPr>
            <w:tcW w:w="1417" w:type="dxa"/>
            <w:vAlign w:val="center"/>
          </w:tcPr>
          <w:p w:rsidR="00B32DAF" w:rsidRDefault="008048EF">
            <w:pPr>
              <w:spacing w:line="360" w:lineRule="exact"/>
              <w:jc w:val="center"/>
              <w:rPr>
                <w:lang w:val="en-US"/>
              </w:rPr>
            </w:pPr>
            <w:r>
              <w:rPr>
                <w:lang w:val="en-US"/>
              </w:rPr>
              <w:t>6685.24</w:t>
            </w:r>
          </w:p>
        </w:tc>
        <w:tc>
          <w:tcPr>
            <w:tcW w:w="2552" w:type="dxa"/>
            <w:vAlign w:val="center"/>
          </w:tcPr>
          <w:p w:rsidR="00B32DAF" w:rsidRDefault="008048EF">
            <w:pPr>
              <w:spacing w:line="360" w:lineRule="exact"/>
              <w:jc w:val="center"/>
              <w:rPr>
                <w:lang w:val="en-US"/>
              </w:rPr>
            </w:pPr>
            <w:r>
              <w:rPr>
                <w:lang w:val="en-US"/>
              </w:rPr>
              <w:t>6512.06</w:t>
            </w:r>
          </w:p>
        </w:tc>
        <w:tc>
          <w:tcPr>
            <w:tcW w:w="1134" w:type="dxa"/>
            <w:vAlign w:val="center"/>
          </w:tcPr>
          <w:p w:rsidR="00B32DAF" w:rsidRDefault="008048EF">
            <w:pPr>
              <w:spacing w:line="360" w:lineRule="exact"/>
              <w:jc w:val="center"/>
              <w:rPr>
                <w:lang w:val="en-US"/>
              </w:rPr>
            </w:pPr>
            <w:r>
              <w:rPr>
                <w:lang w:val="en-US"/>
              </w:rPr>
              <w:t>97.41</w:t>
            </w:r>
          </w:p>
        </w:tc>
        <w:tc>
          <w:tcPr>
            <w:tcW w:w="835" w:type="dxa"/>
            <w:vAlign w:val="center"/>
          </w:tcPr>
          <w:p w:rsidR="00B32DAF" w:rsidRDefault="008048EF">
            <w:pPr>
              <w:spacing w:line="360" w:lineRule="exact"/>
              <w:jc w:val="center"/>
              <w:rPr>
                <w:lang w:val="en-US"/>
              </w:rPr>
            </w:pPr>
            <w:r>
              <w:rPr>
                <w:lang w:val="en-US"/>
              </w:rPr>
              <w:t>是</w:t>
            </w:r>
          </w:p>
        </w:tc>
      </w:tr>
      <w:tr w:rsidR="00BE03A1">
        <w:tc>
          <w:tcPr>
            <w:tcW w:w="3104" w:type="dxa"/>
            <w:vAlign w:val="center"/>
          </w:tcPr>
          <w:p w:rsidR="00B32DAF" w:rsidRDefault="008048EF">
            <w:pPr>
              <w:spacing w:line="360" w:lineRule="exact"/>
              <w:jc w:val="center"/>
              <w:rPr>
                <w:lang w:val="en-US"/>
              </w:rPr>
            </w:pPr>
            <w:r>
              <w:rPr>
                <w:lang w:val="en-US"/>
              </w:rPr>
              <w:t>大数据学院</w:t>
            </w:r>
          </w:p>
        </w:tc>
        <w:tc>
          <w:tcPr>
            <w:tcW w:w="1417" w:type="dxa"/>
            <w:vAlign w:val="center"/>
          </w:tcPr>
          <w:p w:rsidR="00B32DAF" w:rsidRDefault="008048EF">
            <w:pPr>
              <w:spacing w:line="360" w:lineRule="exact"/>
              <w:jc w:val="center"/>
              <w:rPr>
                <w:lang w:val="en-US"/>
              </w:rPr>
            </w:pPr>
            <w:r>
              <w:rPr>
                <w:lang w:val="en-US"/>
              </w:rPr>
              <w:t>4757.43</w:t>
            </w:r>
          </w:p>
        </w:tc>
        <w:tc>
          <w:tcPr>
            <w:tcW w:w="2552" w:type="dxa"/>
            <w:vAlign w:val="center"/>
          </w:tcPr>
          <w:p w:rsidR="00B32DAF" w:rsidRDefault="008048EF">
            <w:pPr>
              <w:spacing w:line="360" w:lineRule="exact"/>
              <w:jc w:val="center"/>
              <w:rPr>
                <w:lang w:val="en-US"/>
              </w:rPr>
            </w:pPr>
            <w:r>
              <w:rPr>
                <w:lang w:val="en-US"/>
              </w:rPr>
              <w:t>4736.49</w:t>
            </w:r>
          </w:p>
        </w:tc>
        <w:tc>
          <w:tcPr>
            <w:tcW w:w="1134" w:type="dxa"/>
            <w:vAlign w:val="center"/>
          </w:tcPr>
          <w:p w:rsidR="00B32DAF" w:rsidRDefault="008048EF">
            <w:pPr>
              <w:spacing w:line="360" w:lineRule="exact"/>
              <w:jc w:val="center"/>
              <w:rPr>
                <w:lang w:val="en-US"/>
              </w:rPr>
            </w:pPr>
            <w:r>
              <w:rPr>
                <w:lang w:val="en-US"/>
              </w:rPr>
              <w:t>99.56</w:t>
            </w:r>
          </w:p>
        </w:tc>
        <w:tc>
          <w:tcPr>
            <w:tcW w:w="835" w:type="dxa"/>
            <w:vAlign w:val="center"/>
          </w:tcPr>
          <w:p w:rsidR="00B32DAF" w:rsidRDefault="008048EF">
            <w:pPr>
              <w:spacing w:line="360" w:lineRule="exact"/>
              <w:jc w:val="center"/>
              <w:rPr>
                <w:lang w:val="en-US"/>
              </w:rPr>
            </w:pPr>
            <w:r>
              <w:rPr>
                <w:lang w:val="en-US"/>
              </w:rPr>
              <w:t>是</w:t>
            </w:r>
          </w:p>
        </w:tc>
      </w:tr>
      <w:tr w:rsidR="00BE03A1">
        <w:tc>
          <w:tcPr>
            <w:tcW w:w="3104" w:type="dxa"/>
            <w:vAlign w:val="center"/>
          </w:tcPr>
          <w:p w:rsidR="00B32DAF" w:rsidRDefault="008048EF">
            <w:pPr>
              <w:spacing w:line="360" w:lineRule="exact"/>
              <w:jc w:val="center"/>
              <w:rPr>
                <w:lang w:val="en-US"/>
              </w:rPr>
            </w:pPr>
            <w:r>
              <w:rPr>
                <w:lang w:val="en-US"/>
              </w:rPr>
              <w:t>宿舍楼</w:t>
            </w:r>
          </w:p>
        </w:tc>
        <w:tc>
          <w:tcPr>
            <w:tcW w:w="1417" w:type="dxa"/>
            <w:vAlign w:val="center"/>
          </w:tcPr>
          <w:p w:rsidR="00B32DAF" w:rsidRDefault="008048EF">
            <w:pPr>
              <w:spacing w:line="360" w:lineRule="exact"/>
              <w:jc w:val="center"/>
              <w:rPr>
                <w:lang w:val="en-US"/>
              </w:rPr>
            </w:pPr>
            <w:r>
              <w:rPr>
                <w:lang w:val="en-US"/>
              </w:rPr>
              <w:t>12327.70</w:t>
            </w:r>
          </w:p>
        </w:tc>
        <w:tc>
          <w:tcPr>
            <w:tcW w:w="2552" w:type="dxa"/>
            <w:vAlign w:val="center"/>
          </w:tcPr>
          <w:p w:rsidR="00B32DAF" w:rsidRDefault="008048EF">
            <w:pPr>
              <w:spacing w:line="360" w:lineRule="exact"/>
              <w:jc w:val="center"/>
              <w:rPr>
                <w:lang w:val="en-US"/>
              </w:rPr>
            </w:pPr>
            <w:r>
              <w:rPr>
                <w:lang w:val="en-US"/>
              </w:rPr>
              <w:t>12084.00</w:t>
            </w:r>
          </w:p>
        </w:tc>
        <w:tc>
          <w:tcPr>
            <w:tcW w:w="1134" w:type="dxa"/>
            <w:vAlign w:val="center"/>
          </w:tcPr>
          <w:p w:rsidR="00B32DAF" w:rsidRDefault="008048EF">
            <w:pPr>
              <w:spacing w:line="360" w:lineRule="exact"/>
              <w:jc w:val="center"/>
              <w:rPr>
                <w:lang w:val="en-US"/>
              </w:rPr>
            </w:pPr>
            <w:r>
              <w:rPr>
                <w:lang w:val="en-US"/>
              </w:rPr>
              <w:t>98.02</w:t>
            </w:r>
          </w:p>
        </w:tc>
        <w:tc>
          <w:tcPr>
            <w:tcW w:w="835" w:type="dxa"/>
            <w:vAlign w:val="center"/>
          </w:tcPr>
          <w:p w:rsidR="00B32DAF" w:rsidRDefault="008048EF">
            <w:pPr>
              <w:spacing w:line="360" w:lineRule="exact"/>
              <w:jc w:val="center"/>
              <w:rPr>
                <w:lang w:val="en-US"/>
              </w:rPr>
            </w:pPr>
            <w:r>
              <w:rPr>
                <w:lang w:val="en-US"/>
              </w:rPr>
              <w:t>是</w:t>
            </w:r>
          </w:p>
        </w:tc>
      </w:tr>
      <w:tr w:rsidR="00BE03A1">
        <w:tc>
          <w:tcPr>
            <w:tcW w:w="3104" w:type="dxa"/>
            <w:vAlign w:val="center"/>
          </w:tcPr>
          <w:p w:rsidR="00B32DAF" w:rsidRDefault="008048EF">
            <w:pPr>
              <w:spacing w:line="360" w:lineRule="exact"/>
              <w:jc w:val="center"/>
              <w:rPr>
                <w:lang w:val="en-US"/>
              </w:rPr>
            </w:pPr>
            <w:r>
              <w:rPr>
                <w:lang w:val="en-US"/>
              </w:rPr>
              <w:t>体育训练中心</w:t>
            </w:r>
          </w:p>
        </w:tc>
        <w:tc>
          <w:tcPr>
            <w:tcW w:w="1417" w:type="dxa"/>
            <w:vAlign w:val="center"/>
          </w:tcPr>
          <w:p w:rsidR="00B32DAF" w:rsidRDefault="008048EF">
            <w:pPr>
              <w:spacing w:line="360" w:lineRule="exact"/>
              <w:jc w:val="center"/>
              <w:rPr>
                <w:lang w:val="en-US"/>
              </w:rPr>
            </w:pPr>
            <w:r>
              <w:rPr>
                <w:lang w:val="en-US"/>
              </w:rPr>
              <w:t>9758.27</w:t>
            </w:r>
          </w:p>
        </w:tc>
        <w:tc>
          <w:tcPr>
            <w:tcW w:w="2552" w:type="dxa"/>
            <w:vAlign w:val="center"/>
          </w:tcPr>
          <w:p w:rsidR="00B32DAF" w:rsidRDefault="008048EF">
            <w:pPr>
              <w:spacing w:line="360" w:lineRule="exact"/>
              <w:jc w:val="center"/>
              <w:rPr>
                <w:lang w:val="en-US"/>
              </w:rPr>
            </w:pPr>
            <w:r>
              <w:rPr>
                <w:lang w:val="en-US"/>
              </w:rPr>
              <w:t>9504.22</w:t>
            </w:r>
          </w:p>
        </w:tc>
        <w:tc>
          <w:tcPr>
            <w:tcW w:w="1134" w:type="dxa"/>
            <w:vAlign w:val="center"/>
          </w:tcPr>
          <w:p w:rsidR="00B32DAF" w:rsidRDefault="008048EF">
            <w:pPr>
              <w:spacing w:line="360" w:lineRule="exact"/>
              <w:jc w:val="center"/>
              <w:rPr>
                <w:lang w:val="en-US"/>
              </w:rPr>
            </w:pPr>
            <w:r>
              <w:rPr>
                <w:lang w:val="en-US"/>
              </w:rPr>
              <w:t>97.40</w:t>
            </w:r>
          </w:p>
        </w:tc>
        <w:tc>
          <w:tcPr>
            <w:tcW w:w="835" w:type="dxa"/>
            <w:vAlign w:val="center"/>
          </w:tcPr>
          <w:p w:rsidR="00B32DAF" w:rsidRDefault="008048EF">
            <w:pPr>
              <w:spacing w:line="360" w:lineRule="exact"/>
              <w:jc w:val="center"/>
              <w:rPr>
                <w:lang w:val="en-US"/>
              </w:rPr>
            </w:pPr>
            <w:r>
              <w:rPr>
                <w:lang w:val="en-US"/>
              </w:rPr>
              <w:t>是</w:t>
            </w:r>
          </w:p>
        </w:tc>
      </w:tr>
      <w:tr w:rsidR="00BE03A1">
        <w:tc>
          <w:tcPr>
            <w:tcW w:w="3104" w:type="dxa"/>
            <w:vAlign w:val="center"/>
          </w:tcPr>
          <w:p w:rsidR="00B32DAF" w:rsidRDefault="008048EF">
            <w:pPr>
              <w:spacing w:line="360" w:lineRule="exact"/>
              <w:jc w:val="center"/>
              <w:rPr>
                <w:lang w:val="en-US"/>
              </w:rPr>
            </w:pPr>
            <w:r>
              <w:rPr>
                <w:lang w:val="en-US"/>
              </w:rPr>
              <w:t>新</w:t>
            </w:r>
            <w:r>
              <w:rPr>
                <w:lang w:val="en-US"/>
              </w:rPr>
              <w:t>20</w:t>
            </w:r>
            <w:r>
              <w:rPr>
                <w:lang w:val="en-US"/>
              </w:rPr>
              <w:t>宿舍楼</w:t>
            </w:r>
          </w:p>
        </w:tc>
        <w:tc>
          <w:tcPr>
            <w:tcW w:w="1417" w:type="dxa"/>
            <w:vAlign w:val="center"/>
          </w:tcPr>
          <w:p w:rsidR="00B32DAF" w:rsidRDefault="008048EF">
            <w:pPr>
              <w:spacing w:line="360" w:lineRule="exact"/>
              <w:jc w:val="center"/>
              <w:rPr>
                <w:lang w:val="en-US"/>
              </w:rPr>
            </w:pPr>
            <w:r>
              <w:rPr>
                <w:lang w:val="en-US"/>
              </w:rPr>
              <w:t>6633.77</w:t>
            </w:r>
          </w:p>
        </w:tc>
        <w:tc>
          <w:tcPr>
            <w:tcW w:w="2552" w:type="dxa"/>
            <w:vAlign w:val="center"/>
          </w:tcPr>
          <w:p w:rsidR="00B32DAF" w:rsidRDefault="008048EF">
            <w:pPr>
              <w:spacing w:line="360" w:lineRule="exact"/>
              <w:jc w:val="center"/>
              <w:rPr>
                <w:lang w:val="en-US"/>
              </w:rPr>
            </w:pPr>
            <w:r>
              <w:rPr>
                <w:lang w:val="en-US"/>
              </w:rPr>
              <w:t>6574.82</w:t>
            </w:r>
          </w:p>
        </w:tc>
        <w:tc>
          <w:tcPr>
            <w:tcW w:w="1134" w:type="dxa"/>
            <w:vAlign w:val="center"/>
          </w:tcPr>
          <w:p w:rsidR="00B32DAF" w:rsidRDefault="008048EF">
            <w:pPr>
              <w:spacing w:line="360" w:lineRule="exact"/>
              <w:jc w:val="center"/>
              <w:rPr>
                <w:lang w:val="en-US"/>
              </w:rPr>
            </w:pPr>
            <w:r>
              <w:rPr>
                <w:lang w:val="en-US"/>
              </w:rPr>
              <w:t>99.11</w:t>
            </w:r>
          </w:p>
        </w:tc>
        <w:tc>
          <w:tcPr>
            <w:tcW w:w="835" w:type="dxa"/>
            <w:vAlign w:val="center"/>
          </w:tcPr>
          <w:p w:rsidR="00B32DAF" w:rsidRDefault="008048EF">
            <w:pPr>
              <w:spacing w:line="360" w:lineRule="exact"/>
              <w:jc w:val="center"/>
              <w:rPr>
                <w:lang w:val="en-US"/>
              </w:rPr>
            </w:pPr>
            <w:r>
              <w:rPr>
                <w:lang w:val="en-US"/>
              </w:rPr>
              <w:t>是</w:t>
            </w:r>
          </w:p>
        </w:tc>
      </w:tr>
      <w:tr w:rsidR="00B32DAF" w:rsidTr="00E35946">
        <w:tc>
          <w:tcPr>
            <w:tcW w:w="3104" w:type="dxa"/>
            <w:vAlign w:val="center"/>
          </w:tcPr>
          <w:p w:rsidR="00B32DAF" w:rsidRDefault="008048EF">
            <w:pPr>
              <w:spacing w:line="360" w:lineRule="exact"/>
              <w:jc w:val="center"/>
              <w:rPr>
                <w:lang w:val="en-US"/>
              </w:rPr>
            </w:pPr>
            <w:r>
              <w:rPr>
                <w:lang w:val="en-US"/>
              </w:rPr>
              <w:t>艺术中心</w:t>
            </w:r>
          </w:p>
        </w:tc>
        <w:tc>
          <w:tcPr>
            <w:tcW w:w="1417" w:type="dxa"/>
            <w:vAlign w:val="center"/>
          </w:tcPr>
          <w:p w:rsidR="00B32DAF" w:rsidRDefault="008048EF">
            <w:pPr>
              <w:spacing w:line="360" w:lineRule="exact"/>
              <w:jc w:val="center"/>
              <w:rPr>
                <w:lang w:val="en-US"/>
              </w:rPr>
            </w:pPr>
            <w:r>
              <w:rPr>
                <w:lang w:val="en-US"/>
              </w:rPr>
              <w:t>11131.20</w:t>
            </w:r>
          </w:p>
        </w:tc>
        <w:tc>
          <w:tcPr>
            <w:tcW w:w="2552" w:type="dxa"/>
            <w:vAlign w:val="center"/>
          </w:tcPr>
          <w:p w:rsidR="00B32DAF" w:rsidRDefault="008048EF">
            <w:pPr>
              <w:spacing w:line="360" w:lineRule="exact"/>
              <w:jc w:val="center"/>
              <w:rPr>
                <w:lang w:val="en-US"/>
              </w:rPr>
            </w:pPr>
            <w:r>
              <w:rPr>
                <w:lang w:val="en-US"/>
              </w:rPr>
              <w:t>10692.60</w:t>
            </w:r>
          </w:p>
        </w:tc>
        <w:tc>
          <w:tcPr>
            <w:tcW w:w="1134" w:type="dxa"/>
            <w:vAlign w:val="center"/>
          </w:tcPr>
          <w:p w:rsidR="00B32DAF" w:rsidRDefault="008048EF">
            <w:pPr>
              <w:spacing w:line="360" w:lineRule="exact"/>
              <w:jc w:val="center"/>
              <w:rPr>
                <w:lang w:val="en-US"/>
              </w:rPr>
            </w:pPr>
            <w:r>
              <w:rPr>
                <w:lang w:val="en-US"/>
              </w:rPr>
              <w:t>96.06</w:t>
            </w:r>
          </w:p>
        </w:tc>
        <w:tc>
          <w:tcPr>
            <w:tcW w:w="835" w:type="dxa"/>
            <w:vAlign w:val="center"/>
          </w:tcPr>
          <w:p w:rsidR="00B32DAF" w:rsidRDefault="008048EF">
            <w:pPr>
              <w:spacing w:line="360" w:lineRule="exact"/>
              <w:jc w:val="center"/>
              <w:rPr>
                <w:lang w:val="en-US"/>
              </w:rPr>
            </w:pPr>
            <w:r>
              <w:rPr>
                <w:lang w:val="en-US"/>
              </w:rPr>
              <w:t>是</w:t>
            </w:r>
          </w:p>
        </w:tc>
      </w:tr>
    </w:tbl>
    <w:p w:rsidR="002B24B9" w:rsidRDefault="008048EF"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8048EF" w:rsidP="00053971">
      <w:r>
        <w:rPr>
          <w:rFonts w:hint="eastAsia"/>
        </w:rPr>
        <w:t xml:space="preserve"> </w:t>
      </w:r>
    </w:p>
    <w:p w:rsidR="007F24B7" w:rsidRPr="00053971" w:rsidRDefault="008048EF">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rsidR="00005045" w:rsidRDefault="00005045" w:rsidP="00005045">
      <w:pPr>
        <w:pStyle w:val="2"/>
      </w:pPr>
      <w:bookmarkStart w:id="120" w:name="季节1"/>
      <w:bookmarkStart w:id="121" w:name="_Toc509844759"/>
      <w:bookmarkStart w:id="122" w:name="_Toc128078285"/>
      <w:r>
        <w:rPr>
          <w:rFonts w:hint="eastAsia"/>
        </w:rPr>
        <w:t>过渡季</w:t>
      </w:r>
      <w:bookmarkEnd w:id="120"/>
      <w:r>
        <w:rPr>
          <w:rFonts w:hint="eastAsia"/>
        </w:rPr>
        <w:t>工况</w:t>
      </w:r>
      <w:bookmarkEnd w:id="121"/>
      <w:bookmarkEnd w:id="122"/>
    </w:p>
    <w:p w:rsidR="00005045" w:rsidRDefault="00005045" w:rsidP="0027395B">
      <w:pPr>
        <w:pStyle w:val="a0"/>
        <w:ind w:firstLine="420"/>
      </w:pPr>
      <w:r w:rsidRPr="002E4BE1">
        <w:rPr>
          <w:rFonts w:hint="eastAsia"/>
          <w:lang w:val="en-US"/>
        </w:rPr>
        <w:t>本项目</w:t>
      </w:r>
      <w:bookmarkStart w:id="123" w:name="季节2"/>
      <w:r>
        <w:rPr>
          <w:rFonts w:hint="eastAsia"/>
          <w:lang w:val="en-US"/>
        </w:rPr>
        <w:t>过渡季</w:t>
      </w:r>
      <w:bookmarkEnd w:id="123"/>
      <w:r w:rsidRPr="002E4BE1">
        <w:rPr>
          <w:rFonts w:hint="eastAsia"/>
          <w:lang w:val="en-US"/>
        </w:rPr>
        <w:t>工况的入口边界风速为</w:t>
      </w:r>
      <w:bookmarkStart w:id="124" w:name="入口边界风速"/>
      <w:r w:rsidRPr="002E4BE1">
        <w:rPr>
          <w:rFonts w:hint="eastAsia"/>
          <w:lang w:val="en-US"/>
        </w:rPr>
        <w:t>2.80</w:t>
      </w:r>
      <w:bookmarkEnd w:id="124"/>
      <w:r w:rsidRPr="002E4BE1">
        <w:rPr>
          <w:rFonts w:hint="eastAsia"/>
          <w:lang w:val="en-US"/>
        </w:rPr>
        <w:t>m/s</w:t>
      </w:r>
      <w:r w:rsidRPr="002E4BE1">
        <w:rPr>
          <w:rFonts w:hint="eastAsia"/>
          <w:lang w:val="en-US"/>
        </w:rPr>
        <w:t>，风向为</w:t>
      </w:r>
      <w:bookmarkStart w:id="125" w:name="入口边界风向"/>
      <w:r>
        <w:t>S</w:t>
      </w:r>
      <w:bookmarkEnd w:id="125"/>
      <w:r w:rsidR="008048EF">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8048EF">
        <w:rPr>
          <w:rFonts w:hint="eastAsia"/>
          <w:lang w:val="en-US"/>
        </w:rPr>
        <w:t>求</w:t>
      </w:r>
      <w:r>
        <w:rPr>
          <w:rFonts w:hint="eastAsia"/>
          <w:lang w:val="en-US"/>
        </w:rPr>
        <w:t>，</w:t>
      </w:r>
      <w:bookmarkStart w:id="126" w:name="季节3"/>
      <w:r w:rsidRPr="00931B71">
        <w:rPr>
          <w:rFonts w:hint="eastAsia"/>
          <w:lang w:val="en-US"/>
        </w:rPr>
        <w:t>过渡季</w:t>
      </w:r>
      <w:bookmarkEnd w:id="126"/>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7" w:name="季节4"/>
      <w:r>
        <w:rPr>
          <w:rFonts w:hint="eastAsia"/>
          <w:lang w:val="en-US"/>
        </w:rPr>
        <w:t>过渡季</w:t>
      </w:r>
      <w:bookmarkEnd w:id="127"/>
      <w:r>
        <w:rPr>
          <w:rFonts w:hint="eastAsia"/>
          <w:lang w:val="en-US"/>
        </w:rPr>
        <w:t>形成有效的巷道风，优化街区自然通风环境，避免</w:t>
      </w:r>
      <w:bookmarkStart w:id="128" w:name="季节5"/>
      <w:r>
        <w:rPr>
          <w:rFonts w:hint="eastAsia"/>
          <w:lang w:val="en-US"/>
        </w:rPr>
        <w:t>过渡季</w:t>
      </w:r>
      <w:bookmarkEnd w:id="128"/>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29" w:name="_Toc509844760"/>
      <w:bookmarkStart w:id="130" w:name="_Toc128078286"/>
      <w:r>
        <w:rPr>
          <w:rFonts w:hint="eastAsia"/>
        </w:rPr>
        <w:t>无风区计算分析</w:t>
      </w:r>
      <w:bookmarkEnd w:id="129"/>
      <w:bookmarkEnd w:id="130"/>
    </w:p>
    <w:p w:rsidR="00F22D91" w:rsidRPr="00A01785" w:rsidRDefault="008048EF" w:rsidP="00A01785">
      <w:pPr>
        <w:pStyle w:val="4"/>
      </w:pPr>
      <w:r w:rsidRPr="00A01785">
        <w:rPr>
          <w:rFonts w:hint="eastAsia"/>
        </w:rPr>
        <w:t>人行区域</w:t>
      </w:r>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8048EF">
        <w:rPr>
          <w:rFonts w:hint="eastAsia"/>
          <w:lang w:val="en-US"/>
        </w:rPr>
        <w:t>0</w:t>
      </w:r>
      <w:r w:rsidR="008048EF">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1" w:name="人行区风速分析结论"/>
      <w:bookmarkEnd w:id="131"/>
      <w:r>
        <w:t>黑色等值线内的人行区域风速</w:t>
      </w:r>
      <w:r>
        <w:rPr>
          <w:color w:val="FF0000"/>
        </w:rPr>
        <w:t>小于</w:t>
      </w:r>
      <w:r>
        <w:t>0.2m/s</w:t>
      </w:r>
      <w:r>
        <w:t>，因此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bookmarkStart w:id="132" w:name="人行区风速云图"/>
      <w:bookmarkEnd w:id="132"/>
      <w:r>
        <w:rPr>
          <w:noProof/>
          <w:lang w:val="en-US"/>
        </w:rPr>
        <w:lastRenderedPageBreak/>
        <w:drawing>
          <wp:inline distT="0" distB="0" distL="0" distR="0">
            <wp:extent cx="5667375" cy="34671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467100"/>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8048EF">
        <w:rPr>
          <w:rFonts w:ascii="黑体" w:eastAsia="黑体" w:hAnsi="黑体" w:hint="eastAsia"/>
          <w:sz w:val="20"/>
          <w:szCs w:val="20"/>
        </w:rPr>
        <w:t>-</w:t>
      </w:r>
      <w:bookmarkStart w:id="133" w:name="季节6"/>
      <w:r w:rsidR="008048EF">
        <w:rPr>
          <w:rFonts w:ascii="黑体" w:eastAsia="黑体" w:hAnsi="黑体" w:hint="eastAsia"/>
          <w:sz w:val="20"/>
          <w:szCs w:val="20"/>
        </w:rPr>
        <w:t>过渡季</w:t>
      </w:r>
      <w:bookmarkEnd w:id="133"/>
      <w:r w:rsidR="008048EF">
        <w:rPr>
          <w:rFonts w:hint="eastAsia"/>
        </w:rPr>
        <w:t xml:space="preserve"> </w:t>
      </w:r>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8048EF">
        <w:rPr>
          <w:rFonts w:hint="eastAsia"/>
        </w:rPr>
        <w:t>分析下图，</w:t>
      </w:r>
      <w:bookmarkStart w:id="134" w:name="风速分析结论"/>
      <w:r>
        <w:t>黑色等值线标示出了人行区内风速小于</w:t>
      </w:r>
      <w:r>
        <w:t>0.2m/s</w:t>
      </w:r>
      <w:r>
        <w:t>的超限区域，因此未满足绿标要求，需调整建筑布局优化区域内风速分布。</w:t>
      </w:r>
      <w:bookmarkEnd w:id="134"/>
    </w:p>
    <w:p w:rsidR="00005045" w:rsidRDefault="00005045" w:rsidP="006C2DCC">
      <w:pPr>
        <w:pStyle w:val="a0"/>
        <w:spacing w:afterLines="50" w:after="156"/>
        <w:ind w:firstLineChars="0" w:firstLine="0"/>
        <w:jc w:val="center"/>
      </w:pPr>
      <w:bookmarkStart w:id="135" w:name="风速云图"/>
      <w:bookmarkEnd w:id="135"/>
      <w:r>
        <w:rPr>
          <w:noProof/>
          <w:lang w:val="en-US"/>
        </w:rPr>
        <w:drawing>
          <wp:inline distT="0" distB="0" distL="0" distR="0">
            <wp:extent cx="5667375" cy="34861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8048EF">
        <w:rPr>
          <w:rFonts w:ascii="黑体" w:eastAsia="黑体" w:hAnsi="黑体" w:hint="eastAsia"/>
          <w:sz w:val="20"/>
          <w:szCs w:val="20"/>
        </w:rPr>
        <w:t>-</w:t>
      </w:r>
      <w:bookmarkStart w:id="136" w:name="季节7"/>
      <w:r w:rsidR="008048EF">
        <w:rPr>
          <w:rFonts w:ascii="黑体" w:eastAsia="黑体" w:hAnsi="黑体" w:hint="eastAsia"/>
          <w:sz w:val="20"/>
          <w:szCs w:val="20"/>
        </w:rPr>
        <w:t>过渡季</w:t>
      </w:r>
      <w:bookmarkEnd w:id="136"/>
    </w:p>
    <w:p w:rsidR="00005045" w:rsidRDefault="00005045" w:rsidP="00005045">
      <w:pPr>
        <w:pStyle w:val="3"/>
      </w:pPr>
      <w:bookmarkStart w:id="137" w:name="_Toc509844761"/>
      <w:bookmarkStart w:id="138" w:name="_Toc128078287"/>
      <w:r>
        <w:rPr>
          <w:rFonts w:hint="eastAsia"/>
        </w:rPr>
        <w:lastRenderedPageBreak/>
        <w:t>旋涡区分析</w:t>
      </w:r>
      <w:bookmarkEnd w:id="137"/>
      <w:bookmarkEnd w:id="138"/>
    </w:p>
    <w:p w:rsidR="00A30878" w:rsidRPr="00720EF1" w:rsidRDefault="008048EF" w:rsidP="00720EF1">
      <w:pPr>
        <w:pStyle w:val="4"/>
      </w:pPr>
      <w:r w:rsidRPr="00720EF1">
        <w:rPr>
          <w:rFonts w:hint="eastAsia"/>
        </w:rPr>
        <w:t>人行区域</w:t>
      </w:r>
    </w:p>
    <w:p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005045" w:rsidP="006C2DCC">
      <w:pPr>
        <w:pStyle w:val="a0"/>
        <w:ind w:firstLineChars="0" w:firstLine="0"/>
        <w:jc w:val="center"/>
        <w:rPr>
          <w:lang w:val="en-US"/>
        </w:rPr>
      </w:pPr>
      <w:bookmarkStart w:id="139" w:name="人行区风速矢量图"/>
      <w:bookmarkEnd w:id="139"/>
      <w:r>
        <w:rPr>
          <w:noProof/>
          <w:lang w:val="en-US"/>
        </w:rPr>
        <w:drawing>
          <wp:inline distT="0" distB="0" distL="0" distR="0">
            <wp:extent cx="5667375" cy="36195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619500"/>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8048EF">
        <w:rPr>
          <w:rFonts w:hint="eastAsia"/>
          <w:lang w:val="en-US"/>
        </w:rPr>
        <w:t xml:space="preserve"> </w:t>
      </w:r>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40" w:name="风速矢量图"/>
      <w:bookmarkEnd w:id="140"/>
      <w:r>
        <w:rPr>
          <w:noProof/>
          <w:lang w:val="en-US"/>
        </w:rPr>
        <w:lastRenderedPageBreak/>
        <w:drawing>
          <wp:inline distT="0" distB="0" distL="0" distR="0">
            <wp:extent cx="5667375" cy="36671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41" w:name="_Toc509844762"/>
      <w:bookmarkStart w:id="142" w:name="_Toc128078288"/>
      <w:r>
        <w:rPr>
          <w:rFonts w:hint="eastAsia"/>
        </w:rPr>
        <w:t>人行区域旋涡区/无风区达标判定</w:t>
      </w:r>
      <w:bookmarkEnd w:id="141"/>
      <w:bookmarkEnd w:id="142"/>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7084B">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7084B">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3" w:name="季节8"/>
      <w:r w:rsidR="008048EF" w:rsidRPr="002F5B29">
        <w:rPr>
          <w:rFonts w:ascii="黑体" w:eastAsia="黑体" w:hAnsi="黑体" w:hint="eastAsia"/>
          <w:sz w:val="20"/>
          <w:szCs w:val="20"/>
        </w:rPr>
        <w:t>过渡季</w:t>
      </w:r>
      <w:bookmarkEnd w:id="143"/>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4" w:name="是否有无风区"/>
            <w:r w:rsidRPr="0088058A">
              <w:rPr>
                <w:rFonts w:ascii="宋体" w:hAnsi="宋体" w:cs="宋体" w:hint="eastAsia"/>
                <w:color w:val="FF0000"/>
                <w:sz w:val="22"/>
                <w:szCs w:val="22"/>
                <w:lang w:val="en-US"/>
              </w:rPr>
              <w:t>是</w:t>
            </w:r>
            <w:bookmarkEnd w:id="144"/>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5" w:name="无风区达标判断"/>
            <w:r w:rsidRPr="0088058A">
              <w:rPr>
                <w:rFonts w:ascii="宋体" w:hAnsi="宋体" w:cs="宋体" w:hint="eastAsia"/>
                <w:color w:val="FF0000"/>
                <w:sz w:val="22"/>
                <w:szCs w:val="22"/>
                <w:lang w:val="en-US"/>
              </w:rPr>
              <w:t>否</w:t>
            </w:r>
            <w:bookmarkEnd w:id="145"/>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46" w:name="_Toc504501018"/>
      <w:bookmarkStart w:id="147" w:name="_Toc509844763"/>
      <w:bookmarkStart w:id="148" w:name="_Toc128078289"/>
      <w:r>
        <w:rPr>
          <w:rFonts w:hint="eastAsia"/>
        </w:rPr>
        <w:t>外窗内外表面风压</w:t>
      </w:r>
      <w:bookmarkEnd w:id="146"/>
      <w:r>
        <w:rPr>
          <w:rFonts w:hint="eastAsia"/>
        </w:rPr>
        <w:t>差达标分析</w:t>
      </w:r>
      <w:bookmarkEnd w:id="147"/>
      <w:bookmarkEnd w:id="148"/>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9" w:name="季节9"/>
      <w:r>
        <w:rPr>
          <w:rFonts w:hint="eastAsia"/>
          <w:lang w:val="en-US"/>
        </w:rPr>
        <w:t>过渡季</w:t>
      </w:r>
      <w:bookmarkEnd w:id="14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50" w:name="迎风面风压云图"/>
      <w:bookmarkEnd w:id="150"/>
      <w:r>
        <w:rPr>
          <w:noProof/>
          <w:lang w:val="en-US"/>
        </w:rPr>
        <w:lastRenderedPageBreak/>
        <w:drawing>
          <wp:inline distT="0" distB="0" distL="0" distR="0">
            <wp:extent cx="5667375" cy="36195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1" w:name="季节10"/>
      <w:r w:rsidR="00005045" w:rsidRPr="00C72E58">
        <w:rPr>
          <w:rFonts w:ascii="黑体" w:eastAsia="黑体" w:hAnsi="黑体" w:hint="eastAsia"/>
          <w:sz w:val="20"/>
          <w:szCs w:val="20"/>
        </w:rPr>
        <w:t>过渡季</w:t>
      </w:r>
      <w:bookmarkEnd w:id="151"/>
    </w:p>
    <w:p w:rsidR="00005045" w:rsidRPr="00C56D1B" w:rsidRDefault="00005045" w:rsidP="00005045">
      <w:pPr>
        <w:pStyle w:val="a9"/>
        <w:jc w:val="center"/>
      </w:pPr>
      <w:bookmarkStart w:id="152" w:name="背风面风压云图"/>
      <w:bookmarkEnd w:id="152"/>
      <w:r>
        <w:rPr>
          <w:noProof/>
          <w:lang w:val="en-US"/>
        </w:rPr>
        <w:drawing>
          <wp:inline distT="0" distB="0" distL="0" distR="0">
            <wp:extent cx="5667375" cy="36385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7084B">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3" w:name="季节11"/>
      <w:r w:rsidR="00005045" w:rsidRPr="00C72E58">
        <w:rPr>
          <w:rFonts w:ascii="黑体" w:eastAsia="黑体" w:hAnsi="黑体" w:hint="eastAsia"/>
          <w:sz w:val="20"/>
          <w:szCs w:val="20"/>
        </w:rPr>
        <w:t>过渡季</w:t>
      </w:r>
      <w:bookmarkEnd w:id="153"/>
      <w:r w:rsidR="008048EF">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F7084B">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F7084B">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茂涛绿建模型（新）</w:t>
            </w:r>
            <w:r>
              <w:rPr>
                <w:lang w:val="en-US"/>
              </w:rPr>
              <w:t>2.22-t8)</w:t>
            </w:r>
          </w:p>
        </w:tc>
        <w:tc>
          <w:tcPr>
            <w:tcW w:w="1134" w:type="dxa"/>
            <w:shd w:val="clear" w:color="auto" w:fill="auto"/>
            <w:vAlign w:val="center"/>
          </w:tcPr>
          <w:p w:rsidR="00005045" w:rsidRPr="00124784" w:rsidRDefault="00005045" w:rsidP="00124784">
            <w:pPr>
              <w:jc w:val="center"/>
              <w:rPr>
                <w:lang w:val="en-US"/>
              </w:rPr>
            </w:pPr>
            <w:r>
              <w:rPr>
                <w:lang w:val="en-US"/>
              </w:rPr>
              <w:t>86</w:t>
            </w:r>
          </w:p>
        </w:tc>
        <w:tc>
          <w:tcPr>
            <w:tcW w:w="1984" w:type="dxa"/>
            <w:shd w:val="clear" w:color="auto" w:fill="auto"/>
            <w:vAlign w:val="center"/>
          </w:tcPr>
          <w:p w:rsidR="00005045" w:rsidRPr="00124784" w:rsidRDefault="00005045" w:rsidP="00124784">
            <w:pPr>
              <w:jc w:val="center"/>
              <w:rPr>
                <w:lang w:val="en-US"/>
              </w:rPr>
            </w:pPr>
            <w:r>
              <w:rPr>
                <w:lang w:val="en-US"/>
              </w:rPr>
              <w:t>63</w:t>
            </w:r>
          </w:p>
        </w:tc>
        <w:tc>
          <w:tcPr>
            <w:tcW w:w="1116" w:type="dxa"/>
            <w:shd w:val="clear" w:color="auto" w:fill="auto"/>
            <w:vAlign w:val="center"/>
          </w:tcPr>
          <w:p w:rsidR="00005045" w:rsidRPr="00124784" w:rsidRDefault="00005045" w:rsidP="00124784">
            <w:pPr>
              <w:jc w:val="center"/>
              <w:rPr>
                <w:lang w:val="en-US"/>
              </w:rPr>
            </w:pPr>
            <w:r>
              <w:rPr>
                <w:lang w:val="en-US"/>
              </w:rPr>
              <w:t>73.26</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8048EF" w:rsidP="007F24B7">
      <w:pPr>
        <w:rPr>
          <w:lang w:val="en-US"/>
        </w:rPr>
      </w:pPr>
      <w:bookmarkStart w:id="154" w:name="建筑外窗室内外风压差达标判定"/>
      <w:bookmarkEnd w:id="154"/>
    </w:p>
    <w:p w:rsidR="008F3863" w:rsidRPr="008F3863" w:rsidRDefault="008048EF"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8048EF" w:rsidP="00B32DAF">
      <w:pPr>
        <w:pStyle w:val="a9"/>
        <w:jc w:val="center"/>
      </w:pPr>
      <w:r>
        <w:rPr>
          <w:rFonts w:hint="eastAsia"/>
        </w:rPr>
        <w:t>表</w:t>
      </w:r>
      <w:r>
        <w:t xml:space="preserve"> </w:t>
      </w:r>
      <w:r>
        <w:fldChar w:fldCharType="begin"/>
      </w:r>
      <w:r>
        <w:instrText xml:space="preserve"> STYLEREF 2 \s </w:instrText>
      </w:r>
      <w:r>
        <w:fldChar w:fldCharType="separate"/>
      </w:r>
      <w:r w:rsidR="00F7084B">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F7084B">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8048EF">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8048EF">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8048E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8048E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8048EF">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8048EF">
            <w:pPr>
              <w:spacing w:line="360" w:lineRule="exact"/>
              <w:jc w:val="center"/>
              <w:rPr>
                <w:lang w:val="en-US"/>
              </w:rPr>
            </w:pPr>
            <w:r>
              <w:rPr>
                <w:lang w:val="en-US"/>
              </w:rPr>
              <w:t>13#</w:t>
            </w:r>
            <w:r>
              <w:rPr>
                <w:lang w:val="en-US"/>
              </w:rPr>
              <w:t>宿舍楼</w:t>
            </w:r>
          </w:p>
        </w:tc>
        <w:tc>
          <w:tcPr>
            <w:tcW w:w="1417" w:type="dxa"/>
            <w:vAlign w:val="center"/>
          </w:tcPr>
          <w:p w:rsidR="00B32DAF" w:rsidRDefault="008048EF">
            <w:pPr>
              <w:spacing w:line="360" w:lineRule="exact"/>
              <w:jc w:val="center"/>
              <w:rPr>
                <w:lang w:val="en-US"/>
              </w:rPr>
            </w:pPr>
            <w:r>
              <w:rPr>
                <w:lang w:val="en-US"/>
              </w:rPr>
              <w:t>6685.24</w:t>
            </w:r>
          </w:p>
        </w:tc>
        <w:tc>
          <w:tcPr>
            <w:tcW w:w="2552" w:type="dxa"/>
            <w:vAlign w:val="center"/>
          </w:tcPr>
          <w:p w:rsidR="00B32DAF" w:rsidRDefault="008048EF">
            <w:pPr>
              <w:spacing w:line="360" w:lineRule="exact"/>
              <w:jc w:val="center"/>
              <w:rPr>
                <w:lang w:val="en-US"/>
              </w:rPr>
            </w:pPr>
            <w:r>
              <w:rPr>
                <w:lang w:val="en-US"/>
              </w:rPr>
              <w:t>6512.06</w:t>
            </w:r>
          </w:p>
        </w:tc>
        <w:tc>
          <w:tcPr>
            <w:tcW w:w="1134" w:type="dxa"/>
            <w:vAlign w:val="center"/>
          </w:tcPr>
          <w:p w:rsidR="00B32DAF" w:rsidRDefault="008048EF">
            <w:pPr>
              <w:spacing w:line="360" w:lineRule="exact"/>
              <w:jc w:val="center"/>
              <w:rPr>
                <w:lang w:val="en-US"/>
              </w:rPr>
            </w:pPr>
            <w:r>
              <w:rPr>
                <w:lang w:val="en-US"/>
              </w:rPr>
              <w:t>97.41</w:t>
            </w:r>
          </w:p>
        </w:tc>
        <w:tc>
          <w:tcPr>
            <w:tcW w:w="835" w:type="dxa"/>
            <w:vAlign w:val="center"/>
          </w:tcPr>
          <w:p w:rsidR="00B32DAF" w:rsidRDefault="008048EF">
            <w:pPr>
              <w:spacing w:line="360" w:lineRule="exact"/>
              <w:jc w:val="center"/>
              <w:rPr>
                <w:lang w:val="en-US"/>
              </w:rPr>
            </w:pPr>
            <w:r>
              <w:rPr>
                <w:lang w:val="en-US"/>
              </w:rPr>
              <w:t>是</w:t>
            </w:r>
          </w:p>
        </w:tc>
      </w:tr>
      <w:tr w:rsidR="00BE03A1">
        <w:tc>
          <w:tcPr>
            <w:tcW w:w="3104" w:type="dxa"/>
            <w:vAlign w:val="center"/>
          </w:tcPr>
          <w:p w:rsidR="00B32DAF" w:rsidRDefault="008048EF">
            <w:pPr>
              <w:spacing w:line="360" w:lineRule="exact"/>
              <w:jc w:val="center"/>
              <w:rPr>
                <w:lang w:val="en-US"/>
              </w:rPr>
            </w:pPr>
            <w:r>
              <w:rPr>
                <w:lang w:val="en-US"/>
              </w:rPr>
              <w:t>大数据学院</w:t>
            </w:r>
          </w:p>
        </w:tc>
        <w:tc>
          <w:tcPr>
            <w:tcW w:w="1417" w:type="dxa"/>
            <w:vAlign w:val="center"/>
          </w:tcPr>
          <w:p w:rsidR="00B32DAF" w:rsidRDefault="008048EF">
            <w:pPr>
              <w:spacing w:line="360" w:lineRule="exact"/>
              <w:jc w:val="center"/>
              <w:rPr>
                <w:lang w:val="en-US"/>
              </w:rPr>
            </w:pPr>
            <w:r>
              <w:rPr>
                <w:lang w:val="en-US"/>
              </w:rPr>
              <w:t>4757.43</w:t>
            </w:r>
          </w:p>
        </w:tc>
        <w:tc>
          <w:tcPr>
            <w:tcW w:w="2552" w:type="dxa"/>
            <w:vAlign w:val="center"/>
          </w:tcPr>
          <w:p w:rsidR="00B32DAF" w:rsidRDefault="008048EF">
            <w:pPr>
              <w:spacing w:line="360" w:lineRule="exact"/>
              <w:jc w:val="center"/>
              <w:rPr>
                <w:lang w:val="en-US"/>
              </w:rPr>
            </w:pPr>
            <w:r>
              <w:rPr>
                <w:lang w:val="en-US"/>
              </w:rPr>
              <w:t>4736.49</w:t>
            </w:r>
          </w:p>
        </w:tc>
        <w:tc>
          <w:tcPr>
            <w:tcW w:w="1134" w:type="dxa"/>
            <w:vAlign w:val="center"/>
          </w:tcPr>
          <w:p w:rsidR="00B32DAF" w:rsidRDefault="008048EF">
            <w:pPr>
              <w:spacing w:line="360" w:lineRule="exact"/>
              <w:jc w:val="center"/>
              <w:rPr>
                <w:lang w:val="en-US"/>
              </w:rPr>
            </w:pPr>
            <w:r>
              <w:rPr>
                <w:lang w:val="en-US"/>
              </w:rPr>
              <w:t>99.56</w:t>
            </w:r>
          </w:p>
        </w:tc>
        <w:tc>
          <w:tcPr>
            <w:tcW w:w="835" w:type="dxa"/>
            <w:vAlign w:val="center"/>
          </w:tcPr>
          <w:p w:rsidR="00B32DAF" w:rsidRDefault="008048EF">
            <w:pPr>
              <w:spacing w:line="360" w:lineRule="exact"/>
              <w:jc w:val="center"/>
              <w:rPr>
                <w:lang w:val="en-US"/>
              </w:rPr>
            </w:pPr>
            <w:r>
              <w:rPr>
                <w:lang w:val="en-US"/>
              </w:rPr>
              <w:t>是</w:t>
            </w:r>
          </w:p>
        </w:tc>
      </w:tr>
      <w:tr w:rsidR="00BE03A1">
        <w:tc>
          <w:tcPr>
            <w:tcW w:w="3104" w:type="dxa"/>
            <w:vAlign w:val="center"/>
          </w:tcPr>
          <w:p w:rsidR="00B32DAF" w:rsidRDefault="008048EF">
            <w:pPr>
              <w:spacing w:line="360" w:lineRule="exact"/>
              <w:jc w:val="center"/>
              <w:rPr>
                <w:lang w:val="en-US"/>
              </w:rPr>
            </w:pPr>
            <w:r>
              <w:rPr>
                <w:lang w:val="en-US"/>
              </w:rPr>
              <w:t>宿舍楼</w:t>
            </w:r>
          </w:p>
        </w:tc>
        <w:tc>
          <w:tcPr>
            <w:tcW w:w="1417" w:type="dxa"/>
            <w:vAlign w:val="center"/>
          </w:tcPr>
          <w:p w:rsidR="00B32DAF" w:rsidRDefault="008048EF">
            <w:pPr>
              <w:spacing w:line="360" w:lineRule="exact"/>
              <w:jc w:val="center"/>
              <w:rPr>
                <w:lang w:val="en-US"/>
              </w:rPr>
            </w:pPr>
            <w:r>
              <w:rPr>
                <w:lang w:val="en-US"/>
              </w:rPr>
              <w:t>12327.70</w:t>
            </w:r>
          </w:p>
        </w:tc>
        <w:tc>
          <w:tcPr>
            <w:tcW w:w="2552" w:type="dxa"/>
            <w:vAlign w:val="center"/>
          </w:tcPr>
          <w:p w:rsidR="00B32DAF" w:rsidRDefault="008048EF">
            <w:pPr>
              <w:spacing w:line="360" w:lineRule="exact"/>
              <w:jc w:val="center"/>
              <w:rPr>
                <w:lang w:val="en-US"/>
              </w:rPr>
            </w:pPr>
            <w:r>
              <w:rPr>
                <w:lang w:val="en-US"/>
              </w:rPr>
              <w:t>12084.00</w:t>
            </w:r>
          </w:p>
        </w:tc>
        <w:tc>
          <w:tcPr>
            <w:tcW w:w="1134" w:type="dxa"/>
            <w:vAlign w:val="center"/>
          </w:tcPr>
          <w:p w:rsidR="00B32DAF" w:rsidRDefault="008048EF">
            <w:pPr>
              <w:spacing w:line="360" w:lineRule="exact"/>
              <w:jc w:val="center"/>
              <w:rPr>
                <w:lang w:val="en-US"/>
              </w:rPr>
            </w:pPr>
            <w:r>
              <w:rPr>
                <w:lang w:val="en-US"/>
              </w:rPr>
              <w:t>98.02</w:t>
            </w:r>
          </w:p>
        </w:tc>
        <w:tc>
          <w:tcPr>
            <w:tcW w:w="835" w:type="dxa"/>
            <w:vAlign w:val="center"/>
          </w:tcPr>
          <w:p w:rsidR="00B32DAF" w:rsidRDefault="008048EF">
            <w:pPr>
              <w:spacing w:line="360" w:lineRule="exact"/>
              <w:jc w:val="center"/>
              <w:rPr>
                <w:lang w:val="en-US"/>
              </w:rPr>
            </w:pPr>
            <w:r>
              <w:rPr>
                <w:lang w:val="en-US"/>
              </w:rPr>
              <w:t>是</w:t>
            </w:r>
          </w:p>
        </w:tc>
      </w:tr>
      <w:tr w:rsidR="00BE03A1">
        <w:tc>
          <w:tcPr>
            <w:tcW w:w="3104" w:type="dxa"/>
            <w:vAlign w:val="center"/>
          </w:tcPr>
          <w:p w:rsidR="00B32DAF" w:rsidRDefault="008048EF">
            <w:pPr>
              <w:spacing w:line="360" w:lineRule="exact"/>
              <w:jc w:val="center"/>
              <w:rPr>
                <w:lang w:val="en-US"/>
              </w:rPr>
            </w:pPr>
            <w:r>
              <w:rPr>
                <w:lang w:val="en-US"/>
              </w:rPr>
              <w:t>体育训练中心</w:t>
            </w:r>
          </w:p>
        </w:tc>
        <w:tc>
          <w:tcPr>
            <w:tcW w:w="1417" w:type="dxa"/>
            <w:vAlign w:val="center"/>
          </w:tcPr>
          <w:p w:rsidR="00B32DAF" w:rsidRDefault="008048EF">
            <w:pPr>
              <w:spacing w:line="360" w:lineRule="exact"/>
              <w:jc w:val="center"/>
              <w:rPr>
                <w:lang w:val="en-US"/>
              </w:rPr>
            </w:pPr>
            <w:r>
              <w:rPr>
                <w:lang w:val="en-US"/>
              </w:rPr>
              <w:t>9758.27</w:t>
            </w:r>
          </w:p>
        </w:tc>
        <w:tc>
          <w:tcPr>
            <w:tcW w:w="2552" w:type="dxa"/>
            <w:vAlign w:val="center"/>
          </w:tcPr>
          <w:p w:rsidR="00B32DAF" w:rsidRDefault="008048EF">
            <w:pPr>
              <w:spacing w:line="360" w:lineRule="exact"/>
              <w:jc w:val="center"/>
              <w:rPr>
                <w:lang w:val="en-US"/>
              </w:rPr>
            </w:pPr>
            <w:r>
              <w:rPr>
                <w:lang w:val="en-US"/>
              </w:rPr>
              <w:t>9504.22</w:t>
            </w:r>
          </w:p>
        </w:tc>
        <w:tc>
          <w:tcPr>
            <w:tcW w:w="1134" w:type="dxa"/>
            <w:vAlign w:val="center"/>
          </w:tcPr>
          <w:p w:rsidR="00B32DAF" w:rsidRDefault="008048EF">
            <w:pPr>
              <w:spacing w:line="360" w:lineRule="exact"/>
              <w:jc w:val="center"/>
              <w:rPr>
                <w:lang w:val="en-US"/>
              </w:rPr>
            </w:pPr>
            <w:r>
              <w:rPr>
                <w:lang w:val="en-US"/>
              </w:rPr>
              <w:t>97.40</w:t>
            </w:r>
          </w:p>
        </w:tc>
        <w:tc>
          <w:tcPr>
            <w:tcW w:w="835" w:type="dxa"/>
            <w:vAlign w:val="center"/>
          </w:tcPr>
          <w:p w:rsidR="00B32DAF" w:rsidRDefault="008048EF">
            <w:pPr>
              <w:spacing w:line="360" w:lineRule="exact"/>
              <w:jc w:val="center"/>
              <w:rPr>
                <w:lang w:val="en-US"/>
              </w:rPr>
            </w:pPr>
            <w:r>
              <w:rPr>
                <w:lang w:val="en-US"/>
              </w:rPr>
              <w:t>是</w:t>
            </w:r>
          </w:p>
        </w:tc>
      </w:tr>
      <w:tr w:rsidR="00BE03A1">
        <w:tc>
          <w:tcPr>
            <w:tcW w:w="3104" w:type="dxa"/>
            <w:vAlign w:val="center"/>
          </w:tcPr>
          <w:p w:rsidR="00B32DAF" w:rsidRDefault="008048EF">
            <w:pPr>
              <w:spacing w:line="360" w:lineRule="exact"/>
              <w:jc w:val="center"/>
              <w:rPr>
                <w:lang w:val="en-US"/>
              </w:rPr>
            </w:pPr>
            <w:r>
              <w:rPr>
                <w:lang w:val="en-US"/>
              </w:rPr>
              <w:t>新</w:t>
            </w:r>
            <w:r>
              <w:rPr>
                <w:lang w:val="en-US"/>
              </w:rPr>
              <w:t>20</w:t>
            </w:r>
            <w:r>
              <w:rPr>
                <w:lang w:val="en-US"/>
              </w:rPr>
              <w:t>宿舍楼</w:t>
            </w:r>
          </w:p>
        </w:tc>
        <w:tc>
          <w:tcPr>
            <w:tcW w:w="1417" w:type="dxa"/>
            <w:vAlign w:val="center"/>
          </w:tcPr>
          <w:p w:rsidR="00B32DAF" w:rsidRDefault="008048EF">
            <w:pPr>
              <w:spacing w:line="360" w:lineRule="exact"/>
              <w:jc w:val="center"/>
              <w:rPr>
                <w:lang w:val="en-US"/>
              </w:rPr>
            </w:pPr>
            <w:r>
              <w:rPr>
                <w:lang w:val="en-US"/>
              </w:rPr>
              <w:t>6633.77</w:t>
            </w:r>
          </w:p>
        </w:tc>
        <w:tc>
          <w:tcPr>
            <w:tcW w:w="2552" w:type="dxa"/>
            <w:vAlign w:val="center"/>
          </w:tcPr>
          <w:p w:rsidR="00B32DAF" w:rsidRDefault="008048EF">
            <w:pPr>
              <w:spacing w:line="360" w:lineRule="exact"/>
              <w:jc w:val="center"/>
              <w:rPr>
                <w:lang w:val="en-US"/>
              </w:rPr>
            </w:pPr>
            <w:r>
              <w:rPr>
                <w:lang w:val="en-US"/>
              </w:rPr>
              <w:t>6574.82</w:t>
            </w:r>
          </w:p>
        </w:tc>
        <w:tc>
          <w:tcPr>
            <w:tcW w:w="1134" w:type="dxa"/>
            <w:vAlign w:val="center"/>
          </w:tcPr>
          <w:p w:rsidR="00B32DAF" w:rsidRDefault="008048EF">
            <w:pPr>
              <w:spacing w:line="360" w:lineRule="exact"/>
              <w:jc w:val="center"/>
              <w:rPr>
                <w:lang w:val="en-US"/>
              </w:rPr>
            </w:pPr>
            <w:r>
              <w:rPr>
                <w:lang w:val="en-US"/>
              </w:rPr>
              <w:t>99.11</w:t>
            </w:r>
          </w:p>
        </w:tc>
        <w:tc>
          <w:tcPr>
            <w:tcW w:w="835" w:type="dxa"/>
            <w:vAlign w:val="center"/>
          </w:tcPr>
          <w:p w:rsidR="00B32DAF" w:rsidRDefault="008048EF">
            <w:pPr>
              <w:spacing w:line="360" w:lineRule="exact"/>
              <w:jc w:val="center"/>
              <w:rPr>
                <w:lang w:val="en-US"/>
              </w:rPr>
            </w:pPr>
            <w:r>
              <w:rPr>
                <w:lang w:val="en-US"/>
              </w:rPr>
              <w:t>是</w:t>
            </w:r>
          </w:p>
        </w:tc>
      </w:tr>
      <w:tr w:rsidR="00B32DAF" w:rsidTr="00E35946">
        <w:tc>
          <w:tcPr>
            <w:tcW w:w="3104" w:type="dxa"/>
            <w:vAlign w:val="center"/>
          </w:tcPr>
          <w:p w:rsidR="00B32DAF" w:rsidRDefault="008048EF">
            <w:pPr>
              <w:spacing w:line="360" w:lineRule="exact"/>
              <w:jc w:val="center"/>
              <w:rPr>
                <w:lang w:val="en-US"/>
              </w:rPr>
            </w:pPr>
            <w:r>
              <w:rPr>
                <w:lang w:val="en-US"/>
              </w:rPr>
              <w:t>艺术中心</w:t>
            </w:r>
          </w:p>
        </w:tc>
        <w:tc>
          <w:tcPr>
            <w:tcW w:w="1417" w:type="dxa"/>
            <w:vAlign w:val="center"/>
          </w:tcPr>
          <w:p w:rsidR="00B32DAF" w:rsidRDefault="008048EF">
            <w:pPr>
              <w:spacing w:line="360" w:lineRule="exact"/>
              <w:jc w:val="center"/>
              <w:rPr>
                <w:lang w:val="en-US"/>
              </w:rPr>
            </w:pPr>
            <w:r>
              <w:rPr>
                <w:lang w:val="en-US"/>
              </w:rPr>
              <w:t>11131.20</w:t>
            </w:r>
          </w:p>
        </w:tc>
        <w:tc>
          <w:tcPr>
            <w:tcW w:w="2552" w:type="dxa"/>
            <w:vAlign w:val="center"/>
          </w:tcPr>
          <w:p w:rsidR="00B32DAF" w:rsidRDefault="008048EF">
            <w:pPr>
              <w:spacing w:line="360" w:lineRule="exact"/>
              <w:jc w:val="center"/>
              <w:rPr>
                <w:lang w:val="en-US"/>
              </w:rPr>
            </w:pPr>
            <w:r>
              <w:rPr>
                <w:lang w:val="en-US"/>
              </w:rPr>
              <w:t>10692.60</w:t>
            </w:r>
          </w:p>
        </w:tc>
        <w:tc>
          <w:tcPr>
            <w:tcW w:w="1134" w:type="dxa"/>
            <w:vAlign w:val="center"/>
          </w:tcPr>
          <w:p w:rsidR="00B32DAF" w:rsidRDefault="008048EF">
            <w:pPr>
              <w:spacing w:line="360" w:lineRule="exact"/>
              <w:jc w:val="center"/>
              <w:rPr>
                <w:lang w:val="en-US"/>
              </w:rPr>
            </w:pPr>
            <w:r>
              <w:rPr>
                <w:lang w:val="en-US"/>
              </w:rPr>
              <w:t>96.06</w:t>
            </w:r>
          </w:p>
        </w:tc>
        <w:tc>
          <w:tcPr>
            <w:tcW w:w="835" w:type="dxa"/>
            <w:vAlign w:val="center"/>
          </w:tcPr>
          <w:p w:rsidR="00B32DAF" w:rsidRDefault="008048EF">
            <w:pPr>
              <w:spacing w:line="360" w:lineRule="exact"/>
              <w:jc w:val="center"/>
              <w:rPr>
                <w:lang w:val="en-US"/>
              </w:rPr>
            </w:pPr>
            <w:r>
              <w:rPr>
                <w:lang w:val="en-US"/>
              </w:rPr>
              <w:t>是</w:t>
            </w:r>
          </w:p>
        </w:tc>
      </w:tr>
    </w:tbl>
    <w:p w:rsidR="002B24B9" w:rsidRDefault="008048EF"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8048EF" w:rsidP="00053971">
      <w:bookmarkStart w:id="155" w:name="建筑室内外风压差达标判定"/>
      <w:r>
        <w:rPr>
          <w:rFonts w:hint="eastAsia"/>
        </w:rPr>
        <w:t xml:space="preserve"> </w:t>
      </w:r>
      <w:bookmarkEnd w:id="155"/>
    </w:p>
    <w:p w:rsidR="007F24B7" w:rsidRPr="00053971" w:rsidRDefault="008048EF">
      <w:pPr>
        <w:rPr>
          <w:lang w:val="en-US"/>
        </w:rPr>
      </w:pPr>
      <w:bookmarkStart w:id="156"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6"/>
      <w:r>
        <w:rPr>
          <w:rFonts w:hint="eastAsia"/>
          <w:lang w:val="en-US"/>
        </w:rPr>
        <w:t xml:space="preserve"> </w:t>
      </w:r>
    </w:p>
    <w:p w:rsidR="00754FB6" w:rsidRPr="00754FB6" w:rsidRDefault="00FA58D9" w:rsidP="00005045">
      <w:pPr>
        <w:rPr>
          <w:lang w:val="en-US"/>
        </w:rPr>
      </w:pPr>
      <w:bookmarkStart w:id="157" w:name="其他工况"/>
      <w:bookmarkEnd w:id="157"/>
      <w:r>
        <w:rPr>
          <w:rFonts w:hint="eastAsia"/>
          <w:lang w:val="en-US"/>
        </w:rPr>
        <w:t xml:space="preserve"> </w:t>
      </w:r>
    </w:p>
    <w:p w:rsidR="00005045" w:rsidRDefault="00005045" w:rsidP="00005045">
      <w:pPr>
        <w:pStyle w:val="2"/>
      </w:pPr>
      <w:bookmarkStart w:id="158" w:name="_Toc509844764"/>
      <w:bookmarkStart w:id="159" w:name="_Toc128078290"/>
      <w:r>
        <w:rPr>
          <w:rFonts w:hint="eastAsia"/>
        </w:rPr>
        <w:t>结论</w:t>
      </w:r>
      <w:bookmarkEnd w:id="158"/>
      <w:bookmarkEnd w:id="159"/>
    </w:p>
    <w:p w:rsidR="00005045" w:rsidRPr="00F74E80" w:rsidRDefault="00005045" w:rsidP="00005045">
      <w:pPr>
        <w:pStyle w:val="3"/>
      </w:pPr>
      <w:bookmarkStart w:id="160" w:name="_Toc509844765"/>
      <w:bookmarkStart w:id="161" w:name="_Toc128078291"/>
      <w:r>
        <w:rPr>
          <w:rFonts w:hint="eastAsia"/>
        </w:rPr>
        <w:t>冬季工况达标判断</w:t>
      </w:r>
      <w:bookmarkStart w:id="162" w:name="_Toc509844766"/>
      <w:bookmarkEnd w:id="160"/>
      <w:bookmarkEnd w:id="161"/>
      <w:bookmarkEnd w:id="162"/>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7084B">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7084B">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8048EF"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163" w:name="冬季风速结果"/>
            <w:r>
              <w:t>没有出现</w:t>
            </w:r>
            <w:bookmarkEnd w:id="163"/>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8048EF">
              <w:rPr>
                <w:rFonts w:hint="eastAsia"/>
                <w:lang w:val="en-US"/>
              </w:rPr>
              <w:t>，</w:t>
            </w:r>
            <w:r w:rsidR="008048EF" w:rsidRPr="00303741">
              <w:rPr>
                <w:rFonts w:hint="eastAsia"/>
                <w:lang w:val="en-US"/>
              </w:rPr>
              <w:t>户外休息区、儿童娱乐区</w:t>
            </w:r>
            <w:bookmarkStart w:id="164" w:name="冬季风速结果2"/>
            <w:r>
              <w:t>出现</w:t>
            </w:r>
            <w:bookmarkEnd w:id="164"/>
            <w:r w:rsidR="008048EF" w:rsidRPr="00303741">
              <w:rPr>
                <w:rFonts w:hint="eastAsia"/>
                <w:lang w:val="en-US"/>
              </w:rPr>
              <w:t>风速</w:t>
            </w:r>
            <w:r w:rsidR="008048EF" w:rsidRPr="00177CCA">
              <w:rPr>
                <w:rFonts w:hint="eastAsia"/>
                <w:lang w:val="en-US"/>
              </w:rPr>
              <w:t>大于</w:t>
            </w:r>
            <w:r w:rsidR="008048EF" w:rsidRPr="00303741">
              <w:rPr>
                <w:rFonts w:hint="eastAsia"/>
                <w:lang w:val="en-US"/>
              </w:rPr>
              <w:t>2m/s</w:t>
            </w:r>
            <w:r w:rsidR="008048EF"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65" w:name="冬季风速达标判定"/>
            <w:r w:rsidRPr="007E7714">
              <w:rPr>
                <w:rFonts w:hint="eastAsia"/>
                <w:b/>
                <w:color w:val="FF0000"/>
                <w:lang w:val="en-US"/>
              </w:rPr>
              <w:t>不达标</w:t>
            </w:r>
            <w:bookmarkEnd w:id="165"/>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6" w:name="冬季风速得分"/>
            <w:r w:rsidRPr="00124784">
              <w:rPr>
                <w:rFonts w:hint="eastAsia"/>
                <w:lang w:val="en-US"/>
              </w:rPr>
              <w:t>0</w:t>
            </w:r>
            <w:bookmarkEnd w:id="166"/>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167" w:name="冬季风速放大系数结果"/>
            <w:r>
              <w:t>没有出现</w:t>
            </w:r>
            <w:bookmarkEnd w:id="167"/>
            <w:r w:rsidRPr="00124784">
              <w:rPr>
                <w:rFonts w:hint="eastAsia"/>
                <w:lang w:val="en-US"/>
              </w:rPr>
              <w:t>风速放大系数</w:t>
            </w:r>
            <w:r w:rsidR="008048EF">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8048EF">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68" w:name="冬季迎背风面结果"/>
            <w:r>
              <w:t>出现</w:t>
            </w:r>
            <w:bookmarkEnd w:id="168"/>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69" w:name="冬季迎背风面达标判定"/>
            <w:r w:rsidRPr="007E7714">
              <w:rPr>
                <w:rFonts w:hint="eastAsia"/>
                <w:b/>
                <w:color w:val="FF0000"/>
                <w:lang w:val="en-US"/>
              </w:rPr>
              <w:t>不达标</w:t>
            </w:r>
            <w:bookmarkEnd w:id="169"/>
          </w:p>
        </w:tc>
        <w:tc>
          <w:tcPr>
            <w:tcW w:w="1416" w:type="dxa"/>
            <w:shd w:val="clear" w:color="auto" w:fill="auto"/>
            <w:vAlign w:val="center"/>
          </w:tcPr>
          <w:p w:rsidR="00005045" w:rsidRPr="00124784" w:rsidRDefault="00005045" w:rsidP="00124784">
            <w:pPr>
              <w:jc w:val="center"/>
              <w:rPr>
                <w:lang w:val="en-US"/>
              </w:rPr>
            </w:pPr>
            <w:bookmarkStart w:id="170" w:name="冬季迎背风面得分"/>
            <w:r w:rsidRPr="00124784">
              <w:rPr>
                <w:rFonts w:hint="eastAsia"/>
                <w:lang w:val="en-US"/>
              </w:rPr>
              <w:t>0</w:t>
            </w:r>
            <w:bookmarkEnd w:id="170"/>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71" w:name="_Toc509844767"/>
      <w:bookmarkStart w:id="172" w:name="_Toc509844768"/>
      <w:bookmarkStart w:id="173" w:name="_Toc509844769"/>
      <w:bookmarkStart w:id="174" w:name="_Toc128078292"/>
      <w:bookmarkEnd w:id="171"/>
      <w:bookmarkEnd w:id="172"/>
      <w:r w:rsidRPr="00407998">
        <w:rPr>
          <w:rFonts w:hint="eastAsia"/>
        </w:rPr>
        <w:lastRenderedPageBreak/>
        <w:t>过渡季、</w:t>
      </w:r>
      <w:r w:rsidR="00005045">
        <w:rPr>
          <w:rFonts w:hint="eastAsia"/>
        </w:rPr>
        <w:t>夏季</w:t>
      </w:r>
      <w:r w:rsidR="00005045" w:rsidRPr="00F74E80">
        <w:rPr>
          <w:rFonts w:hint="eastAsia"/>
        </w:rPr>
        <w:t>工况达标判断</w:t>
      </w:r>
      <w:bookmarkEnd w:id="173"/>
      <w:bookmarkEnd w:id="174"/>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7084B">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7084B">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8048EF">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75" w:name="夏季无风区结果"/>
            <w:r w:rsidRPr="00AB3039">
              <w:rPr>
                <w:rFonts w:hint="eastAsia"/>
                <w:lang w:val="en-US"/>
              </w:rPr>
              <w:t>有</w:t>
            </w:r>
            <w:bookmarkEnd w:id="175"/>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6" w:name="夏季无风区达标判定"/>
            <w:r w:rsidRPr="003D492A">
              <w:rPr>
                <w:rFonts w:hint="eastAsia"/>
                <w:b/>
                <w:color w:val="FF0000"/>
                <w:lang w:val="en-US"/>
              </w:rPr>
              <w:t>不达标</w:t>
            </w:r>
            <w:bookmarkEnd w:id="176"/>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7" w:name="夏季无风区得分"/>
            <w:r w:rsidRPr="00124784">
              <w:rPr>
                <w:rFonts w:hint="eastAsia"/>
                <w:lang w:val="en-US"/>
              </w:rPr>
              <w:t>0</w:t>
            </w:r>
            <w:bookmarkEnd w:id="177"/>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8048EF">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78" w:name="夏季窗内外风压差结果"/>
            <w:r w:rsidRPr="00AB3039">
              <w:rPr>
                <w:rFonts w:hint="eastAsia"/>
                <w:lang w:val="en-US"/>
              </w:rPr>
              <w:t>满足</w:t>
            </w:r>
            <w:bookmarkEnd w:id="178"/>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79" w:name="夏季窗内外风压差达标判定"/>
            <w:r w:rsidRPr="003D492A">
              <w:rPr>
                <w:rFonts w:hint="eastAsia"/>
                <w:b/>
                <w:lang w:val="en-US"/>
              </w:rPr>
              <w:t>达标</w:t>
            </w:r>
            <w:bookmarkEnd w:id="179"/>
          </w:p>
        </w:tc>
        <w:tc>
          <w:tcPr>
            <w:tcW w:w="1416" w:type="dxa"/>
            <w:shd w:val="clear" w:color="auto" w:fill="auto"/>
            <w:vAlign w:val="center"/>
          </w:tcPr>
          <w:p w:rsidR="00005045" w:rsidRPr="00124784" w:rsidRDefault="00005045" w:rsidP="00124784">
            <w:pPr>
              <w:jc w:val="center"/>
              <w:rPr>
                <w:lang w:val="en-US"/>
              </w:rPr>
            </w:pPr>
            <w:bookmarkStart w:id="180" w:name="夏季窗内外风压差得分"/>
            <w:r w:rsidRPr="00124784">
              <w:rPr>
                <w:rFonts w:hint="eastAsia"/>
                <w:lang w:val="en-US"/>
              </w:rPr>
              <w:t>2</w:t>
            </w:r>
            <w:bookmarkEnd w:id="180"/>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81" w:name="总得分"/>
      <w:r>
        <w:rPr>
          <w:rFonts w:hint="eastAsia"/>
          <w:lang w:val="en-US"/>
        </w:rPr>
        <w:t>2</w:t>
      </w:r>
      <w:bookmarkEnd w:id="181"/>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8EF" w:rsidRDefault="008048EF" w:rsidP="00203A7D">
      <w:pPr>
        <w:spacing w:line="240" w:lineRule="auto"/>
      </w:pPr>
      <w:r>
        <w:separator/>
      </w:r>
    </w:p>
  </w:endnote>
  <w:endnote w:type="continuationSeparator" w:id="0">
    <w:p w:rsidR="008048EF" w:rsidRDefault="008048EF"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8048EF" w:rsidP="001D3BB9">
          <w:pPr>
            <w:pStyle w:val="a5"/>
            <w:rPr>
              <w:rFonts w:asciiTheme="minorEastAsia" w:eastAsiaTheme="minorEastAsia" w:hAnsiTheme="minorEastAsia"/>
              <w:sz w:val="20"/>
              <w:szCs w:val="21"/>
            </w:rPr>
          </w:pPr>
          <w:hyperlink r:id="rId1" w:history="1">
            <w:r w:rsidR="001D3BB9"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8048EF" w:rsidP="001D3BB9">
          <w:pPr>
            <w:pStyle w:val="a5"/>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F7084B">
                <w:rPr>
                  <w:rFonts w:asciiTheme="minorEastAsia" w:eastAsiaTheme="minorEastAsia" w:hAnsiTheme="minorEastAsia"/>
                  <w:bCs/>
                  <w:noProof/>
                  <w:sz w:val="20"/>
                  <w:szCs w:val="21"/>
                </w:rPr>
                <w:t>5</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F7084B">
                <w:rPr>
                  <w:rFonts w:asciiTheme="minorEastAsia" w:eastAsiaTheme="minorEastAsia" w:hAnsiTheme="minorEastAsia"/>
                  <w:bCs/>
                  <w:noProof/>
                  <w:sz w:val="20"/>
                  <w:szCs w:val="21"/>
                </w:rPr>
                <w:t>32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D3BB9">
    <w:pPr>
      <w:pStyle w:val="a5"/>
      <w:jc w:val="center"/>
      <w:rPr>
        <w:rFonts w:asciiTheme="minorEastAsia" w:eastAsiaTheme="minorEastAsia" w:hAnsiTheme="minorEastAsia"/>
        <w:szCs w:val="21"/>
      </w:rPr>
    </w:pPr>
  </w:p>
  <w:p w:rsidR="001D3BB9" w:rsidRDefault="001D3B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8EF" w:rsidRDefault="008048EF" w:rsidP="00203A7D">
      <w:pPr>
        <w:spacing w:line="240" w:lineRule="auto"/>
      </w:pPr>
      <w:r>
        <w:separator/>
      </w:r>
    </w:p>
  </w:footnote>
  <w:footnote w:type="continuationSeparator" w:id="0">
    <w:p w:rsidR="008048EF" w:rsidRDefault="008048EF"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84B"/>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048EF"/>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3A1"/>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084B"/>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wmf"/><Relationship Id="rId68" Type="http://schemas.openxmlformats.org/officeDocument/2006/relationships/oleObject" Target="embeddings/oleObject5.bin"/><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ettings" Target="settings.xml"/><Relationship Id="rId90" Type="http://schemas.openxmlformats.org/officeDocument/2006/relationships/image" Target="media/image73.png"/><Relationship Id="rId22" Type="http://schemas.openxmlformats.org/officeDocument/2006/relationships/oleObject" Target="embeddings/oleObject2.bin"/><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51.wmf"/><Relationship Id="rId69" Type="http://schemas.openxmlformats.org/officeDocument/2006/relationships/image" Target="media/image54.wmf"/><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oleObject" Target="embeddings/oleObject7.bin"/><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image" Target="media/image53.wmf"/><Relationship Id="rId20" Type="http://schemas.openxmlformats.org/officeDocument/2006/relationships/oleObject" Target="embeddings/oleObject1.bin"/><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oleObject" Target="embeddings/oleObject6.bin"/><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 Id="rId10"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image" Target="media/image52.wmf"/><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55.w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3.bin"/><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4.bin"/><Relationship Id="rId87" Type="http://schemas.openxmlformats.org/officeDocument/2006/relationships/image" Target="media/image70.png"/><Relationship Id="rId61" Type="http://schemas.openxmlformats.org/officeDocument/2006/relationships/image" Target="media/image48.wmf"/><Relationship Id="rId82" Type="http://schemas.openxmlformats.org/officeDocument/2006/relationships/image" Target="media/image65.png"/><Relationship Id="rId19" Type="http://schemas.openxmlformats.org/officeDocument/2006/relationships/image" Target="media/image9.wmf"/><Relationship Id="rId14" Type="http://schemas.openxmlformats.org/officeDocument/2006/relationships/image" Target="media/image4.pn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60.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95981-523E-4849-BC4F-8FE6E86E8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tmp8.dotx</Template>
  <TotalTime>1</TotalTime>
  <Pages>32</Pages>
  <Words>2423</Words>
  <Characters>13812</Characters>
  <Application>Microsoft Office Word</Application>
  <DocSecurity>0</DocSecurity>
  <Lines>115</Lines>
  <Paragraphs>32</Paragraphs>
  <ScaleCrop>false</ScaleCrop>
  <Company>ths</Company>
  <LinksUpToDate>false</LinksUpToDate>
  <CharactersWithSpaces>16203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Administrator</dc:creator>
  <cp:lastModifiedBy>Administrator</cp:lastModifiedBy>
  <cp:revision>1</cp:revision>
  <cp:lastPrinted>1900-12-31T16:00:00Z</cp:lastPrinted>
  <dcterms:created xsi:type="dcterms:W3CDTF">2023-02-23T12:57:00Z</dcterms:created>
  <dcterms:modified xsi:type="dcterms:W3CDTF">2023-02-23T12:58:00Z</dcterms:modified>
</cp:coreProperties>
</file>