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长春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2023年1月2日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T18816824116</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长春</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43.90</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125.32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IC</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7pt;width:158.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pt;width:10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pt;width:10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3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3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pt;width:10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pt;width:10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pt;width:10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20.8</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20.4</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20.0</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19.6</w:t>
            </w:r>
          </w:p>
        </w:tc>
        <w:tc>
          <w:tcPr>
            <w:tcW w:w="1341" w:type="dxa"/>
            <w:vAlign w:val="center"/>
          </w:tcPr>
          <w:p>
            <w:pPr>
              <w:jc w:val="center"/>
            </w:pPr>
            <w:r>
              <w:t>90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19.4</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19.5</w:t>
            </w:r>
          </w:p>
        </w:tc>
        <w:tc>
          <w:tcPr>
            <w:tcW w:w="1341" w:type="dxa"/>
            <w:vAlign w:val="center"/>
          </w:tcPr>
          <w:p>
            <w:pPr>
              <w:jc w:val="center"/>
            </w:pPr>
            <w:r>
              <w:t>90</w:t>
            </w:r>
          </w:p>
        </w:tc>
        <w:tc>
          <w:tcPr>
            <w:tcW w:w="1341" w:type="dxa"/>
            <w:vAlign w:val="center"/>
          </w:tcPr>
          <w:p>
            <w:pPr>
              <w:jc w:val="center"/>
            </w:pPr>
            <w:r>
              <w:t>18.00</w:t>
            </w:r>
          </w:p>
        </w:tc>
        <w:tc>
          <w:tcPr>
            <w:tcW w:w="1341" w:type="dxa"/>
            <w:vAlign w:val="center"/>
          </w:tcPr>
          <w:p>
            <w:pPr>
              <w:jc w:val="center"/>
            </w:pPr>
            <w:r>
              <w:t>16.00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20.1</w:t>
            </w:r>
          </w:p>
        </w:tc>
        <w:tc>
          <w:tcPr>
            <w:tcW w:w="1341" w:type="dxa"/>
            <w:vAlign w:val="center"/>
          </w:tcPr>
          <w:p>
            <w:pPr>
              <w:jc w:val="center"/>
            </w:pPr>
            <w:r>
              <w:t>88</w:t>
            </w:r>
          </w:p>
        </w:tc>
        <w:tc>
          <w:tcPr>
            <w:tcW w:w="1341" w:type="dxa"/>
            <w:vAlign w:val="center"/>
          </w:tcPr>
          <w:p>
            <w:pPr>
              <w:jc w:val="center"/>
            </w:pPr>
            <w:r>
              <w:t>106.00</w:t>
            </w:r>
          </w:p>
        </w:tc>
        <w:tc>
          <w:tcPr>
            <w:tcW w:w="1341" w:type="dxa"/>
            <w:vAlign w:val="center"/>
          </w:tcPr>
          <w:p>
            <w:pPr>
              <w:jc w:val="center"/>
            </w:pPr>
            <w:r>
              <w:t>81.00</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21.0</w:t>
            </w:r>
          </w:p>
        </w:tc>
        <w:tc>
          <w:tcPr>
            <w:tcW w:w="1341" w:type="dxa"/>
            <w:vAlign w:val="center"/>
          </w:tcPr>
          <w:p>
            <w:pPr>
              <w:jc w:val="center"/>
            </w:pPr>
            <w:r>
              <w:t>85</w:t>
            </w:r>
          </w:p>
        </w:tc>
        <w:tc>
          <w:tcPr>
            <w:tcW w:w="1341" w:type="dxa"/>
            <w:vAlign w:val="center"/>
          </w:tcPr>
          <w:p>
            <w:pPr>
              <w:jc w:val="center"/>
            </w:pPr>
            <w:r>
              <w:t>201.00</w:t>
            </w:r>
          </w:p>
        </w:tc>
        <w:tc>
          <w:tcPr>
            <w:tcW w:w="1341" w:type="dxa"/>
            <w:vAlign w:val="center"/>
          </w:tcPr>
          <w:p>
            <w:pPr>
              <w:jc w:val="center"/>
            </w:pPr>
            <w:r>
              <w:t>145.00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22.0</w:t>
            </w:r>
          </w:p>
        </w:tc>
        <w:tc>
          <w:tcPr>
            <w:tcW w:w="1341" w:type="dxa"/>
            <w:vAlign w:val="center"/>
          </w:tcPr>
          <w:p>
            <w:pPr>
              <w:jc w:val="center"/>
            </w:pPr>
            <w:r>
              <w:t>81</w:t>
            </w:r>
          </w:p>
        </w:tc>
        <w:tc>
          <w:tcPr>
            <w:tcW w:w="1341" w:type="dxa"/>
            <w:vAlign w:val="center"/>
          </w:tcPr>
          <w:p>
            <w:pPr>
              <w:jc w:val="center"/>
            </w:pPr>
            <w:r>
              <w:t>295.00</w:t>
            </w:r>
          </w:p>
        </w:tc>
        <w:tc>
          <w:tcPr>
            <w:tcW w:w="1341" w:type="dxa"/>
            <w:vAlign w:val="center"/>
          </w:tcPr>
          <w:p>
            <w:pPr>
              <w:jc w:val="center"/>
            </w:pPr>
            <w:r>
              <w:t>207.00</w:t>
            </w:r>
          </w:p>
        </w:tc>
        <w:tc>
          <w:tcPr>
            <w:tcW w:w="1341" w:type="dxa"/>
            <w:vAlign w:val="center"/>
          </w:tcPr>
          <w:p>
            <w:pPr>
              <w:jc w:val="center"/>
            </w:pPr>
            <w:r>
              <w:t>3.2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23.1</w:t>
            </w:r>
          </w:p>
        </w:tc>
        <w:tc>
          <w:tcPr>
            <w:tcW w:w="1341" w:type="dxa"/>
            <w:vAlign w:val="center"/>
          </w:tcPr>
          <w:p>
            <w:pPr>
              <w:jc w:val="center"/>
            </w:pPr>
            <w:r>
              <w:t>77</w:t>
            </w:r>
          </w:p>
        </w:tc>
        <w:tc>
          <w:tcPr>
            <w:tcW w:w="1341" w:type="dxa"/>
            <w:vAlign w:val="center"/>
          </w:tcPr>
          <w:p>
            <w:pPr>
              <w:jc w:val="center"/>
            </w:pPr>
            <w:r>
              <w:t>399.00</w:t>
            </w:r>
          </w:p>
        </w:tc>
        <w:tc>
          <w:tcPr>
            <w:tcW w:w="1341" w:type="dxa"/>
            <w:vAlign w:val="center"/>
          </w:tcPr>
          <w:p>
            <w:pPr>
              <w:jc w:val="center"/>
            </w:pPr>
            <w:r>
              <w:t>261.00</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23.9</w:t>
            </w:r>
          </w:p>
        </w:tc>
        <w:tc>
          <w:tcPr>
            <w:tcW w:w="1341" w:type="dxa"/>
            <w:vAlign w:val="center"/>
          </w:tcPr>
          <w:p>
            <w:pPr>
              <w:jc w:val="center"/>
            </w:pPr>
            <w:r>
              <w:t>74</w:t>
            </w:r>
          </w:p>
        </w:tc>
        <w:tc>
          <w:tcPr>
            <w:tcW w:w="1341" w:type="dxa"/>
            <w:vAlign w:val="center"/>
          </w:tcPr>
          <w:p>
            <w:pPr>
              <w:jc w:val="center"/>
            </w:pPr>
            <w:r>
              <w:t>480.00</w:t>
            </w:r>
          </w:p>
        </w:tc>
        <w:tc>
          <w:tcPr>
            <w:tcW w:w="1341" w:type="dxa"/>
            <w:vAlign w:val="center"/>
          </w:tcPr>
          <w:p>
            <w:pPr>
              <w:jc w:val="center"/>
            </w:pPr>
            <w:r>
              <w:t>296.00</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24.5</w:t>
            </w:r>
          </w:p>
        </w:tc>
        <w:tc>
          <w:tcPr>
            <w:tcW w:w="1341" w:type="dxa"/>
            <w:vAlign w:val="center"/>
          </w:tcPr>
          <w:p>
            <w:pPr>
              <w:jc w:val="center"/>
            </w:pPr>
            <w:r>
              <w:t>71</w:t>
            </w:r>
          </w:p>
        </w:tc>
        <w:tc>
          <w:tcPr>
            <w:tcW w:w="1341" w:type="dxa"/>
            <w:vAlign w:val="center"/>
          </w:tcPr>
          <w:p>
            <w:pPr>
              <w:jc w:val="center"/>
            </w:pPr>
            <w:r>
              <w:t>537.00</w:t>
            </w:r>
          </w:p>
        </w:tc>
        <w:tc>
          <w:tcPr>
            <w:tcW w:w="1341" w:type="dxa"/>
            <w:vAlign w:val="center"/>
          </w:tcPr>
          <w:p>
            <w:pPr>
              <w:jc w:val="center"/>
            </w:pPr>
            <w:r>
              <w:t>328.00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25.0</w:t>
            </w:r>
          </w:p>
        </w:tc>
        <w:tc>
          <w:tcPr>
            <w:tcW w:w="1341" w:type="dxa"/>
            <w:vAlign w:val="center"/>
          </w:tcPr>
          <w:p>
            <w:pPr>
              <w:jc w:val="center"/>
            </w:pPr>
            <w:r>
              <w:t>69</w:t>
            </w:r>
          </w:p>
        </w:tc>
        <w:tc>
          <w:tcPr>
            <w:tcW w:w="1341" w:type="dxa"/>
            <w:vAlign w:val="center"/>
          </w:tcPr>
          <w:p>
            <w:pPr>
              <w:jc w:val="center"/>
            </w:pPr>
            <w:r>
              <w:t>559.00</w:t>
            </w:r>
          </w:p>
        </w:tc>
        <w:tc>
          <w:tcPr>
            <w:tcW w:w="1341" w:type="dxa"/>
            <w:vAlign w:val="center"/>
          </w:tcPr>
          <w:p>
            <w:pPr>
              <w:jc w:val="center"/>
            </w:pPr>
            <w:r>
              <w:t>332.00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25.4</w:t>
            </w:r>
          </w:p>
        </w:tc>
        <w:tc>
          <w:tcPr>
            <w:tcW w:w="1341" w:type="dxa"/>
            <w:vAlign w:val="center"/>
          </w:tcPr>
          <w:p>
            <w:pPr>
              <w:jc w:val="center"/>
            </w:pPr>
            <w:r>
              <w:t>68</w:t>
            </w:r>
          </w:p>
        </w:tc>
        <w:tc>
          <w:tcPr>
            <w:tcW w:w="1341" w:type="dxa"/>
            <w:vAlign w:val="center"/>
          </w:tcPr>
          <w:p>
            <w:pPr>
              <w:jc w:val="center"/>
            </w:pPr>
            <w:r>
              <w:t>538.00</w:t>
            </w:r>
          </w:p>
        </w:tc>
        <w:tc>
          <w:tcPr>
            <w:tcW w:w="1341" w:type="dxa"/>
            <w:vAlign w:val="center"/>
          </w:tcPr>
          <w:p>
            <w:pPr>
              <w:jc w:val="center"/>
            </w:pPr>
            <w:r>
              <w:t>314.00</w:t>
            </w:r>
          </w:p>
        </w:tc>
        <w:tc>
          <w:tcPr>
            <w:tcW w:w="1341" w:type="dxa"/>
            <w:vAlign w:val="center"/>
          </w:tcPr>
          <w:p>
            <w:pPr>
              <w:jc w:val="center"/>
            </w:pPr>
            <w:r>
              <w:t>3.8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25.6</w:t>
            </w:r>
          </w:p>
        </w:tc>
        <w:tc>
          <w:tcPr>
            <w:tcW w:w="1341" w:type="dxa"/>
            <w:vAlign w:val="center"/>
          </w:tcPr>
          <w:p>
            <w:pPr>
              <w:jc w:val="center"/>
            </w:pPr>
            <w:r>
              <w:t>66</w:t>
            </w:r>
          </w:p>
        </w:tc>
        <w:tc>
          <w:tcPr>
            <w:tcW w:w="1341" w:type="dxa"/>
            <w:vAlign w:val="center"/>
          </w:tcPr>
          <w:p>
            <w:pPr>
              <w:jc w:val="center"/>
            </w:pPr>
            <w:r>
              <w:t>501.00</w:t>
            </w:r>
          </w:p>
        </w:tc>
        <w:tc>
          <w:tcPr>
            <w:tcW w:w="1341" w:type="dxa"/>
            <w:vAlign w:val="center"/>
          </w:tcPr>
          <w:p>
            <w:pPr>
              <w:jc w:val="center"/>
            </w:pPr>
            <w:r>
              <w:t>289.00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25.8</w:t>
            </w:r>
          </w:p>
        </w:tc>
        <w:tc>
          <w:tcPr>
            <w:tcW w:w="1341" w:type="dxa"/>
            <w:vAlign w:val="center"/>
          </w:tcPr>
          <w:p>
            <w:pPr>
              <w:jc w:val="center"/>
            </w:pPr>
            <w:r>
              <w:t>66</w:t>
            </w:r>
          </w:p>
        </w:tc>
        <w:tc>
          <w:tcPr>
            <w:tcW w:w="1341" w:type="dxa"/>
            <w:vAlign w:val="center"/>
          </w:tcPr>
          <w:p>
            <w:pPr>
              <w:jc w:val="center"/>
            </w:pPr>
            <w:r>
              <w:t>427.00</w:t>
            </w:r>
          </w:p>
        </w:tc>
        <w:tc>
          <w:tcPr>
            <w:tcW w:w="1341" w:type="dxa"/>
            <w:vAlign w:val="center"/>
          </w:tcPr>
          <w:p>
            <w:pPr>
              <w:jc w:val="center"/>
            </w:pPr>
            <w:r>
              <w:t>242.00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25.7</w:t>
            </w:r>
          </w:p>
        </w:tc>
        <w:tc>
          <w:tcPr>
            <w:tcW w:w="1341" w:type="dxa"/>
            <w:vAlign w:val="center"/>
          </w:tcPr>
          <w:p>
            <w:pPr>
              <w:jc w:val="center"/>
            </w:pPr>
            <w:r>
              <w:t>66</w:t>
            </w:r>
          </w:p>
        </w:tc>
        <w:tc>
          <w:tcPr>
            <w:tcW w:w="1341" w:type="dxa"/>
            <w:vAlign w:val="center"/>
          </w:tcPr>
          <w:p>
            <w:pPr>
              <w:jc w:val="center"/>
            </w:pPr>
            <w:r>
              <w:t>321.00</w:t>
            </w:r>
          </w:p>
        </w:tc>
        <w:tc>
          <w:tcPr>
            <w:tcW w:w="1341" w:type="dxa"/>
            <w:vAlign w:val="center"/>
          </w:tcPr>
          <w:p>
            <w:pPr>
              <w:jc w:val="center"/>
            </w:pPr>
            <w:r>
              <w:t>179.00</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25.3</w:t>
            </w:r>
          </w:p>
        </w:tc>
        <w:tc>
          <w:tcPr>
            <w:tcW w:w="1341" w:type="dxa"/>
            <w:vAlign w:val="center"/>
          </w:tcPr>
          <w:p>
            <w:pPr>
              <w:jc w:val="center"/>
            </w:pPr>
            <w:r>
              <w:t>68</w:t>
            </w:r>
          </w:p>
        </w:tc>
        <w:tc>
          <w:tcPr>
            <w:tcW w:w="1341" w:type="dxa"/>
            <w:vAlign w:val="center"/>
          </w:tcPr>
          <w:p>
            <w:pPr>
              <w:jc w:val="center"/>
            </w:pPr>
            <w:r>
              <w:t>205.00</w:t>
            </w:r>
          </w:p>
        </w:tc>
        <w:tc>
          <w:tcPr>
            <w:tcW w:w="1341" w:type="dxa"/>
            <w:vAlign w:val="center"/>
          </w:tcPr>
          <w:p>
            <w:pPr>
              <w:jc w:val="center"/>
            </w:pPr>
            <w:r>
              <w:t>118.00</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24.5</w:t>
            </w:r>
          </w:p>
        </w:tc>
        <w:tc>
          <w:tcPr>
            <w:tcW w:w="1341" w:type="dxa"/>
            <w:vAlign w:val="center"/>
          </w:tcPr>
          <w:p>
            <w:pPr>
              <w:jc w:val="center"/>
            </w:pPr>
            <w:r>
              <w:t>72</w:t>
            </w:r>
          </w:p>
        </w:tc>
        <w:tc>
          <w:tcPr>
            <w:tcW w:w="1341" w:type="dxa"/>
            <w:vAlign w:val="center"/>
          </w:tcPr>
          <w:p>
            <w:pPr>
              <w:jc w:val="center"/>
            </w:pPr>
            <w:r>
              <w:t>86.00</w:t>
            </w:r>
          </w:p>
        </w:tc>
        <w:tc>
          <w:tcPr>
            <w:tcW w:w="1341" w:type="dxa"/>
            <w:vAlign w:val="center"/>
          </w:tcPr>
          <w:p>
            <w:pPr>
              <w:jc w:val="center"/>
            </w:pPr>
            <w:r>
              <w:t>54.00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23.5</w:t>
            </w:r>
          </w:p>
        </w:tc>
        <w:tc>
          <w:tcPr>
            <w:tcW w:w="1341" w:type="dxa"/>
            <w:vAlign w:val="center"/>
          </w:tcPr>
          <w:p>
            <w:pPr>
              <w:jc w:val="center"/>
            </w:pPr>
            <w:r>
              <w:t>76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22.6</w:t>
            </w:r>
          </w:p>
        </w:tc>
        <w:tc>
          <w:tcPr>
            <w:tcW w:w="1341" w:type="dxa"/>
            <w:vAlign w:val="center"/>
          </w:tcPr>
          <w:p>
            <w:pPr>
              <w:jc w:val="center"/>
            </w:pPr>
            <w:r>
              <w:t>81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21.8</w:t>
            </w:r>
          </w:p>
        </w:tc>
        <w:tc>
          <w:tcPr>
            <w:tcW w:w="1341" w:type="dxa"/>
            <w:vAlign w:val="center"/>
          </w:tcPr>
          <w:p>
            <w:pPr>
              <w:jc w:val="center"/>
            </w:pPr>
            <w:r>
              <w:t>84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21.4</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21.1</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22.6</w:t>
            </w:r>
          </w:p>
        </w:tc>
        <w:tc>
          <w:tcPr>
            <w:tcW w:w="1341" w:type="dxa"/>
            <w:vAlign w:val="center"/>
          </w:tcPr>
          <w:p>
            <w:pPr>
              <w:jc w:val="center"/>
            </w:pPr>
            <w:r>
              <w:t>79</w:t>
            </w:r>
          </w:p>
        </w:tc>
        <w:tc>
          <w:tcPr>
            <w:tcW w:w="1341" w:type="dxa"/>
            <w:vAlign w:val="center"/>
          </w:tcPr>
          <w:p>
            <w:pPr>
              <w:jc w:val="center"/>
            </w:pPr>
            <w:r>
              <w:t>194.71</w:t>
            </w:r>
          </w:p>
        </w:tc>
        <w:tc>
          <w:tcPr>
            <w:tcW w:w="1341" w:type="dxa"/>
            <w:vAlign w:val="center"/>
          </w:tcPr>
          <w:p>
            <w:pPr>
              <w:jc w:val="center"/>
            </w:pPr>
            <w:r>
              <w:t>119.25</w:t>
            </w:r>
          </w:p>
        </w:tc>
        <w:tc>
          <w:tcPr>
            <w:tcW w:w="1341" w:type="dxa"/>
            <w:vAlign w:val="center"/>
          </w:tcPr>
          <w:p>
            <w:pPr>
              <w:jc w:val="center"/>
            </w:pPr>
            <w:r>
              <w:t>2.9</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7938.76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5283.51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pPr>
              <w:rPr>
                <w:rFonts w:hint="default" w:eastAsia="宋体"/>
                <w:lang w:val="en-US" w:eastAsia="zh-CN"/>
              </w:rPr>
            </w:pPr>
            <w:r>
              <w:rPr>
                <w:rFonts w:hint="eastAsia"/>
                <w:lang w:val="en-US" w:eastAsia="zh-CN"/>
              </w:rPr>
              <w:t>837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pPr>
              <w:rPr>
                <w:rFonts w:hint="default" w:eastAsia="宋体"/>
                <w:lang w:val="en-US" w:eastAsia="zh-CN"/>
              </w:rPr>
            </w:pPr>
            <w:r>
              <w:rPr>
                <w:rFonts w:hint="eastAsia"/>
                <w:lang w:val="en-US" w:eastAsia="zh-CN"/>
              </w:rPr>
              <w:t>591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pPr>
              <w:rPr>
                <w:rFonts w:hint="default" w:eastAsia="宋体"/>
                <w:lang w:val="en-US" w:eastAsia="zh-CN"/>
              </w:rPr>
            </w:pPr>
            <w:r>
              <w:rPr>
                <w:rFonts w:hint="eastAsia"/>
                <w:lang w:val="en-US" w:eastAsia="zh-CN"/>
              </w:rPr>
              <w:t>1795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bookmarkStart w:id="39" w:name="_GoBack"/>
            <w:bookmarkEnd w:id="3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2</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22.6</w:t>
            </w:r>
          </w:p>
        </w:tc>
        <w:tc>
          <w:tcPr>
            <w:tcW w:w="1166" w:type="dxa"/>
            <w:vAlign w:val="center"/>
          </w:tcPr>
          <w:p>
            <w:r>
              <w:t>0.0</w:t>
            </w:r>
          </w:p>
        </w:tc>
        <w:tc>
          <w:tcPr>
            <w:tcW w:w="1166" w:type="dxa"/>
            <w:vAlign w:val="center"/>
          </w:tcPr>
          <w:p>
            <w:r>
              <w:t>3.6</w:t>
            </w:r>
          </w:p>
        </w:tc>
        <w:tc>
          <w:tcPr>
            <w:tcW w:w="1166" w:type="dxa"/>
            <w:vAlign w:val="center"/>
          </w:tcPr>
          <w:p>
            <w:r>
              <w:t>0.0</w:t>
            </w:r>
          </w:p>
        </w:tc>
        <w:tc>
          <w:tcPr>
            <w:tcW w:w="1166" w:type="dxa"/>
            <w:vAlign w:val="center"/>
          </w:tcPr>
          <w:p>
            <w:r>
              <w:t>19.0</w:t>
            </w:r>
          </w:p>
        </w:tc>
        <w:tc>
          <w:tcPr>
            <w:tcW w:w="1166" w:type="dxa"/>
            <w:vAlign w:val="center"/>
          </w:tcPr>
          <w:p>
            <w:r>
              <w:t>22.0</w:t>
            </w:r>
          </w:p>
        </w:tc>
        <w:tc>
          <w:tcPr>
            <w:tcW w:w="1166" w:type="dxa"/>
            <w:vAlign w:val="center"/>
          </w:tcPr>
          <w:p>
            <w:r>
              <w:t>-3.038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22.6</w:t>
            </w:r>
          </w:p>
        </w:tc>
        <w:tc>
          <w:tcPr>
            <w:tcW w:w="1166" w:type="dxa"/>
            <w:vAlign w:val="center"/>
          </w:tcPr>
          <w:p>
            <w:r>
              <w:t>0.0</w:t>
            </w:r>
          </w:p>
        </w:tc>
        <w:tc>
          <w:tcPr>
            <w:tcW w:w="1166" w:type="dxa"/>
            <w:vAlign w:val="center"/>
          </w:tcPr>
          <w:p>
            <w:r>
              <w:t>3.6</w:t>
            </w:r>
          </w:p>
        </w:tc>
        <w:tc>
          <w:tcPr>
            <w:tcW w:w="1166" w:type="dxa"/>
            <w:vAlign w:val="center"/>
          </w:tcPr>
          <w:p>
            <w:r>
              <w:t>0.0</w:t>
            </w:r>
          </w:p>
        </w:tc>
        <w:tc>
          <w:tcPr>
            <w:tcW w:w="1166" w:type="dxa"/>
            <w:vAlign w:val="center"/>
          </w:tcPr>
          <w:p>
            <w:r>
              <w:t>19.0</w:t>
            </w:r>
          </w:p>
        </w:tc>
        <w:tc>
          <w:tcPr>
            <w:tcW w:w="1166" w:type="dxa"/>
            <w:vAlign w:val="center"/>
          </w:tcPr>
          <w:p>
            <w:r>
              <w:t>23.1</w:t>
            </w:r>
          </w:p>
        </w:tc>
        <w:tc>
          <w:tcPr>
            <w:tcW w:w="1166" w:type="dxa"/>
            <w:vAlign w:val="center"/>
          </w:tcPr>
          <w:p>
            <w:r>
              <w:t>-4.082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22.6</w:t>
            </w:r>
          </w:p>
        </w:tc>
        <w:tc>
          <w:tcPr>
            <w:tcW w:w="1166" w:type="dxa"/>
            <w:vAlign w:val="center"/>
          </w:tcPr>
          <w:p>
            <w:r>
              <w:t>0.0</w:t>
            </w:r>
          </w:p>
        </w:tc>
        <w:tc>
          <w:tcPr>
            <w:tcW w:w="1166" w:type="dxa"/>
            <w:vAlign w:val="center"/>
          </w:tcPr>
          <w:p>
            <w:r>
              <w:t>3.5</w:t>
            </w:r>
          </w:p>
        </w:tc>
        <w:tc>
          <w:tcPr>
            <w:tcW w:w="1166" w:type="dxa"/>
            <w:vAlign w:val="center"/>
          </w:tcPr>
          <w:p>
            <w:r>
              <w:t>0.0</w:t>
            </w:r>
          </w:p>
        </w:tc>
        <w:tc>
          <w:tcPr>
            <w:tcW w:w="1166" w:type="dxa"/>
            <w:vAlign w:val="center"/>
          </w:tcPr>
          <w:p>
            <w:r>
              <w:t>19.0</w:t>
            </w:r>
          </w:p>
        </w:tc>
        <w:tc>
          <w:tcPr>
            <w:tcW w:w="1166" w:type="dxa"/>
            <w:vAlign w:val="center"/>
          </w:tcPr>
          <w:p>
            <w:r>
              <w:t>23.9</w:t>
            </w:r>
          </w:p>
        </w:tc>
        <w:tc>
          <w:tcPr>
            <w:tcW w:w="1166" w:type="dxa"/>
            <w:vAlign w:val="center"/>
          </w:tcPr>
          <w:p>
            <w:r>
              <w:t>-4.866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22.6</w:t>
            </w:r>
          </w:p>
        </w:tc>
        <w:tc>
          <w:tcPr>
            <w:tcW w:w="1166" w:type="dxa"/>
            <w:vAlign w:val="center"/>
          </w:tcPr>
          <w:p>
            <w:r>
              <w:t>0.0</w:t>
            </w:r>
          </w:p>
        </w:tc>
        <w:tc>
          <w:tcPr>
            <w:tcW w:w="1166" w:type="dxa"/>
            <w:vAlign w:val="center"/>
          </w:tcPr>
          <w:p>
            <w:r>
              <w:t>3.5</w:t>
            </w:r>
          </w:p>
        </w:tc>
        <w:tc>
          <w:tcPr>
            <w:tcW w:w="1166" w:type="dxa"/>
            <w:vAlign w:val="center"/>
          </w:tcPr>
          <w:p>
            <w:r>
              <w:t>0.0</w:t>
            </w:r>
          </w:p>
        </w:tc>
        <w:tc>
          <w:tcPr>
            <w:tcW w:w="1166" w:type="dxa"/>
            <w:vAlign w:val="center"/>
          </w:tcPr>
          <w:p>
            <w:r>
              <w:t>19.1</w:t>
            </w:r>
          </w:p>
        </w:tc>
        <w:tc>
          <w:tcPr>
            <w:tcW w:w="1166" w:type="dxa"/>
            <w:vAlign w:val="center"/>
          </w:tcPr>
          <w:p>
            <w:r>
              <w:t>24.5</w:t>
            </w:r>
          </w:p>
        </w:tc>
        <w:tc>
          <w:tcPr>
            <w:tcW w:w="1166" w:type="dxa"/>
            <w:vAlign w:val="center"/>
          </w:tcPr>
          <w:p>
            <w:r>
              <w:t>-5.438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22.6</w:t>
            </w:r>
          </w:p>
        </w:tc>
        <w:tc>
          <w:tcPr>
            <w:tcW w:w="1166" w:type="dxa"/>
            <w:vAlign w:val="center"/>
          </w:tcPr>
          <w:p>
            <w:r>
              <w:t>0.0</w:t>
            </w:r>
          </w:p>
        </w:tc>
        <w:tc>
          <w:tcPr>
            <w:tcW w:w="1166" w:type="dxa"/>
            <w:vAlign w:val="center"/>
          </w:tcPr>
          <w:p>
            <w:r>
              <w:t>3.5</w:t>
            </w:r>
          </w:p>
        </w:tc>
        <w:tc>
          <w:tcPr>
            <w:tcW w:w="1166" w:type="dxa"/>
            <w:vAlign w:val="center"/>
          </w:tcPr>
          <w:p>
            <w:r>
              <w:t>0.0</w:t>
            </w:r>
          </w:p>
        </w:tc>
        <w:tc>
          <w:tcPr>
            <w:tcW w:w="1166" w:type="dxa"/>
            <w:vAlign w:val="center"/>
          </w:tcPr>
          <w:p>
            <w:r>
              <w:t>19.0</w:t>
            </w:r>
          </w:p>
        </w:tc>
        <w:tc>
          <w:tcPr>
            <w:tcW w:w="1166" w:type="dxa"/>
            <w:vAlign w:val="center"/>
          </w:tcPr>
          <w:p>
            <w:r>
              <w:t>25.0</w:t>
            </w:r>
          </w:p>
        </w:tc>
        <w:tc>
          <w:tcPr>
            <w:tcW w:w="1166" w:type="dxa"/>
            <w:vAlign w:val="center"/>
          </w:tcPr>
          <w:p>
            <w:r>
              <w:t>-5.959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22.6</w:t>
            </w:r>
          </w:p>
        </w:tc>
        <w:tc>
          <w:tcPr>
            <w:tcW w:w="1166" w:type="dxa"/>
            <w:vAlign w:val="center"/>
          </w:tcPr>
          <w:p>
            <w:r>
              <w:t>0.0</w:t>
            </w:r>
          </w:p>
        </w:tc>
        <w:tc>
          <w:tcPr>
            <w:tcW w:w="1166" w:type="dxa"/>
            <w:vAlign w:val="center"/>
          </w:tcPr>
          <w:p>
            <w:r>
              <w:t>3.5</w:t>
            </w:r>
          </w:p>
        </w:tc>
        <w:tc>
          <w:tcPr>
            <w:tcW w:w="1166" w:type="dxa"/>
            <w:vAlign w:val="center"/>
          </w:tcPr>
          <w:p>
            <w:r>
              <w:t>0.0</w:t>
            </w:r>
          </w:p>
        </w:tc>
        <w:tc>
          <w:tcPr>
            <w:tcW w:w="1166" w:type="dxa"/>
            <w:vAlign w:val="center"/>
          </w:tcPr>
          <w:p>
            <w:r>
              <w:t>19.1</w:t>
            </w:r>
          </w:p>
        </w:tc>
        <w:tc>
          <w:tcPr>
            <w:tcW w:w="1166" w:type="dxa"/>
            <w:vAlign w:val="center"/>
          </w:tcPr>
          <w:p>
            <w:r>
              <w:t>25.4</w:t>
            </w:r>
          </w:p>
        </w:tc>
        <w:tc>
          <w:tcPr>
            <w:tcW w:w="1166" w:type="dxa"/>
            <w:vAlign w:val="center"/>
          </w:tcPr>
          <w:p>
            <w:r>
              <w:t>-6.322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22.6</w:t>
            </w:r>
          </w:p>
        </w:tc>
        <w:tc>
          <w:tcPr>
            <w:tcW w:w="1166" w:type="dxa"/>
            <w:vAlign w:val="center"/>
          </w:tcPr>
          <w:p>
            <w:r>
              <w:t>0.0</w:t>
            </w:r>
          </w:p>
        </w:tc>
        <w:tc>
          <w:tcPr>
            <w:tcW w:w="1166" w:type="dxa"/>
            <w:vAlign w:val="center"/>
          </w:tcPr>
          <w:p>
            <w:r>
              <w:t>3.6</w:t>
            </w:r>
          </w:p>
        </w:tc>
        <w:tc>
          <w:tcPr>
            <w:tcW w:w="1166" w:type="dxa"/>
            <w:vAlign w:val="center"/>
          </w:tcPr>
          <w:p>
            <w:r>
              <w:t>0.0</w:t>
            </w:r>
          </w:p>
        </w:tc>
        <w:tc>
          <w:tcPr>
            <w:tcW w:w="1166" w:type="dxa"/>
            <w:vAlign w:val="center"/>
          </w:tcPr>
          <w:p>
            <w:r>
              <w:t>19.0</w:t>
            </w:r>
          </w:p>
        </w:tc>
        <w:tc>
          <w:tcPr>
            <w:tcW w:w="1166" w:type="dxa"/>
            <w:vAlign w:val="center"/>
          </w:tcPr>
          <w:p>
            <w:r>
              <w:t>25.6</w:t>
            </w:r>
          </w:p>
        </w:tc>
        <w:tc>
          <w:tcPr>
            <w:tcW w:w="1166" w:type="dxa"/>
            <w:vAlign w:val="center"/>
          </w:tcPr>
          <w:p>
            <w:r>
              <w:t>-6.608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22.6</w:t>
            </w:r>
          </w:p>
        </w:tc>
        <w:tc>
          <w:tcPr>
            <w:tcW w:w="1166" w:type="dxa"/>
            <w:vAlign w:val="center"/>
          </w:tcPr>
          <w:p>
            <w:r>
              <w:t>0.0</w:t>
            </w:r>
          </w:p>
        </w:tc>
        <w:tc>
          <w:tcPr>
            <w:tcW w:w="1166" w:type="dxa"/>
            <w:vAlign w:val="center"/>
          </w:tcPr>
          <w:p>
            <w:r>
              <w:t>3.6</w:t>
            </w:r>
          </w:p>
        </w:tc>
        <w:tc>
          <w:tcPr>
            <w:tcW w:w="1166" w:type="dxa"/>
            <w:vAlign w:val="center"/>
          </w:tcPr>
          <w:p>
            <w:r>
              <w:t>0.0</w:t>
            </w:r>
          </w:p>
        </w:tc>
        <w:tc>
          <w:tcPr>
            <w:tcW w:w="1166" w:type="dxa"/>
            <w:vAlign w:val="center"/>
          </w:tcPr>
          <w:p>
            <w:r>
              <w:t>19.0</w:t>
            </w:r>
          </w:p>
        </w:tc>
        <w:tc>
          <w:tcPr>
            <w:tcW w:w="1166" w:type="dxa"/>
            <w:vAlign w:val="center"/>
          </w:tcPr>
          <w:p>
            <w:r>
              <w:t>25.8</w:t>
            </w:r>
          </w:p>
        </w:tc>
        <w:tc>
          <w:tcPr>
            <w:tcW w:w="1166" w:type="dxa"/>
            <w:vAlign w:val="center"/>
          </w:tcPr>
          <w:p>
            <w:r>
              <w:t>-6.790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22.6</w:t>
            </w:r>
          </w:p>
        </w:tc>
        <w:tc>
          <w:tcPr>
            <w:tcW w:w="1166" w:type="dxa"/>
            <w:vAlign w:val="center"/>
          </w:tcPr>
          <w:p>
            <w:r>
              <w:t>0.0</w:t>
            </w:r>
          </w:p>
        </w:tc>
        <w:tc>
          <w:tcPr>
            <w:tcW w:w="1166" w:type="dxa"/>
            <w:vAlign w:val="center"/>
          </w:tcPr>
          <w:p>
            <w:r>
              <w:t>3.7</w:t>
            </w:r>
          </w:p>
        </w:tc>
        <w:tc>
          <w:tcPr>
            <w:tcW w:w="1166" w:type="dxa"/>
            <w:vAlign w:val="center"/>
          </w:tcPr>
          <w:p>
            <w:r>
              <w:t>0.0</w:t>
            </w:r>
          </w:p>
        </w:tc>
        <w:tc>
          <w:tcPr>
            <w:tcW w:w="1166" w:type="dxa"/>
            <w:vAlign w:val="center"/>
          </w:tcPr>
          <w:p>
            <w:r>
              <w:t>18.9</w:t>
            </w:r>
          </w:p>
        </w:tc>
        <w:tc>
          <w:tcPr>
            <w:tcW w:w="1166" w:type="dxa"/>
            <w:vAlign w:val="center"/>
          </w:tcPr>
          <w:p>
            <w:r>
              <w:t>25.7</w:t>
            </w:r>
          </w:p>
        </w:tc>
        <w:tc>
          <w:tcPr>
            <w:tcW w:w="1166" w:type="dxa"/>
            <w:vAlign w:val="center"/>
          </w:tcPr>
          <w:p>
            <w:r>
              <w:t>-6.769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22.6</w:t>
            </w:r>
          </w:p>
        </w:tc>
        <w:tc>
          <w:tcPr>
            <w:tcW w:w="1166" w:type="dxa"/>
            <w:vAlign w:val="center"/>
          </w:tcPr>
          <w:p>
            <w:r>
              <w:t>0.0</w:t>
            </w:r>
          </w:p>
        </w:tc>
        <w:tc>
          <w:tcPr>
            <w:tcW w:w="1166" w:type="dxa"/>
            <w:vAlign w:val="center"/>
          </w:tcPr>
          <w:p>
            <w:r>
              <w:t>3.7</w:t>
            </w:r>
          </w:p>
        </w:tc>
        <w:tc>
          <w:tcPr>
            <w:tcW w:w="1166" w:type="dxa"/>
            <w:vAlign w:val="center"/>
          </w:tcPr>
          <w:p>
            <w:r>
              <w:t>0.0</w:t>
            </w:r>
          </w:p>
        </w:tc>
        <w:tc>
          <w:tcPr>
            <w:tcW w:w="1166" w:type="dxa"/>
            <w:vAlign w:val="center"/>
          </w:tcPr>
          <w:p>
            <w:r>
              <w:t>18.9</w:t>
            </w:r>
          </w:p>
        </w:tc>
        <w:tc>
          <w:tcPr>
            <w:tcW w:w="1166" w:type="dxa"/>
            <w:vAlign w:val="center"/>
          </w:tcPr>
          <w:p>
            <w:r>
              <w:t>25.3</w:t>
            </w:r>
          </w:p>
        </w:tc>
        <w:tc>
          <w:tcPr>
            <w:tcW w:w="1166" w:type="dxa"/>
            <w:vAlign w:val="center"/>
          </w:tcPr>
          <w:p>
            <w:r>
              <w:t>-6.371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22.6</w:t>
            </w:r>
          </w:p>
        </w:tc>
        <w:tc>
          <w:tcPr>
            <w:tcW w:w="1166" w:type="dxa"/>
            <w:vAlign w:val="center"/>
          </w:tcPr>
          <w:p>
            <w:r>
              <w:t>0.0</w:t>
            </w:r>
          </w:p>
        </w:tc>
        <w:tc>
          <w:tcPr>
            <w:tcW w:w="1166" w:type="dxa"/>
            <w:vAlign w:val="center"/>
          </w:tcPr>
          <w:p>
            <w:r>
              <w:t>3.7</w:t>
            </w:r>
          </w:p>
        </w:tc>
        <w:tc>
          <w:tcPr>
            <w:tcW w:w="1166" w:type="dxa"/>
            <w:vAlign w:val="center"/>
          </w:tcPr>
          <w:p>
            <w:r>
              <w:t>0.0</w:t>
            </w:r>
          </w:p>
        </w:tc>
        <w:tc>
          <w:tcPr>
            <w:tcW w:w="1166" w:type="dxa"/>
            <w:vAlign w:val="center"/>
          </w:tcPr>
          <w:p>
            <w:r>
              <w:t>18.8</w:t>
            </w:r>
          </w:p>
        </w:tc>
        <w:tc>
          <w:tcPr>
            <w:tcW w:w="1166" w:type="dxa"/>
            <w:vAlign w:val="center"/>
          </w:tcPr>
          <w:p>
            <w:r>
              <w:t>24.5</w:t>
            </w:r>
          </w:p>
        </w:tc>
        <w:tc>
          <w:tcPr>
            <w:tcW w:w="1166" w:type="dxa"/>
            <w:vAlign w:val="center"/>
          </w:tcPr>
          <w:p>
            <w:r>
              <w:t>-5.658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NzMyNzgzY2I4MmMzNjJjMzg5NzlmYThjYmE0NzUifQ=="/>
  </w:docVars>
  <w:rsids>
    <w:rsidRoot w:val="00244DC2"/>
    <w:rsid w:val="0000490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44DC2"/>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072FC"/>
    <w:rsid w:val="00F16AE6"/>
    <w:rsid w:val="00F312DB"/>
    <w:rsid w:val="00F4565A"/>
    <w:rsid w:val="00F57037"/>
    <w:rsid w:val="00F75DD1"/>
    <w:rsid w:val="00F90890"/>
    <w:rsid w:val="00FA4B87"/>
    <w:rsid w:val="00FA733F"/>
    <w:rsid w:val="00FC0388"/>
    <w:rsid w:val="00FF2243"/>
    <w:rsid w:val="00FF6C59"/>
    <w:rsid w:val="13FD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374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8</Pages>
  <Words>1534</Words>
  <Characters>2740</Characters>
  <Lines>29</Lines>
  <Paragraphs>8</Paragraphs>
  <TotalTime>7</TotalTime>
  <ScaleCrop>false</ScaleCrop>
  <LinksUpToDate>false</LinksUpToDate>
  <CharactersWithSpaces>2774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2023-01-02T07:16:00Z</dcterms:created>
  <dc:creator>Peralta AE</dc:creator>
  <cp:lastModifiedBy>Sunny</cp:lastModifiedBy>
  <cp:lastPrinted>2411-12-31T16:00:00Z</cp:lastPrinted>
  <dcterms:modified xsi:type="dcterms:W3CDTF">2023-01-02T16:01:44Z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058C629B0FD241D794EE7A5054F4F736</vt:lpwstr>
  </property>
</Properties>
</file>