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84"/>
          <w:szCs w:val="84"/>
        </w:rPr>
      </w:pPr>
    </w:p>
    <w:p>
      <w:pPr>
        <w:spacing w:line="220" w:lineRule="atLeast"/>
        <w:jc w:val="center"/>
        <w:rPr>
          <w:rFonts w:hint="eastAsia"/>
          <w:sz w:val="84"/>
          <w:szCs w:val="84"/>
        </w:rPr>
      </w:pPr>
    </w:p>
    <w:p>
      <w:pPr>
        <w:spacing w:line="220" w:lineRule="atLeast"/>
        <w:jc w:val="center"/>
        <w:rPr>
          <w:sz w:val="84"/>
          <w:szCs w:val="84"/>
        </w:rPr>
      </w:pP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sz w:val="52"/>
          <w:szCs w:val="52"/>
        </w:rPr>
        <w:t>土壤氡浓度测试报告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2108" w:firstLineChars="700"/>
        <w:rPr>
          <w:rFonts w:hint="eastAsia" w:asciiTheme="minorEastAsia" w:hAnsiTheme="minorEastAsia" w:eastAsiaTheme="minorEastAsia"/>
          <w:b/>
          <w:sz w:val="30"/>
          <w:szCs w:val="30"/>
        </w:rPr>
      </w:pPr>
    </w:p>
    <w:p>
      <w:pPr>
        <w:spacing w:line="220" w:lineRule="atLeast"/>
        <w:ind w:firstLine="2108" w:firstLineChars="700"/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spacing w:line="220" w:lineRule="atLeast"/>
        <w:ind w:firstLine="2108" w:firstLineChars="700"/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1440" w:firstLineChars="400"/>
        <w:rPr>
          <w:rFonts w:asciiTheme="minorEastAsia" w:hAnsiTheme="minorEastAsia" w:eastAsiaTheme="minorEastAsia"/>
          <w:spacing w:val="40"/>
          <w:sz w:val="28"/>
          <w:szCs w:val="28"/>
        </w:rPr>
      </w:pPr>
    </w:p>
    <w:p>
      <w:pPr>
        <w:spacing w:line="220" w:lineRule="atLeast"/>
        <w:ind w:firstLine="2711" w:firstLineChars="900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土壤氡浓度测试报告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283"/>
        <w:gridCol w:w="290"/>
        <w:gridCol w:w="1554"/>
        <w:gridCol w:w="850"/>
        <w:gridCol w:w="1280"/>
        <w:gridCol w:w="706"/>
        <w:gridCol w:w="572"/>
        <w:gridCol w:w="421"/>
        <w:gridCol w:w="20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7" w:type="pct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工程名称</w:t>
            </w:r>
          </w:p>
        </w:tc>
        <w:tc>
          <w:tcPr>
            <w:tcW w:w="2159" w:type="pct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拾光绿动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工程地点</w:t>
            </w:r>
          </w:p>
        </w:tc>
        <w:tc>
          <w:tcPr>
            <w:tcW w:w="144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吉林省长春市南关区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47" w:type="pct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建设单位</w:t>
            </w:r>
          </w:p>
        </w:tc>
        <w:tc>
          <w:tcPr>
            <w:tcW w:w="2159" w:type="pct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测试日期</w:t>
            </w:r>
          </w:p>
        </w:tc>
        <w:tc>
          <w:tcPr>
            <w:tcW w:w="144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7" w:type="pct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测试方法</w:t>
            </w:r>
          </w:p>
        </w:tc>
        <w:tc>
          <w:tcPr>
            <w:tcW w:w="2159" w:type="pct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金硅面垒型探测器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使用设备</w:t>
            </w:r>
          </w:p>
        </w:tc>
        <w:tc>
          <w:tcPr>
            <w:tcW w:w="144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FD-3017RaA测氡仪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311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试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过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程</w:t>
            </w:r>
          </w:p>
        </w:tc>
        <w:tc>
          <w:tcPr>
            <w:tcW w:w="4688" w:type="pct"/>
            <w:gridSpan w:val="9"/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在工程实地以间距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m做网格，各网格点即测试点，共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个测试点。在每个测试点，采用专用钢钎打孔，成孔后，使用特制的取样器进行抽气测试。现场基坑开挖锚杆护壁裸露为粉质粘土。天气为晴。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测试值（Bq/m³）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测试值（Bq/m³）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测试值（Bq/m³）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527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105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2530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316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800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1265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1265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545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11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1054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12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2319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2108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14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632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16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1686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17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2846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18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535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316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21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22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373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23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843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24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25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1792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26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848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27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77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28</w:t>
            </w:r>
          </w:p>
        </w:tc>
        <w:tc>
          <w:tcPr>
            <w:tcW w:w="1081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008</w:t>
            </w:r>
          </w:p>
        </w:tc>
        <w:tc>
          <w:tcPr>
            <w:tcW w:w="498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29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2753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</w:t>
            </w:r>
          </w:p>
        </w:tc>
        <w:tc>
          <w:tcPr>
            <w:tcW w:w="1196" w:type="pc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结论</w:t>
            </w:r>
          </w:p>
        </w:tc>
        <w:tc>
          <w:tcPr>
            <w:tcW w:w="7715" w:type="dxa"/>
            <w:gridSpan w:val="8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此工程场地土壤氡浓度测定结果为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1395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Bq/m³，可不采取防氡工程措施。</w:t>
            </w: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/>
          <w:sz w:val="30"/>
          <w:szCs w:val="30"/>
        </w:rPr>
      </w:pP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</w:p>
    <w:sectPr>
      <w:headerReference r:id="rId5" w:type="default"/>
      <w:pgSz w:w="11906" w:h="16838"/>
      <w:pgMar w:top="1440" w:right="1797" w:bottom="1440" w:left="1797" w:header="709" w:footer="709" w:gutter="0"/>
      <w:pgNumType w:start="1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U3YTA2MjA3NWQyMGFjZjI3M2ZiMzRhYjM4M2U0OTgifQ=="/>
  </w:docVars>
  <w:rsids>
    <w:rsidRoot w:val="00D31D50"/>
    <w:rsid w:val="00115DE9"/>
    <w:rsid w:val="00146DA1"/>
    <w:rsid w:val="00291F7B"/>
    <w:rsid w:val="002D130A"/>
    <w:rsid w:val="00323B43"/>
    <w:rsid w:val="00351375"/>
    <w:rsid w:val="003D37D8"/>
    <w:rsid w:val="00426133"/>
    <w:rsid w:val="004358AB"/>
    <w:rsid w:val="004449BA"/>
    <w:rsid w:val="00585574"/>
    <w:rsid w:val="006235D5"/>
    <w:rsid w:val="007F3995"/>
    <w:rsid w:val="00895D9B"/>
    <w:rsid w:val="008B7726"/>
    <w:rsid w:val="009455C7"/>
    <w:rsid w:val="00A17B9E"/>
    <w:rsid w:val="00B26760"/>
    <w:rsid w:val="00C041DC"/>
    <w:rsid w:val="00D31D50"/>
    <w:rsid w:val="00D73BAC"/>
    <w:rsid w:val="00D73FF6"/>
    <w:rsid w:val="00E34A7C"/>
    <w:rsid w:val="5CD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4C9FB9-2815-47D2-95B1-C4F6B188C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669</Words>
  <Characters>1121</Characters>
  <Lines>11</Lines>
  <Paragraphs>3</Paragraphs>
  <TotalTime>3</TotalTime>
  <ScaleCrop>false</ScaleCrop>
  <LinksUpToDate>false</LinksUpToDate>
  <CharactersWithSpaces>1203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93741</dc:creator>
  <cp:lastModifiedBy>Rocinante</cp:lastModifiedBy>
  <dcterms:modified xsi:type="dcterms:W3CDTF">2023-03-03T05:34:00Z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8779AF376009403992F425DEB1E48145</vt:lpwstr>
  </property>
</Properties>
</file>