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安全应急救援管理制度</w:t>
      </w:r>
      <w:bookmarkStart w:id="0" w:name="_GoBack"/>
      <w:bookmarkEnd w:id="0"/>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一、目的及适用范围</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1、为预防和控制潜在的事故或紧急情况发生，做出应急预警和响应，最大限度地减少可能产生的事故后果，特制定本制度。</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2、本制度适用于</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生产经营中各类应急救援预案的制定和可能和已发生的安全生产事件的预防和处理。</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二、应急管理原则</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1、实行主要领导负责下的分级管理制：在</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安全领导小组的统一领导下，建立健全“统一领导，分级管理，分线负责“的应急救援制度。健全应急救援组织体系，建立应急救援队伍，制定完善应急预案，开展应急救援演练。</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领导和管理人员各司其职、各负其责，充分发挥应急响应的指挥作用。</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2、以人为本，安全第一：把保障</w:t>
      </w:r>
      <w:r>
        <w:rPr>
          <w:rFonts w:hint="eastAsia" w:ascii="宋体" w:hAnsi="宋体" w:eastAsia="宋体" w:cs="宋体"/>
          <w:i w:val="0"/>
          <w:iCs w:val="0"/>
          <w:caps w:val="0"/>
          <w:color w:val="000000"/>
          <w:spacing w:val="0"/>
          <w:sz w:val="28"/>
          <w:szCs w:val="28"/>
          <w:shd w:val="clear" w:fill="FFFFFF"/>
          <w:lang w:eastAsia="zh-CN"/>
        </w:rPr>
        <w:t>学生</w:t>
      </w:r>
      <w:r>
        <w:rPr>
          <w:rFonts w:hint="eastAsia" w:ascii="宋体" w:hAnsi="宋体" w:eastAsia="宋体" w:cs="宋体"/>
          <w:i w:val="0"/>
          <w:iCs w:val="0"/>
          <w:caps w:val="0"/>
          <w:color w:val="000000"/>
          <w:spacing w:val="0"/>
          <w:sz w:val="28"/>
          <w:szCs w:val="28"/>
          <w:shd w:val="clear" w:fill="FFFFFF"/>
        </w:rPr>
        <w:t>的生命安全和身体健康、最大程度地和减少事故造成的人员伤亡和财产损失作为是要任务。切实加强应急救援人员的安全防护</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预防为主，强化基础，快速反应：坚持预防与应急相结合、常态与非常态相结合，常抓不懈，在不断提高安全风险辨识、防范水平的同时，加强现场应急基础工作，做好常态下的风险评估、队伍建设、完善装备、预案制定和演练等工作。消防等各级应急预案每年演练一次，修订一次，强化一线一员的应急处置和逃生能力，“早发现、早报告、迅捷处置“居安思危，预防为主。</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4、科学实用：应急预案具有针对性，实用性和可操作性。通过危险源辨识、风险评估进行编制；应急对策简练实用，通过演练不断完善改进。依法规范，加强管理。</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三、分级响应</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（一）、领导机构及职责</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成立“应急救援领导小组（指挥部）”。由总经理为组长（总指挥）：分管安全总经理为副组长（副总指挥）：安全部、技术部、运务部、财务部、行政办</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等部门负责人为成员，负责全</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应急救援工作的组织和指挥；其职责如下：</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1、总指挥：总经理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负责组织相应救援预案的启动，实施及其演练，根据总结、评估的结果及时修改，不断完善更新预案，根据事故情况需要，调动各种应急救援力量和物资，及时掌握事故现场的形式，全面指挥救援工作。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2、副总指挥：分管安全副总经理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负责协助总指挥做好各级应急救援预案制定和启动以及事故应急救援工作。做好成员之间的联络、协调、配合工作，遇突发事故时因总指挥不在单位的，由副总指挥代行全面指挥应急救援工作。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（1）、接到报案后，及时向有关部门报告，迅速通知相关部门赶赴现场，并协助相关部门封锁现场，维护秩序，疏散人员，确保道路畅通。</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（2）、负责现场救援工作实施，根据事故的类别和性质及时协调相关警力参加救援。</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（3）、负责保护人员和财产安全，防止和处置事故现场可能发生的刑事案件。</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（4）、负责对事故现场相关人员的监探，确保事故抢险和事故调查的顺利进行。</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（5）、负责向上级安全生产监督部门汇报实施情况和救援情况。</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（6）、及时组织人员到达现场，根据事故特点组织相应的机械和设施进行事故抢险。</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（7）、负责事故现场受伤人员的抢救工作。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（8）、负责联系和安排有关医院进行抢救，组织急救车辆和医院人员。</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（9）、随时向指挥部报告人员伤亡、抢救、防疫等情况。</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（10）、负责协调好应急救援资金的调度工作。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（11）、配合事故处理，协助好伤亡人员家属的安抚工作。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（12）、配合警方好好事故现场勘查、取证、录音录像等调查工作。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（13）、做好</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事故性质及成本分析，并及时报告相关部门。</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（14）、做好善后工作。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（二）办事机构</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安全生产事故应急救援领导小组（指挥部）办</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履行值守应急、信息汇总和综合协调职责，发挥运转枢纽作用。</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（三）工作机构</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安全部依据相关程序文件、管理制度和各自的职责权限，负责相关类别突发事故的应急管理工作。具体负责相关类别的突发事故专项和各类应急预案的起草鱼与实施，贯彻落实</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有关决定事项。</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四、运行机制</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1、预测与预警</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各部门要针对各种可能发生的突发事故，完善预测预警机制，建立预测预警系统，看着危险辨识、坏境因素识别是风险评价工作，做到及时发现、及时报告、妥善处理。每个应急人员必须在岗位能熟练使用两个以上预警电话，或其它报警方式。</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2、预警级别和发布</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根据危险辨识、环境因素识别风险评价预测分析结果，对可能发生和可以预警的潜在突发事故进行预警。预警级别已经突发事故可能造成的危害程度、紧急程度和发展姿态，一般划分为三级：</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级（重大——可能产生特别严重后果）、部门级（较大——可能产生严重后果）、和班组级（一般——可能产生较重后果）。预警信息包括突发事故的类别、地点、起始时间、可能影响范围、预警级别、警示实行、应采取的措施和发布级别等。</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预警信息的发布、调整和解除经有关领导批准可通过信息发布、打电话等方式进行。</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五、应急处置</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1、信息报告：重大突发事故发生后，各事发源第一目击者必须立即报告有关部门，同时报告</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领导及安全部。应急处理过程中，要及时续保有关情况。</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2、先期处置：突发事故发生后，事发源的现场人员与增援的应急人员在报告重大突发事故信息的同时，要根据职责和规定的权限启动相关应急预案，及时、有效地进行先期处置，控制事态的蔓延。</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3、应急响应</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①、对于先期处置未能有效控制事态的重大突发事故，要及时启动才、相关预案，由相关应急指挥机构或工作组统一指挥或指导有关部门展开应急处置工作。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②、现场应急指挥机构负责现场的应急处置工作，并根据需要具体协调、调集相应的安全防护装备。现场应急救援人员应携带相应的专业防护装备，采取安全防护措施，严格执行应急救援人员进入和离开事故现场的相关规定。</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③、需要多个相关部门共同参与处置的突发事件，由安全部牵头统一指挥，其他部门予以协助。</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④、应急救援队伍主要包括特种设备应急救援队、机械伤害应急救援队、消防队等。</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六、事故救援</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明确分工，各尽其责。各成员接到指令及时赶赴现场后，立即成立现场勘查组、现场抢救组、维护秩序组、医疗救治组、后勤保障组、善后工作组和事故调查组。并按照指挥部的安排和各自的职责、明确分工、相互协调、密切配合、高速高效、紧张有序的开展救援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组织抢救和现场勘查同时进行。由于交通事故的特殊性，必须在抢救人员的同时进行勘查，协助交警部门从事事故勘查工作的人员要仔细，及时在现场收集各类痕迹、物证，勘查结束后恢复现场交通，积极配合交警可能灭失或以后难以取得的证据，先进行登记，保证事件的质量。</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3、交通事故应急救援时关系到人民生命和财产安全的重大工作。指挥成员接到报案后必须迅速赶赴现场，参加救援工作，对延误时机，造成严重后果将从严追究相关人员的责任。</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七、应急结束</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重大突发事故应急处置工作结束，或相关危险因素消除后，现场应急指挥机构予以撤销，宣布恢复正常工作。</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八、恢复与重建</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1、善后处置：要积极稳妥、深入细致地做好善后处置工作。对突发事故中的伤亡人员、应急处置工作人员，以及紧急调集、有关物资，要按照规定给予补充。还要做好疫病防治和环境污染消除工作。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2、调查与评估：对重大突发事故的起因、影响、责任、经验教训</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和恢复重建等问题按照“四不放过”原则进行调查评估和处理。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3、恢复重建：根据事故恢复重建计划、组织实施恢复重建工作。</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九、信息的报告与发布</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1、突发事故的信息发布应当及时、准确、客观、全面。重大事故发生后应及时向主管上级和当地政府报告，并根据事件处置情况做好后续报告工作。也应当向</w:t>
      </w:r>
      <w:r>
        <w:rPr>
          <w:rFonts w:hint="eastAsia" w:ascii="宋体" w:hAnsi="宋体" w:eastAsia="宋体" w:cs="宋体"/>
          <w:i w:val="0"/>
          <w:iCs w:val="0"/>
          <w:caps w:val="0"/>
          <w:color w:val="000000"/>
          <w:spacing w:val="0"/>
          <w:sz w:val="28"/>
          <w:szCs w:val="28"/>
          <w:shd w:val="clear" w:fill="FFFFFF"/>
          <w:lang w:eastAsia="zh-CN"/>
        </w:rPr>
        <w:t>学生</w:t>
      </w:r>
      <w:r>
        <w:rPr>
          <w:rFonts w:hint="eastAsia" w:ascii="宋体" w:hAnsi="宋体" w:eastAsia="宋体" w:cs="宋体"/>
          <w:i w:val="0"/>
          <w:iCs w:val="0"/>
          <w:caps w:val="0"/>
          <w:color w:val="000000"/>
          <w:spacing w:val="0"/>
          <w:sz w:val="28"/>
          <w:szCs w:val="28"/>
          <w:shd w:val="clear" w:fill="FFFFFF"/>
        </w:rPr>
        <w:t>发布简要信息和应对防范措施等。</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2、信息的报告发布形式主要包括授权报告或发布、组织报道、接受采访等。</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十、应急保障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有关部门要按照职责分工和相关预案做好突发事故的应对工作，同时根据总体预案切实做好应对突发事故的人力、物力、财力、运输、医疗卫生及通信保障等工作，保证应急救援工作的需要，以及恢复重建工作的顺利进行。</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1、人力资源：</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安全部、技术部是应急救援的专（兼）职队伍和骨干力量。要加强应急救援队伍的业务培训和应急演练，建立联动协调机制，提高装备水平；动员全员有组织的参与应急救援工作。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2、财力保障：财务科要保证所需突发事故应急准备和救援工作资金。对受突发事故影响较大的单位和个人要及时研究提出相应补偿或救助政策。</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3、物资保障：运务部要建立健全应急车辆和应急物资储备、调拨及紧急配送体系，完善应急工作程序，确保应急车辆及所需物资和生活用品的及时供应，并加强对物资储备德尔监督管理，及时予以补充和更新。</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4、医疗卫生保障：办公室要及时联系医疗机构，确保医院能在发生事故后能及时赴现场开展医疗救治、疾病预防控制等医疗卫生应急工作。</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5、交通运输保障：要保证紧急情况下应急交通工作的优先安排、优先调度、确保运输安全畅通；要建立紧急情况交通运输工具的调用程序，确保抢险救灾物资和人员能及时、安全送达。</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6、人员防护：要指定或建立人员相适应的应急避险场所，完善紧急疏散管理办法，明确各级责任人，确保在紧急情况下</w:t>
      </w:r>
      <w:r>
        <w:rPr>
          <w:rFonts w:hint="eastAsia" w:ascii="宋体" w:hAnsi="宋体" w:eastAsia="宋体" w:cs="宋体"/>
          <w:i w:val="0"/>
          <w:iCs w:val="0"/>
          <w:caps w:val="0"/>
          <w:color w:val="000000"/>
          <w:spacing w:val="0"/>
          <w:sz w:val="28"/>
          <w:szCs w:val="28"/>
          <w:shd w:val="clear" w:fill="FFFFFF"/>
          <w:lang w:eastAsia="zh-CN"/>
        </w:rPr>
        <w:t>学生</w:t>
      </w:r>
      <w:r>
        <w:rPr>
          <w:rFonts w:hint="eastAsia" w:ascii="宋体" w:hAnsi="宋体" w:eastAsia="宋体" w:cs="宋体"/>
          <w:i w:val="0"/>
          <w:iCs w:val="0"/>
          <w:caps w:val="0"/>
          <w:color w:val="000000"/>
          <w:spacing w:val="0"/>
          <w:sz w:val="28"/>
          <w:szCs w:val="28"/>
          <w:shd w:val="clear" w:fill="FFFFFF"/>
        </w:rPr>
        <w:t>安全，有序的疏散。要采取必要的防护措施，严格按照程序开展应急救援工作，确保作业人员和应急救援人员的安全。</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十一、监督管理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1、预案管理：安全部要结合实际，有计划、有重点地组织对相关预案的演练。每年至少进行一次，并作好演练过程的原始记录。</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2、培训教育：由安全部负责牵头，行政办协助组织有关部门，进行应急法律法规和预案、避险、自救、互救、减灾等常识的培训，增强</w:t>
      </w:r>
      <w:r>
        <w:rPr>
          <w:rFonts w:hint="eastAsia" w:ascii="宋体" w:hAnsi="宋体" w:eastAsia="宋体" w:cs="宋体"/>
          <w:i w:val="0"/>
          <w:iCs w:val="0"/>
          <w:caps w:val="0"/>
          <w:color w:val="000000"/>
          <w:spacing w:val="0"/>
          <w:sz w:val="28"/>
          <w:szCs w:val="28"/>
          <w:shd w:val="clear" w:fill="FFFFFF"/>
          <w:lang w:eastAsia="zh-CN"/>
        </w:rPr>
        <w:t>学生</w:t>
      </w:r>
      <w:r>
        <w:rPr>
          <w:rFonts w:hint="eastAsia" w:ascii="宋体" w:hAnsi="宋体" w:eastAsia="宋体" w:cs="宋体"/>
          <w:i w:val="0"/>
          <w:iCs w:val="0"/>
          <w:caps w:val="0"/>
          <w:color w:val="000000"/>
          <w:spacing w:val="0"/>
          <w:sz w:val="28"/>
          <w:szCs w:val="28"/>
          <w:shd w:val="clear" w:fill="FFFFFF"/>
        </w:rPr>
        <w:t>的忧患意识、社会责任意识和自救、互救能力。对应急救援和管理人员进行专业培训，提高其应急专业技能。保存培训记录。</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责任与奖惩：突发事故应急处置工作实行责任追究制。对突发事故应急管理工作中做出突出贡献的先进集体和个人要给予表彰和奖励。对迟报、谎报和瞒报突发事故重要情况或者应急管理工作中有其它失职、渎职行为而丧失应急的最佳计划造成人员伤亡或重大经济损失的，对有关责任人给予处罚或行政处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各类突发事故应急预案有安全部进行监督管理。</w:t>
      </w:r>
    </w:p>
    <w:p>
      <w:pPr>
        <w:pStyle w:val="4"/>
        <w:keepNext w:val="0"/>
        <w:keepLines w:val="0"/>
        <w:widowControl/>
        <w:suppressLineNumbers w:val="0"/>
        <w:shd w:val="clear" w:fill="FFFFFF"/>
        <w:jc w:val="left"/>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十二、预案管理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1、应急预案的修订、完善由</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安全部负责制定。安全部负责预案实质内容的调整和完善，对可能发生的情况进行补充备案。办公室负责文字修改，就应急机构人员的变化进行及时更新，对预案归档管理。</w:t>
      </w:r>
    </w:p>
    <w:p>
      <w:pPr>
        <w:pStyle w:val="4"/>
        <w:keepNext w:val="0"/>
        <w:keepLines w:val="0"/>
        <w:widowControl/>
        <w:suppressLineNumbers w:val="0"/>
        <w:shd w:val="clear" w:fill="FFFFFF"/>
        <w:ind w:left="0" w:firstLine="42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2、预案制定与解释：预案制定与解释由</w:t>
      </w:r>
      <w:r>
        <w:rPr>
          <w:rFonts w:hint="eastAsia" w:ascii="宋体" w:hAnsi="宋体" w:eastAsia="宋体" w:cs="宋体"/>
          <w:i w:val="0"/>
          <w:iCs w:val="0"/>
          <w:caps w:val="0"/>
          <w:color w:val="000000"/>
          <w:spacing w:val="0"/>
          <w:sz w:val="28"/>
          <w:szCs w:val="28"/>
          <w:shd w:val="clear" w:fill="FFFFFF"/>
          <w:lang w:eastAsia="zh-CN"/>
        </w:rPr>
        <w:t>学校</w:t>
      </w:r>
      <w:r>
        <w:rPr>
          <w:rFonts w:hint="eastAsia" w:ascii="宋体" w:hAnsi="宋体" w:eastAsia="宋体" w:cs="宋体"/>
          <w:i w:val="0"/>
          <w:iCs w:val="0"/>
          <w:caps w:val="0"/>
          <w:color w:val="000000"/>
          <w:spacing w:val="0"/>
          <w:sz w:val="28"/>
          <w:szCs w:val="28"/>
          <w:shd w:val="clear" w:fill="FFFFFF"/>
        </w:rPr>
        <w:t>安全部负责。</w:t>
      </w:r>
    </w:p>
    <w:p>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TA2MjA3NWQyMGFjZjI3M2ZiMzRhYjM4M2U0OTgifQ=="/>
  </w:docVars>
  <w:rsids>
    <w:rsidRoot w:val="41617EEF"/>
    <w:rsid w:val="4161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2023-03-02T13:14:00Z</dcterms:created>
  <dc:creator>Rocinante</dc:creator>
  <cp:lastModifiedBy>Rocinante</cp:lastModifiedBy>
  <dcterms:modified xsi:type="dcterms:W3CDTF">2023-03-02T13:20:01Z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1B48A15A4D8E4AA9AFD9B6F6B77F55E4</vt:lpwstr>
  </property>
</Properties>
</file>