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5.1.2</w:t>
      </w:r>
      <w:r>
        <w:rPr>
          <w:rFonts w:hint="eastAsia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pStyle w:val="8"/>
        <w:numPr>
          <w:ilvl w:val="0"/>
          <w:numId w:val="1"/>
        </w:numPr>
      </w:pPr>
      <w:r>
        <w:rPr>
          <w:rFonts w:hint="eastAsia"/>
        </w:rPr>
        <w:t>达标自评</w:t>
      </w:r>
    </w:p>
    <w:p>
      <w:pPr>
        <w:pStyle w:val="9"/>
        <w:spacing w:line="288" w:lineRule="auto"/>
        <w:ind w:firstLine="0" w:firstLineChars="0"/>
        <w:jc w:val="left"/>
        <w:rPr>
          <w:rFonts w:cs="宋体"/>
          <w:u w:val="single"/>
        </w:rPr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cs="宋体"/>
        </w:rPr>
        <w:t>达标</w:t>
      </w:r>
      <w:r>
        <w:rPr>
          <w:rFonts w:cs="宋体"/>
        </w:rPr>
        <w:t xml:space="preserve"> 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pStyle w:val="9"/>
        <w:spacing w:line="288" w:lineRule="auto"/>
        <w:ind w:firstLine="0" w:firstLineChars="0"/>
        <w:jc w:val="left"/>
        <w:rPr>
          <w:b/>
          <w:sz w:val="24"/>
        </w:rPr>
      </w:pPr>
    </w:p>
    <w:p>
      <w:pPr>
        <w:pStyle w:val="8"/>
        <w:numPr>
          <w:ilvl w:val="0"/>
          <w:numId w:val="1"/>
        </w:numPr>
      </w:pPr>
      <w:r>
        <w:rPr>
          <w:rFonts w:hint="eastAsia"/>
        </w:rPr>
        <w:t>评价要点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简要说明避免厨房、餐厅、打印复印室、卫生间、地下车库等区域的空气和污染物串通到其他空间，防止厨房、卫生间的排气倒灌的措施。（</w:t>
      </w:r>
      <w:r>
        <w:t>200</w:t>
      </w:r>
      <w:r>
        <w:rPr>
          <w:rFonts w:hint="eastAsia"/>
        </w:rPr>
        <w:t>字以内）。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30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一、副烟道务必保留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主烟道贯穿整个楼体。而副烟道是相对独立的，它以一道带孔的隔板与主烟道隔开，上下则由楼板封住。一般油烟会先到副烟道里，做一个缓存，然后再通过隔板上的孔进入主烟道，这样可保证每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个区域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的油烟是隔离开来的，不会串烟。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二、施工细节要注意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首先选择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instrText xml:space="preserve"> HYPERLINK "http://www.zsqjl.com/xyyj.html" \o "抽油烟机" </w:instrTex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抽油烟机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安装的位置十分重要。一定要使管道越短越好。另外，为了不破坏原有的主副烟道，其开口方向不是随意可以改的，一定要打在副烟道里面。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三、止逆阀门勤更换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一般情况下，油烟机的止逆阀效果不是很显著，而在烟道安装止逆阀可以保护油烟机，使烟道里的烟不会向管道和抽油烟机内倒灌。</w:t>
            </w:r>
          </w:p>
        </w:tc>
      </w:tr>
    </w:tbl>
    <w:p>
      <w:pPr>
        <w:spacing w:line="288" w:lineRule="auto"/>
        <w:rPr>
          <w:rFonts w:cs="宋体"/>
        </w:rPr>
      </w:pPr>
    </w:p>
    <w:p>
      <w:pPr>
        <w:pStyle w:val="8"/>
        <w:numPr>
          <w:ilvl w:val="0"/>
          <w:numId w:val="1"/>
        </w:numPr>
      </w:pPr>
      <w:r>
        <w:rPr>
          <w:rFonts w:hint="eastAsia"/>
        </w:rPr>
        <w:t>证明材料</w:t>
      </w:r>
    </w:p>
    <w:p>
      <w:pPr>
        <w:spacing w:before="156" w:beforeLines="50" w:after="156" w:afterLines="50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污染源空间的通风设计说明及施工图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应体现对污染源空间和其他空间之间的合理隔断，明确污染源设置在建筑单元自然通风负压侧；设置机械排风时，应明确其风口和排风口的位置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关键设备参数表等设计文件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应体现关键设备的类型、型号和安装位置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30" w:type="dxa"/>
          </w:tcPr>
          <w:p>
            <w:pPr>
              <w:spacing w:line="288" w:lineRule="auto"/>
              <w:jc w:val="left"/>
            </w:pPr>
            <w:r>
              <w:drawing>
                <wp:inline distT="0" distB="0" distL="114300" distR="114300">
                  <wp:extent cx="2383790" cy="2147570"/>
                  <wp:effectExtent l="0" t="0" r="16510" b="5080"/>
                  <wp:docPr id="2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214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665095" cy="2139315"/>
                  <wp:effectExtent l="0" t="0" r="1905" b="13335"/>
                  <wp:docPr id="2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095" cy="213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ind w:firstLine="630" w:firstLineChars="3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主副烟道工作原理示意图                    勤更换食堂的止逆阀门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E6087"/>
    <w:multiLevelType w:val="multilevel"/>
    <w:tmpl w:val="035E608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471D6E91"/>
    <w:rsid w:val="471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2023-03-05T13:28:00Z</dcterms:created>
  <dc:creator>大智</dc:creator>
  <cp:lastModifiedBy>大智</cp:lastModifiedBy>
  <dcterms:modified xsi:type="dcterms:W3CDTF">2023-03-05T13:28:17Z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534A0DCA5CFF456B84DBA96CA35B0179</vt:lpwstr>
  </property>
</Properties>
</file>