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288" w:lineRule="auto"/>
      </w:pPr>
      <w:r>
        <w:t>5.1.8</w:t>
      </w:r>
      <w:r>
        <w:rPr>
          <w:rFonts w:hint="eastAsia"/>
        </w:rPr>
        <w:t>主要功能房间应具有现场独立控制的热环境调节装置。</w:t>
      </w:r>
    </w:p>
    <w:p>
      <w:pPr>
        <w:pStyle w:val="7"/>
        <w:numPr>
          <w:ilvl w:val="0"/>
          <w:numId w:val="1"/>
        </w:numPr>
        <w:rPr>
          <w:lang w:val="zh-CN"/>
        </w:rPr>
      </w:pPr>
      <w:r>
        <w:rPr>
          <w:rFonts w:hint="eastAsia"/>
          <w:lang w:val="zh-CN"/>
        </w:rPr>
        <w:t>达标自评</w:t>
      </w:r>
    </w:p>
    <w:p>
      <w:pPr>
        <w:spacing w:line="288" w:lineRule="auto"/>
      </w:pPr>
      <w:r>
        <w:rPr>
          <w:rFonts w:hint="eastAsia"/>
          <w:b/>
          <w:bCs/>
          <w:szCs w:val="21"/>
          <w:lang w:val="zh-CN"/>
        </w:rPr>
        <w:t>☑</w:t>
      </w:r>
      <w:r>
        <w:rPr>
          <w:rFonts w:hint="eastAsia" w:cs="宋体"/>
        </w:rPr>
        <w:t>达标</w:t>
      </w:r>
      <w:r>
        <w:rPr>
          <w:rFonts w:cs="宋体"/>
        </w:rPr>
        <w:t xml:space="preserve">    </w:t>
      </w:r>
      <w:r>
        <w:rPr>
          <w:rFonts w:hint="eastAsia" w:ascii="宋体"/>
          <w:b/>
          <w:bCs/>
          <w:szCs w:val="21"/>
          <w:lang w:val="zh-CN"/>
        </w:rPr>
        <w:t>□</w:t>
      </w:r>
      <w:r>
        <w:rPr>
          <w:rFonts w:hint="eastAsia" w:cs="宋体"/>
        </w:rPr>
        <w:t>不达标</w:t>
      </w:r>
    </w:p>
    <w:p>
      <w:pPr>
        <w:spacing w:line="288" w:lineRule="auto"/>
        <w:rPr>
          <w:b/>
          <w:bCs/>
          <w:lang w:val="zh-CN"/>
        </w:rPr>
      </w:pPr>
    </w:p>
    <w:p>
      <w:pPr>
        <w:numPr>
          <w:ilvl w:val="0"/>
          <w:numId w:val="2"/>
        </w:numPr>
        <w:spacing w:line="288" w:lineRule="auto"/>
        <w:rPr>
          <w:rFonts w:ascii="宋体"/>
          <w:b/>
          <w:kern w:val="0"/>
          <w:sz w:val="24"/>
        </w:rPr>
      </w:pPr>
      <w:r>
        <w:rPr>
          <w:rFonts w:hint="eastAsia"/>
          <w:lang w:val="zh-CN"/>
        </w:rPr>
        <w:t>评价要点</w:t>
      </w:r>
    </w:p>
    <w:p>
      <w:pPr>
        <w:pStyle w:val="8"/>
        <w:numPr>
          <w:ilvl w:val="0"/>
          <w:numId w:val="3"/>
        </w:numPr>
        <w:spacing w:line="288" w:lineRule="auto"/>
        <w:ind w:left="632" w:leftChars="100" w:hanging="422" w:hangingChars="200"/>
        <w:rPr>
          <w:b/>
          <w:lang w:val="zh-CN"/>
        </w:rPr>
      </w:pPr>
      <w:r>
        <w:rPr>
          <w:rFonts w:hint="eastAsia"/>
          <w:b/>
          <w:lang w:val="zh-CN"/>
        </w:rPr>
        <w:t>空调末端调节：</w:t>
      </w:r>
    </w:p>
    <w:p>
      <w:pPr>
        <w:spacing w:line="288" w:lineRule="auto"/>
        <w:rPr>
          <w:szCs w:val="21"/>
          <w:lang w:val="zh-CN"/>
        </w:rPr>
      </w:pPr>
      <w:r>
        <w:rPr>
          <w:rFonts w:hint="eastAsia"/>
          <w:szCs w:val="21"/>
          <w:lang w:val="zh-CN"/>
        </w:rPr>
        <w:t>简述所采用的供暖、空调系统末端形式和调节方式。（</w:t>
      </w:r>
      <w:r>
        <w:rPr>
          <w:szCs w:val="21"/>
          <w:lang w:val="zh-CN"/>
        </w:rPr>
        <w:t>200</w:t>
      </w:r>
      <w:r>
        <w:rPr>
          <w:rFonts w:hint="eastAsia"/>
          <w:szCs w:val="21"/>
          <w:lang w:val="zh-CN"/>
        </w:rPr>
        <w:t>字以内）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</w:trPr>
        <w:tc>
          <w:tcPr>
            <w:tcW w:w="8522" w:type="dxa"/>
          </w:tcPr>
          <w:p>
            <w:pPr>
              <w:spacing w:line="288" w:lineRule="auto"/>
              <w:rPr>
                <w:szCs w:val="21"/>
              </w:rPr>
            </w:pPr>
          </w:p>
        </w:tc>
      </w:tr>
    </w:tbl>
    <w:p>
      <w:pPr>
        <w:spacing w:line="288" w:lineRule="auto"/>
        <w:rPr>
          <w:szCs w:val="21"/>
          <w:lang w:val="zh-CN"/>
        </w:rPr>
      </w:pPr>
      <w:r>
        <w:rPr>
          <w:rFonts w:hint="eastAsia"/>
          <w:szCs w:val="21"/>
          <w:lang w:val="zh-CN"/>
        </w:rPr>
        <w:t>主要功能房间供暖、空调末端形式统计列表：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9"/>
        <w:gridCol w:w="2838"/>
        <w:gridCol w:w="2272"/>
        <w:gridCol w:w="14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</w:trPr>
        <w:tc>
          <w:tcPr>
            <w:tcW w:w="1989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主要功能房间</w:t>
            </w:r>
          </w:p>
        </w:tc>
        <w:tc>
          <w:tcPr>
            <w:tcW w:w="2838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供暖、空调末端形式</w:t>
            </w:r>
          </w:p>
        </w:tc>
        <w:tc>
          <w:tcPr>
            <w:tcW w:w="2272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是否可独立调节</w:t>
            </w:r>
          </w:p>
        </w:tc>
        <w:tc>
          <w:tcPr>
            <w:tcW w:w="1423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备注说明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989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  <w:tc>
          <w:tcPr>
            <w:tcW w:w="2838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  <w:tc>
          <w:tcPr>
            <w:tcW w:w="2272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  <w:tc>
          <w:tcPr>
            <w:tcW w:w="1423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989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  <w:tc>
          <w:tcPr>
            <w:tcW w:w="2838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  <w:tc>
          <w:tcPr>
            <w:tcW w:w="2272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  <w:tc>
          <w:tcPr>
            <w:tcW w:w="1423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989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  <w:tc>
          <w:tcPr>
            <w:tcW w:w="2838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  <w:tc>
          <w:tcPr>
            <w:tcW w:w="2272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  <w:tc>
          <w:tcPr>
            <w:tcW w:w="1423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989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  <w:tc>
          <w:tcPr>
            <w:tcW w:w="2838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  <w:tc>
          <w:tcPr>
            <w:tcW w:w="2272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  <w:tc>
          <w:tcPr>
            <w:tcW w:w="1423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989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  <w:tc>
          <w:tcPr>
            <w:tcW w:w="2838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  <w:tc>
          <w:tcPr>
            <w:tcW w:w="2272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  <w:tc>
          <w:tcPr>
            <w:tcW w:w="1423" w:type="dxa"/>
            <w:vAlign w:val="center"/>
          </w:tcPr>
          <w:p>
            <w:pPr>
              <w:pStyle w:val="9"/>
              <w:spacing w:line="288" w:lineRule="auto"/>
              <w:jc w:val="center"/>
              <w:outlineLvl w:val="9"/>
              <w:rPr>
                <w:bCs/>
                <w:iCs/>
                <w:sz w:val="21"/>
                <w:szCs w:val="21"/>
              </w:rPr>
            </w:pPr>
          </w:p>
        </w:tc>
      </w:tr>
    </w:tbl>
    <w:p>
      <w:pPr>
        <w:spacing w:line="288" w:lineRule="auto"/>
        <w:rPr>
          <w:szCs w:val="21"/>
          <w:lang w:val="zh-CN"/>
        </w:rPr>
      </w:pPr>
      <w:r>
        <w:rPr>
          <w:rFonts w:hint="eastAsia"/>
          <w:szCs w:val="21"/>
          <w:lang w:val="zh-CN"/>
        </w:rPr>
        <w:t>主要功能房间个数为：</w:t>
      </w:r>
      <w:r>
        <w:rPr>
          <w:kern w:val="0"/>
        </w:rPr>
        <w:t>____</w:t>
      </w:r>
      <w:r>
        <w:rPr>
          <w:rFonts w:hint="eastAsia"/>
          <w:kern w:val="0"/>
        </w:rPr>
        <w:t>个</w:t>
      </w:r>
    </w:p>
    <w:p>
      <w:pPr>
        <w:spacing w:line="288" w:lineRule="auto"/>
        <w:rPr>
          <w:szCs w:val="21"/>
          <w:lang w:val="zh-CN"/>
        </w:rPr>
      </w:pPr>
      <w:r>
        <w:rPr>
          <w:rFonts w:hint="eastAsia"/>
          <w:szCs w:val="21"/>
          <w:lang w:val="zh-CN"/>
        </w:rPr>
        <w:t>空调末端可独立调节的房间个数为：</w:t>
      </w:r>
      <w:r>
        <w:rPr>
          <w:kern w:val="0"/>
        </w:rPr>
        <w:t>____</w:t>
      </w:r>
      <w:r>
        <w:rPr>
          <w:rFonts w:hint="eastAsia"/>
          <w:kern w:val="0"/>
        </w:rPr>
        <w:t>个</w:t>
      </w:r>
    </w:p>
    <w:p>
      <w:pPr>
        <w:spacing w:line="288" w:lineRule="auto"/>
        <w:rPr>
          <w:szCs w:val="21"/>
          <w:lang w:val="zh-CN"/>
        </w:rPr>
      </w:pPr>
      <w:r>
        <w:rPr>
          <w:rFonts w:hint="eastAsia"/>
          <w:szCs w:val="21"/>
          <w:lang w:val="zh-CN"/>
        </w:rPr>
        <w:t>比例为：</w:t>
      </w:r>
      <w:r>
        <w:rPr>
          <w:kern w:val="0"/>
        </w:rPr>
        <w:t>____</w:t>
      </w:r>
      <w:r>
        <w:rPr>
          <w:szCs w:val="21"/>
          <w:lang w:val="zh-CN"/>
        </w:rPr>
        <w:t>%</w:t>
      </w:r>
    </w:p>
    <w:p>
      <w:pPr>
        <w:spacing w:line="288" w:lineRule="auto"/>
        <w:rPr>
          <w:szCs w:val="21"/>
          <w:lang w:val="zh-CN"/>
        </w:rPr>
      </w:pPr>
    </w:p>
    <w:p>
      <w:pPr>
        <w:pStyle w:val="7"/>
        <w:numPr>
          <w:ilvl w:val="0"/>
          <w:numId w:val="4"/>
        </w:numPr>
        <w:rPr>
          <w:lang w:val="zh-CN"/>
        </w:rPr>
      </w:pPr>
      <w:r>
        <w:rPr>
          <w:rFonts w:hint="eastAsia"/>
          <w:lang w:val="zh-CN"/>
        </w:rPr>
        <w:t>证明材料</w:t>
      </w:r>
    </w:p>
    <w:p>
      <w:pPr>
        <w:pStyle w:val="8"/>
        <w:spacing w:before="156" w:beforeLines="50" w:after="156" w:afterLines="50" w:line="288" w:lineRule="auto"/>
        <w:ind w:left="420" w:firstLine="0" w:firstLineChars="0"/>
        <w:rPr>
          <w:b/>
        </w:rPr>
      </w:pPr>
      <w:r>
        <w:rPr>
          <w:rFonts w:hint="eastAsia"/>
          <w:b/>
        </w:rPr>
        <w:t>建议提交材料及技术要求：</w:t>
      </w:r>
    </w:p>
    <w:tbl>
      <w:tblPr>
        <w:tblStyle w:val="5"/>
        <w:tblW w:w="8505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2020"/>
        <w:gridCol w:w="4144"/>
        <w:gridCol w:w="851"/>
        <w:gridCol w:w="7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专业分类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材料名称</w:t>
            </w:r>
          </w:p>
        </w:tc>
        <w:tc>
          <w:tcPr>
            <w:tcW w:w="41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技术要求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评价</w:t>
            </w:r>
          </w:p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阶段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建筑类型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7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暖通设计</w:t>
            </w:r>
          </w:p>
        </w:tc>
        <w:tc>
          <w:tcPr>
            <w:tcW w:w="2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暖通空调设计</w:t>
            </w:r>
          </w:p>
        </w:tc>
        <w:tc>
          <w:tcPr>
            <w:tcW w:w="41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应注明主要功能房间的末端形式，应对末端形式和主要功能房间的调节方式做详细说明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</w:tbl>
    <w:p>
      <w:pPr>
        <w:spacing w:before="156" w:beforeLines="50" w:after="156" w:afterLines="50" w:line="288" w:lineRule="auto"/>
        <w:rPr>
          <w:b/>
        </w:rPr>
      </w:pPr>
      <w:r>
        <w:rPr>
          <w:rFonts w:hint="eastAsia"/>
          <w:b/>
        </w:rPr>
        <w:t>实际提交材料：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6" w:hRule="atLeast"/>
        </w:trPr>
        <w:tc>
          <w:tcPr>
            <w:tcW w:w="8522" w:type="dxa"/>
          </w:tcPr>
          <w:p>
            <w:pPr>
              <w:spacing w:line="288" w:lineRule="auto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839970" cy="2308225"/>
                  <wp:effectExtent l="0" t="0" r="17780" b="15875"/>
                  <wp:docPr id="38" name="图片 38" descr="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app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2232" b="17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970" cy="230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88" w:lineRule="auto"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single"/>
              </w:rPr>
              <w:t>食堂云APP</w:t>
            </w:r>
            <w:r>
              <w:rPr>
                <w:rFonts w:ascii="宋体" w:hAnsi="宋体" w:eastAsia="宋体" w:cs="宋体"/>
                <w:sz w:val="24"/>
                <w:szCs w:val="24"/>
              </w:rPr>
              <w:t>是根据绿色食堂整体改造结合智能化、信息化手段所构思的一款手机APP。主要应用于师生日常点餐、订座等预约功能及低碳改造措施等的实时监测预警，在低碳和后疫情时代背景下，有利于极大提高效率、降低风险、节约能源。</w:t>
            </w:r>
          </w:p>
          <w:p>
            <w:pPr>
              <w:spacing w:line="288" w:lineRule="auto"/>
              <w:rPr>
                <w:rFonts w:hint="eastAsia" w:eastAsia="宋体"/>
                <w:lang w:eastAsia="zh-CN"/>
              </w:rPr>
            </w:pP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D073DC"/>
    <w:multiLevelType w:val="multilevel"/>
    <w:tmpl w:val="15D073DC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1C1915FC"/>
    <w:multiLevelType w:val="multilevel"/>
    <w:tmpl w:val="1C1915FC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4C5F1A7C"/>
    <w:multiLevelType w:val="multilevel"/>
    <w:tmpl w:val="4C5F1A7C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5D8C0662"/>
    <w:multiLevelType w:val="multilevel"/>
    <w:tmpl w:val="5D8C0662"/>
    <w:lvl w:ilvl="0" w:tentative="0">
      <w:start w:val="3"/>
      <w:numFmt w:val="decimal"/>
      <w:lvlText w:val="%1、"/>
      <w:lvlJc w:val="left"/>
      <w:pPr>
        <w:ind w:left="420" w:hanging="420"/>
      </w:pPr>
      <w:rPr>
        <w:rFonts w:hint="eastAsia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FkYzNmODM4MWZhNjY0ZDlkZGVkM2Y0NzllM2Q3ZTcifQ=="/>
  </w:docVars>
  <w:rsids>
    <w:rsidRoot w:val="54BF2338"/>
    <w:rsid w:val="54BF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99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keepNext/>
      <w:keepLines/>
      <w:snapToGrid w:val="0"/>
      <w:spacing w:before="120" w:after="120"/>
      <w:jc w:val="left"/>
      <w:outlineLvl w:val="1"/>
    </w:pPr>
    <w:rPr>
      <w:rFonts w:ascii="黑体" w:hAnsi="黑体" w:eastAsia="黑体"/>
      <w:b/>
      <w:bCs/>
      <w:kern w:val="0"/>
      <w:sz w:val="24"/>
      <w:szCs w:val="32"/>
    </w:rPr>
  </w:style>
  <w:style w:type="paragraph" w:styleId="3">
    <w:name w:val="heading 3"/>
    <w:basedOn w:val="2"/>
    <w:next w:val="4"/>
    <w:qFormat/>
    <w:uiPriority w:val="99"/>
    <w:pPr>
      <w:outlineLvl w:val="2"/>
    </w:p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lock Text"/>
    <w:qFormat/>
    <w:uiPriority w:val="99"/>
    <w:pPr>
      <w:kinsoku w:val="0"/>
      <w:snapToGrid w:val="0"/>
    </w:pPr>
    <w:rPr>
      <w:rFonts w:ascii="微软雅黑" w:hAnsi="微软雅黑" w:eastAsia="微软雅黑" w:cs="Times New Roman"/>
      <w:sz w:val="21"/>
      <w:szCs w:val="21"/>
      <w:lang w:val="en-GB" w:eastAsia="zh-CN" w:bidi="ar-SA"/>
    </w:rPr>
  </w:style>
  <w:style w:type="paragraph" w:customStyle="1" w:styleId="7">
    <w:name w:val="1、达标自评"/>
    <w:basedOn w:val="1"/>
    <w:qFormat/>
    <w:uiPriority w:val="99"/>
    <w:pPr>
      <w:spacing w:line="288" w:lineRule="auto"/>
      <w:ind w:left="420" w:hanging="420"/>
    </w:pPr>
    <w:rPr>
      <w:rFonts w:ascii="宋体" w:hAnsi="宋体"/>
      <w:b/>
      <w:kern w:val="0"/>
      <w:sz w:val="24"/>
    </w:rPr>
  </w:style>
  <w:style w:type="paragraph" w:styleId="8">
    <w:name w:val="List Paragraph"/>
    <w:basedOn w:val="1"/>
    <w:qFormat/>
    <w:uiPriority w:val="99"/>
    <w:pPr>
      <w:ind w:firstLine="420" w:firstLineChars="200"/>
    </w:pPr>
    <w:rPr>
      <w:szCs w:val="21"/>
    </w:rPr>
  </w:style>
  <w:style w:type="paragraph" w:customStyle="1" w:styleId="9">
    <w:name w:val="条文"/>
    <w:basedOn w:val="1"/>
    <w:qFormat/>
    <w:uiPriority w:val="99"/>
    <w:pPr>
      <w:spacing w:line="300" w:lineRule="auto"/>
      <w:outlineLvl w:val="2"/>
    </w:pPr>
    <w:rPr>
      <w:rFonts w:cstheme="minorBidi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2023-03-05T13:31:00Z</dcterms:created>
  <dc:creator>大智</dc:creator>
  <cp:lastModifiedBy>大智</cp:lastModifiedBy>
  <dcterms:modified xsi:type="dcterms:W3CDTF">2023-03-05T13:32:07Z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91E75D526F1B4B1E97AF54194FD2B3B4</vt:lpwstr>
  </property>
</Properties>
</file>