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7.1.4</w:t>
      </w:r>
      <w:r>
        <w:rPr>
          <w:rFonts w:hint="eastAsia"/>
        </w:rPr>
        <w:t>主要功能房间的照明功率密度值不应高于现行国家标准《建筑照明设计标准》</w:t>
      </w:r>
      <w:r>
        <w:t xml:space="preserve"> GB 50034 </w:t>
      </w:r>
      <w:r>
        <w:rPr>
          <w:rFonts w:hint="eastAsia"/>
        </w:rPr>
        <w:t>规定的现行值；公共区域的照明系统应采用分区、定时、感应等节能控制；采光区域的照明控制应独立于其他区域的照明控制。</w:t>
      </w: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达标自评</w:t>
      </w:r>
    </w:p>
    <w:p>
      <w:pPr>
        <w:spacing w:line="288" w:lineRule="auto"/>
        <w:rPr>
          <w:lang w:val="zh-CN"/>
        </w:rPr>
      </w:pPr>
      <w:r>
        <w:rPr>
          <w:rFonts w:hint="eastAsia" w:ascii="宋体"/>
          <w:bCs/>
          <w:lang w:val="zh-CN"/>
        </w:rPr>
        <w:t>☑</w:t>
      </w:r>
      <w:r>
        <w:rPr>
          <w:rFonts w:hint="eastAsia"/>
          <w:lang w:val="zh-CN"/>
        </w:rPr>
        <w:t xml:space="preserve">达标 </w:t>
      </w:r>
      <w:r>
        <w:rPr>
          <w:lang w:val="zh-CN"/>
        </w:rPr>
        <w:t xml:space="preserve">   </w:t>
      </w:r>
      <w:r>
        <w:rPr>
          <w:rFonts w:hint="eastAsia"/>
          <w:lang w:val="zh-CN"/>
        </w:rPr>
        <w:t>□不达标</w:t>
      </w:r>
    </w:p>
    <w:p>
      <w:pPr>
        <w:spacing w:line="288" w:lineRule="auto"/>
        <w:rPr>
          <w:bCs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评价要点</w:t>
      </w:r>
    </w:p>
    <w:p>
      <w:pPr>
        <w:pStyle w:val="7"/>
        <w:numPr>
          <w:ilvl w:val="0"/>
          <w:numId w:val="2"/>
        </w:numPr>
        <w:ind w:left="632" w:leftChars="100" w:hanging="422" w:hangingChars="200"/>
      </w:pPr>
      <w:r>
        <w:rPr>
          <w:rFonts w:hint="eastAsia"/>
        </w:rPr>
        <w:t>照明功率密度：</w:t>
      </w:r>
    </w:p>
    <w:p>
      <w:pPr>
        <w:spacing w:line="288" w:lineRule="auto"/>
      </w:pPr>
      <w:r>
        <w:rPr>
          <w:rFonts w:hint="eastAsia" w:cs="宋体"/>
        </w:rPr>
        <w:t>简要说明照明系统灯具类型、主要灯具型号和参数：（</w:t>
      </w:r>
      <w:r>
        <w:t>150</w:t>
      </w:r>
      <w:r>
        <w:rPr>
          <w:rFonts w:hint="eastAsia" w:cs="宋体"/>
        </w:rPr>
        <w:t>字以内）</w:t>
      </w:r>
    </w:p>
    <w:tbl>
      <w:tblPr>
        <w:tblStyle w:val="5"/>
        <w:tblW w:w="8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8344" w:type="dxa"/>
          </w:tcPr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基本原则:</w:t>
            </w:r>
          </w:p>
          <w:p>
            <w:pPr>
              <w:pStyle w:val="9"/>
              <w:spacing w:line="288" w:lineRule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(1)按配光曲线选择照明器———合适的光特性</w:t>
            </w:r>
          </w:p>
          <w:p>
            <w:pPr>
              <w:pStyle w:val="9"/>
              <w:spacing w:line="288" w:lineRule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(2)按使用环境条件选择照明器---符合场地的环境要求</w:t>
            </w:r>
          </w:p>
          <w:p>
            <w:pPr>
              <w:pStyle w:val="9"/>
              <w:spacing w:line="288" w:lineRule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(3)按经济效果选择照明器---经济性</w:t>
            </w:r>
          </w:p>
          <w:p>
            <w:pPr>
              <w:pStyle w:val="9"/>
              <w:spacing w:line="288" w:lineRule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支架灯、灯盘采用T5管LED灯。LED的光效值不低于90Lm/W。显色指数Ra≥80；吸顶灯采用T5环形LED灯管。</w:t>
            </w:r>
          </w:p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kern w:val="0"/>
                <w:szCs w:val="21"/>
              </w:rPr>
            </w:pPr>
          </w:p>
        </w:tc>
      </w:tr>
    </w:tbl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照明功率设计值：</w:t>
      </w:r>
    </w:p>
    <w:tbl>
      <w:tblPr>
        <w:tblStyle w:val="5"/>
        <w:tblW w:w="83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38"/>
        <w:gridCol w:w="1417"/>
        <w:gridCol w:w="1407"/>
        <w:gridCol w:w="1382"/>
        <w:gridCol w:w="1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主要功能</w:t>
            </w:r>
            <w:r>
              <w:rPr>
                <w:rFonts w:hint="eastAsia" w:hAnsi="宋体"/>
                <w:kern w:val="0"/>
                <w:szCs w:val="20"/>
              </w:rPr>
              <w:t>房间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int="eastAsia" w:hAnsi="宋体"/>
                <w:kern w:val="0"/>
                <w:szCs w:val="20"/>
              </w:rPr>
              <w:t>设计照度值（</w:t>
            </w:r>
            <w:r>
              <w:rPr>
                <w:kern w:val="0"/>
                <w:szCs w:val="20"/>
              </w:rPr>
              <w:t>Lx</w:t>
            </w:r>
            <w:r>
              <w:rPr>
                <w:rFonts w:hint="eastAsia" w:hAnsi="宋体"/>
                <w:kern w:val="0"/>
                <w:szCs w:val="20"/>
              </w:rPr>
              <w:t>）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int="eastAsia" w:hAnsi="宋体"/>
                <w:kern w:val="0"/>
                <w:szCs w:val="20"/>
              </w:rPr>
              <w:t>照明功率密度（</w:t>
            </w:r>
            <w:r>
              <w:rPr>
                <w:kern w:val="0"/>
                <w:szCs w:val="20"/>
              </w:rPr>
              <w:t>W/m</w:t>
            </w:r>
            <w:r>
              <w:rPr>
                <w:kern w:val="0"/>
                <w:szCs w:val="20"/>
                <w:vertAlign w:val="superscript"/>
              </w:rPr>
              <w:t>2</w:t>
            </w:r>
            <w:r>
              <w:rPr>
                <w:kern w:val="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int="eastAsia" w:hAnsi="宋体"/>
                <w:kern w:val="0"/>
                <w:szCs w:val="20"/>
              </w:rPr>
              <w:t>实际值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int="eastAsia" w:hAnsi="宋体"/>
                <w:kern w:val="0"/>
                <w:szCs w:val="20"/>
              </w:rPr>
              <w:t>标准值</w:t>
            </w: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int="eastAsia" w:hAnsi="宋体"/>
                <w:kern w:val="0"/>
                <w:szCs w:val="20"/>
              </w:rPr>
              <w:t>实际值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int="eastAsia" w:hAnsi="宋体"/>
                <w:kern w:val="0"/>
                <w:szCs w:val="20"/>
              </w:rPr>
              <w:t>现行值折算值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房间类型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</w:tr>
    </w:tbl>
    <w:p>
      <w:pPr>
        <w:pStyle w:val="9"/>
        <w:spacing w:line="288" w:lineRule="auto"/>
        <w:outlineLvl w:val="9"/>
        <w:rPr>
          <w:color w:val="7030A0"/>
          <w:sz w:val="21"/>
          <w:szCs w:val="21"/>
        </w:rPr>
      </w:pPr>
    </w:p>
    <w:p>
      <w:pPr>
        <w:pStyle w:val="9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照明功率密度统计表：（填写检测值）</w:t>
      </w:r>
    </w:p>
    <w:tbl>
      <w:tblPr>
        <w:tblStyle w:val="5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1417"/>
        <w:gridCol w:w="1418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694" w:type="dxa"/>
            <w:gridSpan w:val="2"/>
            <w:vMerge w:val="restart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主要功能房间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照度值（</w:t>
            </w:r>
            <w:r>
              <w:rPr>
                <w:kern w:val="0"/>
                <w:szCs w:val="21"/>
              </w:rPr>
              <w:t>Lx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照明功率密度（</w:t>
            </w:r>
            <w:r>
              <w:rPr>
                <w:kern w:val="0"/>
                <w:szCs w:val="21"/>
              </w:rPr>
              <w:t>W/m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694" w:type="dxa"/>
            <w:gridSpan w:val="2"/>
            <w:vMerge w:val="continue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设计值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标准值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设计值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现行值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房间类型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</w:tr>
    </w:tbl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证明材料</w:t>
      </w:r>
    </w:p>
    <w:tbl>
      <w:tblPr>
        <w:tblStyle w:val="5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760"/>
        <w:gridCol w:w="4243"/>
        <w:gridCol w:w="850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设计说明</w:t>
            </w:r>
          </w:p>
        </w:tc>
        <w:tc>
          <w:tcPr>
            <w:tcW w:w="424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应包括照明设计要求、照明设计标准、照明控制措施等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22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照明系统图</w:t>
            </w:r>
          </w:p>
        </w:tc>
        <w:tc>
          <w:tcPr>
            <w:tcW w:w="424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应体现照明灯具及照明配电系统的平面布置，灯具型号应与图例相吻合，运行评价阶段还应与现场相吻合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22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平面施工图</w:t>
            </w:r>
          </w:p>
        </w:tc>
        <w:tc>
          <w:tcPr>
            <w:tcW w:w="424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应体现照明灯具及照明配电系统的平面布置，灯具型号应与图例相吻合，运行评价阶段还应与现场相吻合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22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照明功率密度计算分析报告</w:t>
            </w:r>
          </w:p>
        </w:tc>
        <w:tc>
          <w:tcPr>
            <w:tcW w:w="424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应包括根据灯具选型和布置，对各空间的设计照度和照明功率密度（关联自评）进行计算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22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8522" w:type="dxa"/>
          </w:tcPr>
          <w:p>
            <w:pPr>
              <w:spacing w:line="288" w:lineRule="auto"/>
            </w:pPr>
            <w:r>
              <w:drawing>
                <wp:inline distT="0" distB="0" distL="114300" distR="114300">
                  <wp:extent cx="2605405" cy="1922780"/>
                  <wp:effectExtent l="0" t="0" r="4445" b="1270"/>
                  <wp:docPr id="3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05" cy="192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555240" cy="1917065"/>
                  <wp:effectExtent l="0" t="0" r="16510" b="6985"/>
                  <wp:docPr id="34" name="图片 34" descr="68f232f4b8faf2e4323b591041bd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68f232f4b8faf2e4323b591041bd8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240" cy="191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4307D97"/>
    <w:multiLevelType w:val="multilevel"/>
    <w:tmpl w:val="24307D97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cs="Times New Roman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YTdmYzhjODUwOGE5NDFlNjllN2UwOTYwMTM1MjgifQ=="/>
  </w:docVars>
  <w:rsids>
    <w:rsidRoot w:val="154F0DE0"/>
    <w:rsid w:val="154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customStyle="1" w:styleId="7">
    <w:name w:val="技术要点"/>
    <w:basedOn w:val="8"/>
    <w:qFormat/>
    <w:uiPriority w:val="99"/>
    <w:pPr>
      <w:spacing w:line="288" w:lineRule="auto"/>
      <w:ind w:left="790" w:firstLine="0" w:firstLineChars="0"/>
    </w:pPr>
    <w:rPr>
      <w:b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9">
    <w:name w:val="条文"/>
    <w:basedOn w:val="1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2023-03-06T02:33:00Z</dcterms:created>
  <dc:creator>大智</dc:creator>
  <cp:lastModifiedBy>大智</cp:lastModifiedBy>
  <dcterms:modified xsi:type="dcterms:W3CDTF">2023-03-06T02:33:57Z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843CC83A6ED6494988E44AC08820D546</vt:lpwstr>
  </property>
</Properties>
</file>