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8910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3C881F2D" w14:textId="77777777"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14:paraId="7F3E4F65" w14:textId="77777777" w:rsidTr="00712EE2">
        <w:trPr>
          <w:jc w:val="center"/>
        </w:trPr>
        <w:tc>
          <w:tcPr>
            <w:tcW w:w="439" w:type="pct"/>
          </w:tcPr>
          <w:p w14:paraId="4D20DEA2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0109CC2A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6FEA1C87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03556CD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14:paraId="4F315707" w14:textId="77777777" w:rsidTr="00712EE2">
        <w:trPr>
          <w:jc w:val="center"/>
        </w:trPr>
        <w:tc>
          <w:tcPr>
            <w:tcW w:w="439" w:type="pct"/>
          </w:tcPr>
          <w:p w14:paraId="1478D23A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7A25C146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14:paraId="1574A234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Content>
            <w:tc>
              <w:tcPr>
                <w:tcW w:w="987" w:type="pct"/>
              </w:tcPr>
              <w:p w14:paraId="367F5D76" w14:textId="6165FEBF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46B6F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82DDE" w:rsidRPr="00547320" w14:paraId="78681F6D" w14:textId="77777777" w:rsidTr="00712EE2">
        <w:trPr>
          <w:jc w:val="center"/>
        </w:trPr>
        <w:tc>
          <w:tcPr>
            <w:tcW w:w="439" w:type="pct"/>
          </w:tcPr>
          <w:p w14:paraId="32E4753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0172B33A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28527A89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Content>
            <w:tc>
              <w:tcPr>
                <w:tcW w:w="987" w:type="pct"/>
              </w:tcPr>
              <w:p w14:paraId="7F3391AA" w14:textId="20EABCE8" w:rsidR="00082DDE" w:rsidRPr="00547320" w:rsidRDefault="00E46B6F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082D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14:paraId="64B0FDE7" w14:textId="77777777" w:rsidTr="00712EE2">
        <w:trPr>
          <w:jc w:val="center"/>
        </w:trPr>
        <w:tc>
          <w:tcPr>
            <w:tcW w:w="439" w:type="pct"/>
          </w:tcPr>
          <w:p w14:paraId="4D8A9A26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14:paraId="59487FE4" w14:textId="77777777"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4D5F30BC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Content>
            <w:tc>
              <w:tcPr>
                <w:tcW w:w="987" w:type="pct"/>
              </w:tcPr>
              <w:p w14:paraId="57DD6D25" w14:textId="77777777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14:paraId="16FEAAA3" w14:textId="77777777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14:paraId="75098279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08DF49F5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Content>
            <w:tc>
              <w:tcPr>
                <w:tcW w:w="987" w:type="pct"/>
                <w:vAlign w:val="center"/>
              </w:tcPr>
              <w:p w14:paraId="7924E1FD" w14:textId="685DC9C0" w:rsidR="00082DDE" w:rsidRPr="00547320" w:rsidRDefault="00E46B6F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 w:rsidR="00082DD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2E4EF47" w14:textId="77777777"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14:paraId="43B7931F" w14:textId="77777777" w:rsidTr="00712EE2">
        <w:trPr>
          <w:jc w:val="center"/>
        </w:trPr>
        <w:tc>
          <w:tcPr>
            <w:tcW w:w="2424" w:type="pct"/>
          </w:tcPr>
          <w:p w14:paraId="63BC5C3E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4C2BB47A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14:paraId="43F015A1" w14:textId="77777777" w:rsidTr="00712EE2">
        <w:trPr>
          <w:jc w:val="center"/>
        </w:trPr>
        <w:tc>
          <w:tcPr>
            <w:tcW w:w="2424" w:type="pct"/>
          </w:tcPr>
          <w:p w14:paraId="7493EE31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6A25B726" w14:textId="19B0AEB0" w:rsidR="00082DDE" w:rsidRPr="00547320" w:rsidRDefault="00E46B6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14:paraId="78ABED73" w14:textId="77777777" w:rsidTr="00712EE2">
        <w:trPr>
          <w:jc w:val="center"/>
        </w:trPr>
        <w:tc>
          <w:tcPr>
            <w:tcW w:w="2424" w:type="pct"/>
          </w:tcPr>
          <w:p w14:paraId="6C7A9FBF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374F4F8F" w14:textId="200EA42B" w:rsidR="00082DDE" w:rsidRPr="00547320" w:rsidRDefault="00E46B6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szCs w:val="21"/>
              </w:rPr>
              <w:t>³不锈钢水箱</w:t>
            </w:r>
          </w:p>
        </w:tc>
      </w:tr>
      <w:tr w:rsidR="00082DDE" w:rsidRPr="00547320" w14:paraId="6EE52D87" w14:textId="77777777" w:rsidTr="00712EE2">
        <w:trPr>
          <w:jc w:val="center"/>
        </w:trPr>
        <w:tc>
          <w:tcPr>
            <w:tcW w:w="2424" w:type="pct"/>
          </w:tcPr>
          <w:p w14:paraId="76C14012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6EC3F6EF" w14:textId="4FE16FCA" w:rsidR="00082DDE" w:rsidRPr="00547320" w:rsidRDefault="00E46B6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</w:tbl>
    <w:p w14:paraId="691073E0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373A3E81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</w:t>
      </w:r>
      <w:proofErr w:type="gramStart"/>
      <w:r w:rsidRPr="003B7209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3B7209">
        <w:rPr>
          <w:rFonts w:ascii="Times New Roman" w:eastAsia="宋体" w:hAnsi="Times New Roman" w:cs="Times New Roman" w:hint="eastAsia"/>
          <w:szCs w:val="21"/>
        </w:rPr>
        <w:t>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58BD6B20" w14:textId="77777777" w:rsidTr="00712EE2">
        <w:trPr>
          <w:trHeight w:val="2634"/>
          <w:jc w:val="center"/>
        </w:trPr>
        <w:tc>
          <w:tcPr>
            <w:tcW w:w="9356" w:type="dxa"/>
          </w:tcPr>
          <w:p w14:paraId="6D5D5E4B" w14:textId="77777777" w:rsidR="00E46B6F" w:rsidRPr="00E46B6F" w:rsidRDefault="00E46B6F" w:rsidP="00E46B6F">
            <w:pPr>
              <w:widowControl/>
              <w:jc w:val="left"/>
              <w:rPr>
                <w:sz w:val="24"/>
                <w:szCs w:val="21"/>
              </w:rPr>
            </w:pPr>
            <w:r w:rsidRPr="00E46B6F">
              <w:rPr>
                <w:rFonts w:hint="eastAsia"/>
                <w:sz w:val="24"/>
                <w:szCs w:val="21"/>
              </w:rPr>
              <w:t>避免储水变质的主要技术措施包括</w:t>
            </w:r>
            <w:r w:rsidRPr="00E46B6F">
              <w:rPr>
                <w:rFonts w:hint="eastAsia"/>
                <w:sz w:val="24"/>
                <w:szCs w:val="21"/>
              </w:rPr>
              <w:t>:</w:t>
            </w:r>
            <w:r w:rsidRPr="00E46B6F">
              <w:rPr>
                <w:rFonts w:hint="eastAsia"/>
                <w:sz w:val="24"/>
                <w:szCs w:val="21"/>
              </w:rPr>
              <w:t>储水设施分格、保证设施内水流通畅、检查口</w:t>
            </w:r>
            <w:r w:rsidRPr="00E46B6F">
              <w:rPr>
                <w:rFonts w:hint="eastAsia"/>
                <w:sz w:val="24"/>
                <w:szCs w:val="21"/>
              </w:rPr>
              <w:t>(</w:t>
            </w:r>
            <w:r w:rsidRPr="00E46B6F">
              <w:rPr>
                <w:rFonts w:hint="eastAsia"/>
                <w:sz w:val="24"/>
                <w:szCs w:val="21"/>
              </w:rPr>
              <w:t>人孔</w:t>
            </w:r>
            <w:r w:rsidRPr="00E46B6F">
              <w:rPr>
                <w:rFonts w:hint="eastAsia"/>
                <w:sz w:val="24"/>
                <w:szCs w:val="21"/>
              </w:rPr>
              <w:t>)</w:t>
            </w:r>
            <w:r w:rsidRPr="00E46B6F">
              <w:rPr>
                <w:rFonts w:hint="eastAsia"/>
                <w:sz w:val="24"/>
                <w:szCs w:val="21"/>
              </w:rPr>
              <w:t>加锁、溢流管及通气管口采取防止生物进入的措施等。</w:t>
            </w:r>
          </w:p>
          <w:p w14:paraId="507CA471" w14:textId="77777777" w:rsidR="00082DDE" w:rsidRPr="00E46B6F" w:rsidRDefault="00082DDE" w:rsidP="005A4BEF">
            <w:pPr>
              <w:rPr>
                <w:szCs w:val="21"/>
              </w:rPr>
            </w:pPr>
          </w:p>
        </w:tc>
      </w:tr>
    </w:tbl>
    <w:p w14:paraId="75C38FED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75671D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501B2A8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</w:t>
      </w:r>
      <w:proofErr w:type="gramEnd"/>
      <w:r>
        <w:rPr>
          <w:rFonts w:ascii="Times New Roman" w:eastAsia="宋体" w:hAnsi="Times New Roman" w:cs="Times New Roman"/>
          <w:szCs w:val="21"/>
        </w:rPr>
        <w:t>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D2F98D2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46067632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00F14811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436656DE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76BE9DF3" w14:textId="77777777" w:rsidTr="00712EE2">
        <w:trPr>
          <w:trHeight w:val="2634"/>
          <w:jc w:val="center"/>
        </w:trPr>
        <w:tc>
          <w:tcPr>
            <w:tcW w:w="9356" w:type="dxa"/>
          </w:tcPr>
          <w:p w14:paraId="481F604F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09BE58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4B90" w14:textId="77777777" w:rsidR="00BF0B87" w:rsidRDefault="00BF0B87" w:rsidP="00082DDE">
      <w:r>
        <w:separator/>
      </w:r>
    </w:p>
  </w:endnote>
  <w:endnote w:type="continuationSeparator" w:id="0">
    <w:p w14:paraId="43474498" w14:textId="77777777" w:rsidR="00BF0B87" w:rsidRDefault="00BF0B87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D9AB" w14:textId="77777777" w:rsidR="00BF0B87" w:rsidRDefault="00BF0B87" w:rsidP="00082DDE">
      <w:r>
        <w:separator/>
      </w:r>
    </w:p>
  </w:footnote>
  <w:footnote w:type="continuationSeparator" w:id="0">
    <w:p w14:paraId="02FF2971" w14:textId="77777777" w:rsidR="00BF0B87" w:rsidRDefault="00BF0B87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BF0B87"/>
    <w:rsid w:val="00E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BC37B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1F6D33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2019-07-12T07:52:00Z</dcterms:created>
  <dcterms:modified xsi:type="dcterms:W3CDTF">2023-03-05T16:06:00Z</dcterms:modified>
</cp:coreProperties>
</file>