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1"/>
              </w:rPr>
              <w:t>本项目通过多联机供冷，制冷能耗以电量表计量。供冷能耗和照明插座用电系统均实行能耗分项计量，分别设置计量装置。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63"/>
      <w:bookmarkStart w:id="1" w:name="_Toc9944739"/>
      <w:bookmarkStart w:id="2" w:name="_Toc9945305"/>
      <w:bookmarkStart w:id="3" w:name="_Toc9945446"/>
      <w:bookmarkStart w:id="4" w:name="_Toc994501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65304d58-7146-404e-8bd9-7907b1ab7b84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60B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0</TotalTime>
  <ScaleCrop>false</ScaleCrop>
  <LinksUpToDate>false</LinksUpToDate>
  <CharactersWithSpaces>531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Sakura兜</cp:lastModifiedBy>
  <dcterms:modified xsi:type="dcterms:W3CDTF">2023-03-05T15:22:20Z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201D057D45574D27A8710F714981DE22</vt:lpwstr>
  </property>
</Properties>
</file>