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7.2.6 采取有效措施降低供暖空调系统的末端系统及输配系统的能耗。（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3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风机的单位风量耗功率比现行国家标准《</w:t>
            </w:r>
            <w:r>
              <w:rPr>
                <w:rFonts w:hint="eastAsia"/>
              </w:rPr>
              <w:t>公共</w:t>
            </w:r>
            <w:r>
              <w:t>建筑节能设计标准》</w:t>
            </w:r>
            <w:r>
              <w:rPr>
                <w:rFonts w:hint="eastAsia"/>
              </w:rPr>
              <w:t>GB50189的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default"/>
              <w:szCs w:val="21"/>
              <w:lang w:val="en-US"/>
            </w:rPr>
            <w:id w:val="-1078594882"/>
            <w:placeholder>
              <w:docPart w:val="156C56E31A224E9CAA0891AC68BCD5AF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系统热水循环泵的耗电输热比、空调冷热水系统循环水泵的耗电输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3</w:t>
            </w:r>
          </w:p>
        </w:tc>
        <w:sdt>
          <w:sdtPr>
            <w:rPr>
              <w:rFonts w:hint="eastAsia"/>
              <w:szCs w:val="21"/>
            </w:rPr>
            <w:id w:val="762422163"/>
            <w:placeholder>
              <w:docPart w:val="4911E1155BDD4842835044210E20243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非集中采暖空调系统项目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5127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</w:pPr>
      <w:r>
        <w:rPr>
          <w:rFonts w:hint="eastAsia"/>
        </w:rPr>
        <w:t>通风空调系统风机的单位风量耗功率：</w:t>
      </w:r>
    </w:p>
    <w:tbl>
      <w:tblPr>
        <w:tblStyle w:val="6"/>
        <w:tblW w:w="8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2835"/>
        <w:gridCol w:w="2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设备编号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单位风量耗功率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288" w:lineRule="auto"/>
      </w:pPr>
      <w:r>
        <w:rPr>
          <w:rFonts w:hint="eastAsia"/>
        </w:rPr>
        <w:t>集中供暖系统热水循环泵的耗电输热比：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，标准规定值：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>
      <w:pPr>
        <w:spacing w:line="288" w:lineRule="auto"/>
      </w:pPr>
      <w:r>
        <w:rPr>
          <w:rFonts w:hint="eastAsia"/>
        </w:rPr>
        <w:t>空调冷热水系统循环水泵的耗电输冷（热）比：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，标准规定值：_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68"/>
      <w:bookmarkStart w:id="1" w:name="_Toc9945192"/>
      <w:bookmarkStart w:id="2" w:name="_Toc9945334"/>
      <w:bookmarkStart w:id="3" w:name="_Toc9945475"/>
      <w:bookmarkStart w:id="4" w:name="_Toc9945048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）暖通专业竣工图及设计说明，</w:t>
      </w:r>
      <w:r>
        <w:rPr>
          <w:rFonts w:ascii="Times New Roman" w:hAnsi="Times New Roman" w:cs="Times New Roman" w:eastAsiaTheme="majorEastAsia"/>
        </w:rPr>
        <w:t>应包含设备表、风系统图及</w:t>
      </w:r>
      <w:r>
        <w:rPr>
          <w:rFonts w:hint="eastAsia" w:ascii="Times New Roman" w:hAnsi="Times New Roman" w:cs="Times New Roman" w:eastAsiaTheme="majorEastAsia"/>
        </w:rPr>
        <w:t>水</w:t>
      </w:r>
      <w:r>
        <w:rPr>
          <w:rFonts w:ascii="Times New Roman" w:hAnsi="Times New Roman" w:cs="Times New Roman" w:eastAsiaTheme="majorEastAsia"/>
        </w:rPr>
        <w:t>系统等设计文件</w:t>
      </w:r>
      <w:r>
        <w:rPr>
          <w:rFonts w:hint="eastAsia" w:ascii="Times New Roman" w:hAnsi="Times New Roman" w:cs="Times New Roman" w:eastAsiaTheme="majorEastAsia"/>
        </w:rPr>
        <w:t>；</w:t>
      </w:r>
      <w:bookmarkEnd w:id="0"/>
      <w:bookmarkEnd w:id="1"/>
      <w:bookmarkEnd w:id="2"/>
      <w:bookmarkEnd w:id="3"/>
      <w:bookmarkEnd w:id="4"/>
    </w:p>
    <w:p>
      <w:pPr>
        <w:rPr>
          <w:rFonts w:ascii="Times New Roman" w:hAnsi="Times New Roman" w:cs="Times New Roman" w:eastAsiaTheme="majorEastAsia"/>
        </w:rPr>
      </w:pPr>
      <w:bookmarkStart w:id="5" w:name="_Toc9945193"/>
      <w:bookmarkStart w:id="6" w:name="_Toc9944769"/>
      <w:bookmarkStart w:id="7" w:name="_Toc9945335"/>
      <w:bookmarkStart w:id="8" w:name="_Toc9945049"/>
      <w:bookmarkStart w:id="9" w:name="_Toc9945476"/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>
      <w:pPr>
        <w:rPr>
          <w:rFonts w:ascii="Times New Roman" w:hAnsi="Times New Roman" w:cs="Times New Roman" w:eastAsiaTheme="majorEastAsia"/>
        </w:rPr>
      </w:pPr>
      <w:bookmarkStart w:id="10" w:name="_Toc9945050"/>
      <w:bookmarkStart w:id="11" w:name="_Toc9945336"/>
      <w:bookmarkStart w:id="12" w:name="_Toc9944770"/>
      <w:bookmarkStart w:id="13" w:name="_Toc9945194"/>
      <w:bookmarkStart w:id="14" w:name="_Toc9945477"/>
      <w:r>
        <w:rPr>
          <w:rFonts w:hint="eastAsia" w:ascii="Times New Roman" w:hAnsi="Times New Roman" w:cs="Times New Roman" w:eastAsiaTheme="majorEastAsia"/>
        </w:rPr>
        <w:t>3）风机的单位风量耗功率、空调冷热水系统的耗电输冷（热）比、集中供暖系统热水循环泵的耗电输热比计算书。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15" w:name="_GoBack"/>
            <w:bookmarkEnd w:id="15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0Mzk5N2E5M2M1MDQyZWM2ZDQzYTU4ZDgyNzBkMjMifQ=="/>
    <w:docVar w:name="KSO_WPS_MARK_KEY" w:val="81de38c2-9dfb-497d-9bcc-3e468102bbd1"/>
  </w:docVars>
  <w:rsids>
    <w:rsidRoot w:val="00D94DA4"/>
    <w:rsid w:val="00074A38"/>
    <w:rsid w:val="00214469"/>
    <w:rsid w:val="003F2D56"/>
    <w:rsid w:val="00504C6F"/>
    <w:rsid w:val="00D0778C"/>
    <w:rsid w:val="00D94DA4"/>
    <w:rsid w:val="1567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56C56E31A224E9CAA0891AC68BCD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3094D1-FEF8-47D9-823B-62F919C91F4C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07578-3264-457B-88C9-05C444FFD8E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82B74-D5B0-4ADE-9091-B194739F6BC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AD532E-11CA-4680-A3BF-80535879DC4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D10C97-8FBC-44CD-BBA0-F88CAC3C4D8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1C6CA3-7305-473E-9655-2D7BAF6C8B54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433EB8-3304-4CE9-BE28-C034FB5466A3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02BB65-5D05-42F1-AFD1-1BEA3FB1BF36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D573F-E274-4BAE-A517-66EE966EDD39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F2"/>
    <w:rsid w:val="002D6BB7"/>
    <w:rsid w:val="004F2329"/>
    <w:rsid w:val="00CB5CF2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56C56E31A224E9CAA0891AC68BCD5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46CA8C201094401BD2D9D34E8EBB8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11E1155BDD4842835044210E2024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60EE92FFF1348E6A77A4F9F775FAE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C999D0D9F84D8A8DC5AB8803A3CE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4D414C552C47BA94373DC02FF83F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0DFC060662A499290A6EA50E216D5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599C54C6976491F8A1740574B907D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3A5493BD474531B2EB6C6339C9A49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DEBA6C29BA41CA88B637055BAEFB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6B1A58B2D61436DA927FE80DE0473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51134FA3822466E825C3B26844D51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5F5CAABE908437A97C2243E8ED09C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6939AA22721401B8AE9A85CB6F123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87515BE689043D093924002C81CCA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10EB9F2FFC44696A16D14F052CE8B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866F137ADF4496490E18CF19DCD5F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207DFA01C1C4D66A59F6ADC339C7F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091F67CBE29481FAF7AC18B23C61F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4BC8747AF804EE28AEF41BAA09555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FE428EE06E408FBC76759AD93248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862D45AF8444E6DB5E5FE8261D8A6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436</Characters>
  <Lines>3</Lines>
  <Paragraphs>1</Paragraphs>
  <TotalTime>0</TotalTime>
  <ScaleCrop>false</ScaleCrop>
  <LinksUpToDate>false</LinksUpToDate>
  <CharactersWithSpaces>475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Sakura兜</cp:lastModifiedBy>
  <dcterms:modified xsi:type="dcterms:W3CDTF">2023-03-05T15:29:36Z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A4849D8B65F3411B8ADA38E87825BA72</vt:lpwstr>
  </property>
</Properties>
</file>