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12" w:rsidRDefault="00A24C12" w:rsidP="00A24C12">
      <w:pPr>
        <w:pStyle w:val="a7"/>
        <w:numPr>
          <w:ilvl w:val="0"/>
          <w:numId w:val="1"/>
        </w:numPr>
        <w:tabs>
          <w:tab w:val="left" w:pos="360"/>
        </w:tabs>
        <w:rPr>
          <w:rFonts w:hint="eastAsia"/>
        </w:rPr>
      </w:pPr>
      <w:r>
        <w:rPr>
          <w:rFonts w:hint="eastAsia"/>
        </w:rPr>
        <w:t>外墙板或内墙板产品部分评价指标计算方法</w:t>
      </w:r>
    </w:p>
    <w:p w:rsidR="00A24C12" w:rsidRDefault="00A24C12" w:rsidP="00A24C12">
      <w:pPr>
        <w:pStyle w:val="a9"/>
        <w:numPr>
          <w:ilvl w:val="1"/>
          <w:numId w:val="1"/>
        </w:numPr>
        <w:tabs>
          <w:tab w:val="left" w:pos="360"/>
        </w:tabs>
        <w:spacing w:before="312" w:after="312"/>
        <w:rPr>
          <w:rFonts w:ascii="Times New Roman"/>
        </w:rPr>
      </w:pPr>
      <w:bookmarkStart w:id="0" w:name="_Toc456611294"/>
      <w:bookmarkStart w:id="1" w:name="_Toc459106424"/>
      <w:bookmarkStart w:id="2" w:name="_Toc496798699"/>
      <w:r>
        <w:rPr>
          <w:rFonts w:ascii="Times New Roman" w:hint="eastAsia"/>
        </w:rPr>
        <w:t>固体废弃物使用率</w:t>
      </w:r>
      <w:bookmarkEnd w:id="0"/>
      <w:bookmarkEnd w:id="1"/>
      <w:bookmarkEnd w:id="2"/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 w:hint="eastAsia"/>
        </w:rPr>
        <w:t>固体废弃物占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原材料总量的质量百分比，按式（</w:t>
      </w:r>
      <w:r>
        <w:rPr>
          <w:rFonts w:ascii="Times New Roman"/>
        </w:rPr>
        <w:t>A.1</w:t>
      </w:r>
      <w:r>
        <w:rPr>
          <w:rFonts w:ascii="Times New Roman" w:hint="eastAsia"/>
        </w:rPr>
        <w:t>）计算：</w:t>
      </w:r>
    </w:p>
    <w:p w:rsidR="00A24C12" w:rsidRDefault="00A24C12" w:rsidP="00A24C12">
      <w:pPr>
        <w:pStyle w:val="a6"/>
        <w:jc w:val="right"/>
        <w:rPr>
          <w:rFonts w:ascii="Times New Roman"/>
        </w:rPr>
      </w:pPr>
      <w:r>
        <w:rPr>
          <w:rFonts w:ascii="Times New Roman"/>
          <w:position w:val="-30"/>
        </w:rPr>
        <w:tab/>
      </w:r>
      <w:r>
        <w:rPr>
          <w:rFonts w:ascii="Times New Roman" w:hint="eastAsia"/>
          <w:position w:val="-30"/>
        </w:rPr>
        <w:object w:dxaOrig="1640" w:dyaOrig="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81.65pt;height:35.45pt;mso-wrap-style:square;mso-position-horizontal-relative:page;mso-position-vertical-relative:page" o:ole="">
            <v:imagedata r:id="rId7" o:title=""/>
          </v:shape>
          <o:OLEObject Type="Embed" ProgID="Equation.3" ShapeID="对象 1" DrawAspect="Content" ObjectID="_1655105361" r:id="rId8"/>
        </w:object>
      </w:r>
      <w:r>
        <w:rPr>
          <w:rFonts w:ascii="Times New Roman" w:hint="eastAsia"/>
          <w:lang w:eastAsia="zh-CN"/>
        </w:rPr>
        <w:t>………………………………………………</w:t>
      </w:r>
      <w:r>
        <w:rPr>
          <w:rFonts w:ascii="Times New Roman"/>
        </w:rPr>
        <w:t>(A.1)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 w:hint="eastAsia"/>
        </w:rPr>
        <w:t>式中：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/>
          <w:i/>
        </w:rPr>
        <w:t>P</w:t>
      </w:r>
      <w:r>
        <w:rPr>
          <w:rFonts w:ascii="Times New Roman"/>
          <w:i/>
          <w:vertAlign w:val="subscript"/>
        </w:rPr>
        <w:t>i</w:t>
      </w:r>
      <w:r>
        <w:rPr>
          <w:rFonts w:ascii="Times New Roman"/>
        </w:rPr>
        <w:t>——</w:t>
      </w:r>
      <w:r>
        <w:rPr>
          <w:rFonts w:ascii="Times New Roman" w:hint="eastAsia"/>
        </w:rPr>
        <w:t>企业上一年度平均生产每立方米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中固体废弃物占原材料总量的质量百分比，％；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/>
          <w:i/>
        </w:rPr>
        <w:t>M</w:t>
      </w:r>
      <w:r>
        <w:rPr>
          <w:rFonts w:ascii="Times New Roman"/>
          <w:i/>
          <w:vertAlign w:val="subscript"/>
        </w:rPr>
        <w:t>i</w:t>
      </w:r>
      <w:r>
        <w:rPr>
          <w:rFonts w:ascii="Times New Roman"/>
        </w:rPr>
        <w:t>——</w:t>
      </w:r>
      <w:r>
        <w:rPr>
          <w:rFonts w:ascii="Times New Roman" w:hint="eastAsia"/>
        </w:rPr>
        <w:t>企业上一年度平均生产每立方米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固体废弃物使用量，单位为千克每立方米（</w:t>
      </w:r>
      <w:r>
        <w:rPr>
          <w:rFonts w:ascii="Times New Roman"/>
        </w:rPr>
        <w:t>kg/m</w:t>
      </w:r>
      <w:r>
        <w:rPr>
          <w:rFonts w:ascii="Times New Roman"/>
          <w:vertAlign w:val="superscript"/>
        </w:rPr>
        <w:t>3</w:t>
      </w:r>
      <w:r>
        <w:rPr>
          <w:rFonts w:ascii="Times New Roman" w:hint="eastAsia"/>
        </w:rPr>
        <w:t>）；</w:t>
      </w:r>
    </w:p>
    <w:p w:rsidR="00A24C12" w:rsidRDefault="00A24C12" w:rsidP="00A24C12">
      <w:pPr>
        <w:pStyle w:val="a5"/>
        <w:rPr>
          <w:rFonts w:ascii="Times New Roman" w:hint="eastAsia"/>
        </w:rPr>
      </w:pPr>
      <w:r>
        <w:rPr>
          <w:rFonts w:ascii="Times New Roman"/>
          <w:i/>
        </w:rPr>
        <w:t>M</w:t>
      </w:r>
      <w:r>
        <w:rPr>
          <w:rFonts w:ascii="Times New Roman"/>
          <w:i/>
          <w:vertAlign w:val="subscript"/>
        </w:rPr>
        <w:t>c</w:t>
      </w:r>
      <w:r>
        <w:rPr>
          <w:rFonts w:ascii="Times New Roman"/>
        </w:rPr>
        <w:t>——</w:t>
      </w:r>
      <w:r>
        <w:rPr>
          <w:rFonts w:ascii="Times New Roman" w:hint="eastAsia"/>
        </w:rPr>
        <w:t>企业上一年度平均生产每立方米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原材料总量，单位为千克每立方米（</w:t>
      </w:r>
      <w:r>
        <w:rPr>
          <w:rFonts w:ascii="Times New Roman"/>
        </w:rPr>
        <w:t>kg/m</w:t>
      </w:r>
      <w:r>
        <w:rPr>
          <w:rFonts w:ascii="Times New Roman"/>
          <w:vertAlign w:val="superscript"/>
        </w:rPr>
        <w:t>3</w:t>
      </w:r>
      <w:r>
        <w:rPr>
          <w:rFonts w:ascii="Times New Roman" w:hint="eastAsia"/>
        </w:rPr>
        <w:t>）。</w:t>
      </w:r>
    </w:p>
    <w:p w:rsidR="00A24C12" w:rsidRDefault="00A24C12" w:rsidP="00A24C12">
      <w:pPr>
        <w:pStyle w:val="a9"/>
        <w:numPr>
          <w:ilvl w:val="1"/>
          <w:numId w:val="1"/>
        </w:numPr>
        <w:tabs>
          <w:tab w:val="left" w:pos="360"/>
        </w:tabs>
        <w:spacing w:before="312" w:after="312"/>
        <w:rPr>
          <w:rFonts w:ascii="Times New Roman" w:hint="eastAsia"/>
        </w:rPr>
      </w:pPr>
      <w:bookmarkStart w:id="3" w:name="_Toc496798700"/>
      <w:r>
        <w:rPr>
          <w:rFonts w:ascii="Times New Roman" w:hint="eastAsia"/>
        </w:rPr>
        <w:t>废水回收利用率</w:t>
      </w:r>
    </w:p>
    <w:p w:rsidR="00A24C12" w:rsidRDefault="00A24C12" w:rsidP="00A24C12">
      <w:pPr>
        <w:pStyle w:val="a5"/>
        <w:rPr>
          <w:rFonts w:hint="eastAsia"/>
        </w:rPr>
      </w:pPr>
      <w:r>
        <w:rPr>
          <w:rFonts w:ascii="Times New Roman" w:hint="eastAsia"/>
        </w:rPr>
        <w:t>生产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采用的废水占排出废水总量的质量百分比，按式（</w:t>
      </w:r>
      <w:r>
        <w:rPr>
          <w:rFonts w:ascii="Times New Roman"/>
        </w:rPr>
        <w:t>A.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）计算：</w:t>
      </w:r>
    </w:p>
    <w:p w:rsidR="00A24C12" w:rsidRDefault="00A24C12" w:rsidP="00A24C12">
      <w:pPr>
        <w:pStyle w:val="a6"/>
        <w:jc w:val="right"/>
        <w:rPr>
          <w:rFonts w:ascii="Times New Roman"/>
        </w:rPr>
      </w:pPr>
      <w:r>
        <w:rPr>
          <w:rFonts w:ascii="Times New Roman" w:hint="eastAsia"/>
          <w:position w:val="-30"/>
        </w:rPr>
        <w:object w:dxaOrig="1579" w:dyaOrig="719">
          <v:shape id="对象 7" o:spid="_x0000_i1026" type="#_x0000_t75" style="width:78.45pt;height:35.45pt;mso-wrap-style:square;mso-position-horizontal-relative:page;mso-position-vertical-relative:page" o:ole="">
            <v:imagedata r:id="rId9" o:title=""/>
          </v:shape>
          <o:OLEObject Type="Embed" ProgID="Equation.3" ShapeID="对象 7" DrawAspect="Content" ObjectID="_1655105362" r:id="rId10"/>
        </w:object>
      </w:r>
      <w:r>
        <w:rPr>
          <w:rFonts w:ascii="Times New Roman" w:hint="eastAsia"/>
          <w:position w:val="-30"/>
          <w:lang w:eastAsia="zh-CN"/>
        </w:rPr>
        <w:t>………………………………………………</w:t>
      </w:r>
      <w:r>
        <w:rPr>
          <w:rFonts w:ascii="Times New Roman"/>
        </w:rPr>
        <w:t>(A.</w:t>
      </w:r>
      <w:r>
        <w:rPr>
          <w:rFonts w:ascii="Times New Roman" w:hint="eastAsia"/>
        </w:rPr>
        <w:t>3</w:t>
      </w:r>
      <w:r>
        <w:rPr>
          <w:rFonts w:ascii="Times New Roman"/>
        </w:rPr>
        <w:t>)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 w:hint="eastAsia"/>
        </w:rPr>
        <w:t>式中：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 w:hint="eastAsia"/>
          <w:i/>
        </w:rPr>
        <w:t>R</w:t>
      </w:r>
      <w:r>
        <w:rPr>
          <w:rFonts w:ascii="Times New Roman"/>
        </w:rPr>
        <w:t>——</w:t>
      </w:r>
      <w:r>
        <w:rPr>
          <w:rFonts w:ascii="Times New Roman" w:hint="eastAsia"/>
        </w:rPr>
        <w:t>企业上一年度生产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采用的废水占排出废水总量的质量百分比，％；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 w:hint="eastAsia"/>
          <w:i/>
        </w:rPr>
        <w:t>V</w:t>
      </w:r>
      <w:r>
        <w:rPr>
          <w:rFonts w:ascii="Times New Roman" w:hint="eastAsia"/>
          <w:i/>
          <w:vertAlign w:val="subscript"/>
        </w:rPr>
        <w:t>n</w:t>
      </w:r>
      <w:r>
        <w:rPr>
          <w:rFonts w:ascii="Times New Roman"/>
        </w:rPr>
        <w:t>——</w:t>
      </w:r>
      <w:r>
        <w:rPr>
          <w:rFonts w:ascii="Times New Roman" w:hint="eastAsia"/>
        </w:rPr>
        <w:t>企业上一年度生产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采用废水用量，单位为立方米（</w:t>
      </w:r>
      <w:r>
        <w:rPr>
          <w:rFonts w:ascii="Times New Roman"/>
        </w:rPr>
        <w:t>m</w:t>
      </w:r>
      <w:r>
        <w:rPr>
          <w:rFonts w:ascii="Times New Roman"/>
          <w:vertAlign w:val="superscript"/>
        </w:rPr>
        <w:t>3</w:t>
      </w:r>
      <w:r>
        <w:rPr>
          <w:rFonts w:ascii="Times New Roman" w:hint="eastAsia"/>
        </w:rPr>
        <w:t>）；</w:t>
      </w:r>
    </w:p>
    <w:p w:rsidR="00A24C12" w:rsidRDefault="00A24C12" w:rsidP="00A24C12">
      <w:pPr>
        <w:pStyle w:val="a5"/>
        <w:rPr>
          <w:rFonts w:ascii="Times New Roman" w:hint="eastAsia"/>
        </w:rPr>
      </w:pPr>
      <w:r>
        <w:rPr>
          <w:rFonts w:ascii="Times New Roman" w:hint="eastAsia"/>
          <w:i/>
        </w:rPr>
        <w:t>V</w:t>
      </w:r>
      <w:r>
        <w:rPr>
          <w:rFonts w:ascii="Times New Roman" w:hint="eastAsia"/>
          <w:i/>
          <w:vertAlign w:val="subscript"/>
        </w:rPr>
        <w:t>t</w:t>
      </w:r>
      <w:r>
        <w:rPr>
          <w:rFonts w:ascii="Times New Roman"/>
        </w:rPr>
        <w:t>——</w:t>
      </w:r>
      <w:r>
        <w:rPr>
          <w:rFonts w:ascii="Times New Roman" w:hint="eastAsia"/>
        </w:rPr>
        <w:t>企业上一年度生产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排出废水总量，单位为立方米（</w:t>
      </w:r>
      <w:r>
        <w:rPr>
          <w:rFonts w:ascii="Times New Roman"/>
        </w:rPr>
        <w:t>m</w:t>
      </w:r>
      <w:r>
        <w:rPr>
          <w:rFonts w:ascii="Times New Roman"/>
          <w:vertAlign w:val="superscript"/>
        </w:rPr>
        <w:t>3</w:t>
      </w:r>
      <w:r>
        <w:rPr>
          <w:rFonts w:ascii="Times New Roman" w:hint="eastAsia"/>
        </w:rPr>
        <w:t>）。</w:t>
      </w:r>
    </w:p>
    <w:p w:rsidR="00A24C12" w:rsidRDefault="00A24C12" w:rsidP="00A24C12">
      <w:pPr>
        <w:pStyle w:val="a5"/>
        <w:ind w:firstLineChars="0" w:firstLine="0"/>
        <w:rPr>
          <w:rFonts w:hint="eastAsia"/>
        </w:rPr>
      </w:pPr>
    </w:p>
    <w:p w:rsidR="00A24C12" w:rsidRDefault="00A24C12" w:rsidP="00A24C12">
      <w:pPr>
        <w:pStyle w:val="a9"/>
        <w:numPr>
          <w:ilvl w:val="1"/>
          <w:numId w:val="1"/>
        </w:numPr>
        <w:tabs>
          <w:tab w:val="left" w:pos="360"/>
        </w:tabs>
        <w:spacing w:before="312" w:after="312"/>
        <w:rPr>
          <w:rFonts w:ascii="Times New Roman" w:hint="eastAsia"/>
        </w:rPr>
      </w:pPr>
      <w:r>
        <w:rPr>
          <w:rFonts w:ascii="Times New Roman" w:hint="eastAsia"/>
        </w:rPr>
        <w:t>标准化模板或工具式模板使用率</w:t>
      </w:r>
      <w:bookmarkEnd w:id="3"/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 w:hint="eastAsia"/>
        </w:rPr>
        <w:t>生产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采用的标准化或工具式模板套数占使用模板总套数的百分比，按式（</w:t>
      </w:r>
      <w:r>
        <w:rPr>
          <w:rFonts w:ascii="Times New Roman"/>
        </w:rPr>
        <w:t>A.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）计算：</w:t>
      </w:r>
    </w:p>
    <w:p w:rsidR="00A24C12" w:rsidRDefault="00A24C12" w:rsidP="00A24C12">
      <w:pPr>
        <w:pStyle w:val="a6"/>
        <w:jc w:val="right"/>
        <w:rPr>
          <w:rFonts w:ascii="Times New Roman"/>
        </w:rPr>
      </w:pPr>
      <w:r>
        <w:rPr>
          <w:rFonts w:ascii="Times New Roman"/>
          <w:position w:val="-30"/>
        </w:rPr>
        <w:tab/>
      </w:r>
      <w:r>
        <w:rPr>
          <w:rFonts w:ascii="Times New Roman"/>
          <w:position w:val="-30"/>
        </w:rPr>
        <w:object w:dxaOrig="1639" w:dyaOrig="719">
          <v:shape id="对象 2" o:spid="_x0000_i1027" type="#_x0000_t75" style="width:81.65pt;height:35.45pt;mso-wrap-style:square;mso-position-horizontal-relative:page;mso-position-vertical-relative:page" o:ole="">
            <v:imagedata r:id="rId11" o:title=""/>
          </v:shape>
          <o:OLEObject Type="Embed" ProgID="Equation.3" ShapeID="对象 2" DrawAspect="Content" ObjectID="_1655105363" r:id="rId12"/>
        </w:object>
      </w:r>
      <w:r>
        <w:rPr>
          <w:rFonts w:ascii="Times New Roman" w:hint="eastAsia"/>
          <w:lang w:eastAsia="zh-CN"/>
        </w:rPr>
        <w:t>………………………………………………</w:t>
      </w:r>
      <w:r>
        <w:rPr>
          <w:rFonts w:ascii="Times New Roman"/>
        </w:rPr>
        <w:t>(A.2)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 w:hint="eastAsia"/>
        </w:rPr>
        <w:t>式中：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 w:hint="eastAsia"/>
          <w:i/>
        </w:rPr>
        <w:t>Q</w:t>
      </w:r>
      <w:r>
        <w:rPr>
          <w:rFonts w:ascii="Times New Roman"/>
        </w:rPr>
        <w:t>——</w:t>
      </w:r>
      <w:r>
        <w:rPr>
          <w:rFonts w:ascii="Times New Roman" w:hint="eastAsia"/>
        </w:rPr>
        <w:t>企业上一年度生产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采用的标准化或工具式模板套数占使用模板总套数的百分比，％；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/>
          <w:i/>
        </w:rPr>
        <w:t>M</w:t>
      </w:r>
      <w:r>
        <w:rPr>
          <w:rFonts w:ascii="Times New Roman" w:hint="eastAsia"/>
          <w:i/>
          <w:vertAlign w:val="subscript"/>
        </w:rPr>
        <w:t>S</w:t>
      </w:r>
      <w:r>
        <w:rPr>
          <w:rFonts w:ascii="Times New Roman"/>
        </w:rPr>
        <w:t>——</w:t>
      </w:r>
      <w:r>
        <w:rPr>
          <w:rFonts w:ascii="Times New Roman" w:hint="eastAsia"/>
        </w:rPr>
        <w:t>企业上一年度生产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采用的标准化或工具式模板套数；</w:t>
      </w:r>
    </w:p>
    <w:p w:rsidR="00A24C12" w:rsidRDefault="00A24C12" w:rsidP="00A24C12">
      <w:pPr>
        <w:pStyle w:val="a5"/>
        <w:rPr>
          <w:rFonts w:ascii="Times New Roman" w:hint="eastAsia"/>
        </w:rPr>
      </w:pPr>
      <w:r>
        <w:rPr>
          <w:rFonts w:ascii="Times New Roman"/>
          <w:i/>
        </w:rPr>
        <w:t>M</w:t>
      </w:r>
      <w:r>
        <w:rPr>
          <w:rFonts w:ascii="Times New Roman" w:hint="eastAsia"/>
          <w:i/>
          <w:vertAlign w:val="subscript"/>
        </w:rPr>
        <w:t>t</w:t>
      </w:r>
      <w:r>
        <w:rPr>
          <w:rFonts w:ascii="Times New Roman"/>
        </w:rPr>
        <w:t>——</w:t>
      </w:r>
      <w:r>
        <w:rPr>
          <w:rFonts w:ascii="Times New Roman" w:hint="eastAsia"/>
        </w:rPr>
        <w:t>企业上一年度生产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采用的模板总套数。</w:t>
      </w:r>
    </w:p>
    <w:p w:rsidR="00A24C12" w:rsidRDefault="00A24C12" w:rsidP="00A24C12">
      <w:pPr>
        <w:pStyle w:val="a5"/>
        <w:rPr>
          <w:rFonts w:ascii="Times New Roman" w:hint="eastAsia"/>
        </w:rPr>
      </w:pPr>
      <w:bookmarkStart w:id="4" w:name="_Toc456611295"/>
      <w:bookmarkStart w:id="5" w:name="_Toc459106425"/>
    </w:p>
    <w:p w:rsidR="00A24C12" w:rsidRDefault="00A24C12" w:rsidP="00A24C12">
      <w:pPr>
        <w:pStyle w:val="a9"/>
        <w:numPr>
          <w:ilvl w:val="1"/>
          <w:numId w:val="1"/>
        </w:numPr>
        <w:tabs>
          <w:tab w:val="left" w:pos="360"/>
        </w:tabs>
        <w:spacing w:before="312" w:after="312"/>
        <w:rPr>
          <w:rFonts w:ascii="Times New Roman" w:hint="eastAsia"/>
        </w:rPr>
      </w:pPr>
      <w:bookmarkStart w:id="6" w:name="_Toc496798702"/>
      <w:r>
        <w:rPr>
          <w:rFonts w:ascii="Times New Roman" w:hint="eastAsia"/>
        </w:rPr>
        <w:t>单位产品养护能耗占总能耗比例</w:t>
      </w:r>
      <w:bookmarkEnd w:id="6"/>
    </w:p>
    <w:p w:rsidR="00A24C12" w:rsidRDefault="00A24C12" w:rsidP="00A24C12">
      <w:pPr>
        <w:pStyle w:val="a5"/>
        <w:rPr>
          <w:rFonts w:hint="eastAsia"/>
        </w:rPr>
      </w:pPr>
      <w:r>
        <w:rPr>
          <w:rFonts w:ascii="Times New Roman" w:hint="eastAsia"/>
        </w:rPr>
        <w:t>生产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所需养护能耗占生产总能耗的百分比，按式（</w:t>
      </w:r>
      <w:r>
        <w:rPr>
          <w:rFonts w:ascii="Times New Roman"/>
        </w:rPr>
        <w:t>A.</w:t>
      </w:r>
      <w:r>
        <w:rPr>
          <w:rFonts w:ascii="Times New Roman" w:hint="eastAsia"/>
        </w:rPr>
        <w:t>4</w:t>
      </w:r>
      <w:r>
        <w:rPr>
          <w:rFonts w:ascii="Times New Roman" w:hint="eastAsia"/>
        </w:rPr>
        <w:t>）计算：</w:t>
      </w:r>
    </w:p>
    <w:p w:rsidR="00A24C12" w:rsidRDefault="00A24C12" w:rsidP="00A24C12">
      <w:pPr>
        <w:pStyle w:val="a6"/>
        <w:jc w:val="right"/>
        <w:rPr>
          <w:rFonts w:ascii="Times New Roman"/>
        </w:rPr>
      </w:pPr>
      <w:r>
        <w:rPr>
          <w:rFonts w:ascii="Times New Roman" w:hint="eastAsia"/>
          <w:position w:val="-30"/>
        </w:rPr>
        <w:object w:dxaOrig="1620" w:dyaOrig="719">
          <v:shape id="对象 4" o:spid="_x0000_i1028" type="#_x0000_t75" style="width:80.6pt;height:35.45pt;mso-wrap-style:square;mso-position-horizontal-relative:page;mso-position-vertical-relative:page" o:ole="">
            <v:imagedata r:id="rId13" o:title=""/>
          </v:shape>
          <o:OLEObject Type="Embed" ProgID="Equation.3" ShapeID="对象 4" DrawAspect="Content" ObjectID="_1655105364" r:id="rId14"/>
        </w:object>
      </w:r>
      <w:r>
        <w:rPr>
          <w:rFonts w:ascii="Times New Roman" w:hint="eastAsia"/>
          <w:lang w:eastAsia="zh-CN"/>
        </w:rPr>
        <w:t>………………………………………………</w:t>
      </w:r>
      <w:r>
        <w:rPr>
          <w:rFonts w:ascii="Times New Roman"/>
        </w:rPr>
        <w:t>(A.</w:t>
      </w:r>
      <w:r>
        <w:rPr>
          <w:rFonts w:ascii="Times New Roman" w:hint="eastAsia"/>
        </w:rPr>
        <w:t>4</w:t>
      </w:r>
      <w:r>
        <w:rPr>
          <w:rFonts w:ascii="Times New Roman"/>
        </w:rPr>
        <w:t>)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 w:hint="eastAsia"/>
        </w:rPr>
        <w:t>式中：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 w:hint="eastAsia"/>
          <w:i/>
        </w:rPr>
        <w:t>S</w:t>
      </w:r>
      <w:r>
        <w:rPr>
          <w:rFonts w:ascii="Times New Roman"/>
        </w:rPr>
        <w:t>——</w:t>
      </w:r>
      <w:r>
        <w:rPr>
          <w:rFonts w:ascii="Times New Roman" w:hint="eastAsia"/>
        </w:rPr>
        <w:t>企业上一年度平均生产每立方米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所需养护能耗占总能耗的百分比，％；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 w:hint="eastAsia"/>
          <w:i/>
        </w:rPr>
        <w:t>E</w:t>
      </w:r>
      <w:r>
        <w:rPr>
          <w:rFonts w:ascii="Times New Roman" w:hint="eastAsia"/>
          <w:i/>
          <w:vertAlign w:val="subscript"/>
        </w:rPr>
        <w:t>c</w:t>
      </w:r>
      <w:r>
        <w:rPr>
          <w:rFonts w:ascii="Times New Roman"/>
        </w:rPr>
        <w:t>——</w:t>
      </w:r>
      <w:r>
        <w:rPr>
          <w:rFonts w:ascii="Times New Roman" w:hint="eastAsia"/>
        </w:rPr>
        <w:t>企业上一年度平均生产每立方米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所需养护能耗，单位为吨标煤每立方米（</w:t>
      </w:r>
      <w:r>
        <w:rPr>
          <w:rFonts w:ascii="Times New Roman" w:hint="eastAsia"/>
        </w:rPr>
        <w:t>kgce/</w:t>
      </w:r>
      <w:r>
        <w:rPr>
          <w:rFonts w:ascii="Times New Roman"/>
        </w:rPr>
        <w:t>m</w:t>
      </w:r>
      <w:r>
        <w:rPr>
          <w:rFonts w:ascii="Times New Roman"/>
          <w:vertAlign w:val="superscript"/>
        </w:rPr>
        <w:t>3</w:t>
      </w:r>
      <w:r>
        <w:rPr>
          <w:rFonts w:ascii="Times New Roman" w:hint="eastAsia"/>
        </w:rPr>
        <w:t>）；</w:t>
      </w:r>
    </w:p>
    <w:p w:rsidR="00A24C12" w:rsidRDefault="00A24C12" w:rsidP="00A24C12">
      <w:pPr>
        <w:pStyle w:val="a5"/>
        <w:rPr>
          <w:rFonts w:hint="eastAsia"/>
        </w:rPr>
      </w:pPr>
      <w:r>
        <w:rPr>
          <w:rFonts w:ascii="Times New Roman" w:hint="eastAsia"/>
          <w:i/>
        </w:rPr>
        <w:t>E</w:t>
      </w:r>
      <w:r>
        <w:rPr>
          <w:rFonts w:ascii="Times New Roman" w:hint="eastAsia"/>
          <w:i/>
          <w:vertAlign w:val="subscript"/>
        </w:rPr>
        <w:t>t</w:t>
      </w:r>
      <w:r>
        <w:rPr>
          <w:rFonts w:ascii="Times New Roman"/>
        </w:rPr>
        <w:t>——</w:t>
      </w:r>
      <w:r>
        <w:rPr>
          <w:rFonts w:ascii="Times New Roman" w:hint="eastAsia"/>
        </w:rPr>
        <w:t>企业上一年度平均生产每立方米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所需总能耗，单位为吨标煤每立方米（</w:t>
      </w:r>
      <w:r>
        <w:rPr>
          <w:rFonts w:ascii="Times New Roman" w:hint="eastAsia"/>
        </w:rPr>
        <w:t>kgce/</w:t>
      </w:r>
      <w:r>
        <w:rPr>
          <w:rFonts w:ascii="Times New Roman"/>
        </w:rPr>
        <w:t>m</w:t>
      </w:r>
      <w:r>
        <w:rPr>
          <w:rFonts w:ascii="Times New Roman"/>
          <w:vertAlign w:val="superscript"/>
        </w:rPr>
        <w:t>3</w:t>
      </w:r>
      <w:r>
        <w:rPr>
          <w:rFonts w:ascii="Times New Roman" w:hint="eastAsia"/>
        </w:rPr>
        <w:t>）。</w:t>
      </w:r>
    </w:p>
    <w:p w:rsidR="00A24C12" w:rsidRDefault="00A24C12" w:rsidP="00A24C12">
      <w:pPr>
        <w:pStyle w:val="a9"/>
        <w:numPr>
          <w:ilvl w:val="1"/>
          <w:numId w:val="1"/>
        </w:numPr>
        <w:tabs>
          <w:tab w:val="left" w:pos="360"/>
        </w:tabs>
        <w:spacing w:before="312" w:after="312"/>
        <w:rPr>
          <w:rFonts w:ascii="Times New Roman"/>
        </w:rPr>
      </w:pPr>
      <w:bookmarkStart w:id="7" w:name="_Toc496798703"/>
      <w:r>
        <w:rPr>
          <w:rFonts w:ascii="Times New Roman" w:hint="eastAsia"/>
        </w:rPr>
        <w:t>原材料本地化程度</w:t>
      </w:r>
      <w:bookmarkEnd w:id="4"/>
      <w:bookmarkEnd w:id="5"/>
      <w:bookmarkEnd w:id="7"/>
    </w:p>
    <w:p w:rsidR="00A24C12" w:rsidRDefault="00A24C12" w:rsidP="00A24C12">
      <w:pPr>
        <w:pStyle w:val="a5"/>
        <w:rPr>
          <w:rFonts w:ascii="Times New Roman" w:hint="eastAsia"/>
          <w:szCs w:val="21"/>
        </w:rPr>
      </w:pPr>
      <w:r>
        <w:rPr>
          <w:rFonts w:ascii="Times New Roman" w:hint="eastAsia"/>
        </w:rPr>
        <w:t>以运输距离不大于</w:t>
      </w:r>
      <w:r>
        <w:rPr>
          <w:rFonts w:ascii="Times New Roman" w:hint="eastAsia"/>
        </w:rPr>
        <w:t>10</w:t>
      </w:r>
      <w:r>
        <w:rPr>
          <w:rFonts w:ascii="Times New Roman"/>
        </w:rPr>
        <w:t>0km</w:t>
      </w:r>
      <w:r>
        <w:rPr>
          <w:rFonts w:ascii="Times New Roman" w:hint="eastAsia"/>
        </w:rPr>
        <w:t>（本地化的运输距离定义）或采用铁路、船舶运输的原材料使用率为计算标准，材料选取主要原材料进行计算。本地化程度按式</w:t>
      </w:r>
      <w:r>
        <w:rPr>
          <w:rFonts w:ascii="Times New Roman" w:hint="eastAsia"/>
          <w:szCs w:val="21"/>
        </w:rPr>
        <w:t>（</w:t>
      </w:r>
      <w:r>
        <w:rPr>
          <w:rFonts w:ascii="Times New Roman"/>
          <w:szCs w:val="21"/>
        </w:rPr>
        <w:t>A.</w:t>
      </w:r>
      <w:r>
        <w:rPr>
          <w:rFonts w:ascii="Times New Roman" w:hint="eastAsia"/>
          <w:szCs w:val="21"/>
        </w:rPr>
        <w:t>5</w:t>
      </w:r>
      <w:r>
        <w:rPr>
          <w:rFonts w:ascii="Times New Roman" w:hint="eastAsia"/>
          <w:szCs w:val="21"/>
        </w:rPr>
        <w:t>）计算：</w:t>
      </w:r>
    </w:p>
    <w:p w:rsidR="00A24C12" w:rsidRDefault="00A24C12" w:rsidP="00A24C12">
      <w:pPr>
        <w:pStyle w:val="a6"/>
        <w:jc w:val="right"/>
        <w:rPr>
          <w:rFonts w:ascii="Times New Roman"/>
        </w:rPr>
      </w:pPr>
      <w:r>
        <w:rPr>
          <w:rFonts w:ascii="Times New Roman" w:hint="eastAsia"/>
          <w:position w:val="-30"/>
        </w:rPr>
        <w:object w:dxaOrig="1560" w:dyaOrig="719">
          <v:shape id="对象 5" o:spid="_x0000_i1029" type="#_x0000_t75" style="width:78.45pt;height:35.45pt;mso-wrap-style:square;mso-position-horizontal-relative:page;mso-position-vertical-relative:page" o:ole="">
            <v:fill o:detectmouseclick="t"/>
            <v:imagedata r:id="rId15" o:title=""/>
          </v:shape>
          <o:OLEObject Type="Embed" ProgID="Equation.3" ShapeID="对象 5" DrawAspect="Content" ObjectID="_1655105365" r:id="rId16"/>
        </w:object>
      </w:r>
      <w:r>
        <w:rPr>
          <w:rFonts w:ascii="Times New Roman" w:hint="eastAsia"/>
          <w:lang w:eastAsia="zh-CN"/>
        </w:rPr>
        <w:t>………………………………………………</w:t>
      </w:r>
      <w:r>
        <w:rPr>
          <w:rFonts w:ascii="Times New Roman"/>
        </w:rPr>
        <w:t>(</w:t>
      </w:r>
      <w:r>
        <w:rPr>
          <w:rFonts w:ascii="Times New Roman"/>
          <w:szCs w:val="21"/>
        </w:rPr>
        <w:t>A.</w:t>
      </w:r>
      <w:r>
        <w:rPr>
          <w:rFonts w:ascii="Times New Roman" w:hint="eastAsia"/>
          <w:szCs w:val="21"/>
        </w:rPr>
        <w:t>5</w:t>
      </w:r>
      <w:r>
        <w:rPr>
          <w:rFonts w:ascii="Times New Roman"/>
        </w:rPr>
        <w:t>)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 w:hint="eastAsia"/>
        </w:rPr>
        <w:t>式中：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 w:hint="eastAsia"/>
          <w:i/>
        </w:rPr>
        <w:t>T</w:t>
      </w:r>
      <w:r>
        <w:rPr>
          <w:rFonts w:ascii="Times New Roman" w:hint="eastAsia"/>
          <w:i/>
          <w:vertAlign w:val="subscript"/>
        </w:rPr>
        <w:t>j</w:t>
      </w:r>
      <w:r>
        <w:rPr>
          <w:rFonts w:ascii="Times New Roman"/>
        </w:rPr>
        <w:t>——</w:t>
      </w:r>
      <w:r>
        <w:rPr>
          <w:rFonts w:ascii="Times New Roman" w:hint="eastAsia"/>
        </w:rPr>
        <w:t>原材料本地化程度，</w:t>
      </w:r>
      <w:r>
        <w:rPr>
          <w:rFonts w:ascii="Times New Roman"/>
        </w:rPr>
        <w:t>%</w:t>
      </w:r>
      <w:r>
        <w:rPr>
          <w:rFonts w:ascii="Times New Roman" w:hint="eastAsia"/>
        </w:rPr>
        <w:t>；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 w:hint="eastAsia"/>
          <w:i/>
        </w:rPr>
        <w:t>N</w:t>
      </w:r>
      <w:r>
        <w:rPr>
          <w:rFonts w:ascii="Times New Roman"/>
          <w:i/>
          <w:vertAlign w:val="subscript"/>
        </w:rPr>
        <w:t>j</w:t>
      </w:r>
      <w:r>
        <w:rPr>
          <w:rFonts w:ascii="Times New Roman"/>
        </w:rPr>
        <w:t xml:space="preserve"> </w:t>
      </w:r>
      <w:r>
        <w:rPr>
          <w:rFonts w:ascii="Times New Roman"/>
        </w:rPr>
        <w:t>——</w:t>
      </w:r>
      <w:r>
        <w:rPr>
          <w:rFonts w:ascii="Times New Roman" w:hint="eastAsia"/>
        </w:rPr>
        <w:t>企业上一年度内使用的运输距离不大于</w:t>
      </w:r>
      <w:r>
        <w:rPr>
          <w:rFonts w:ascii="Times New Roman"/>
        </w:rPr>
        <w:t>350km</w:t>
      </w:r>
      <w:r>
        <w:rPr>
          <w:rFonts w:ascii="Times New Roman" w:hint="eastAsia"/>
        </w:rPr>
        <w:t>或采用铁路、船舶运输的主要原材料总量，单位为吨（</w:t>
      </w:r>
      <w:r>
        <w:rPr>
          <w:rFonts w:ascii="Times New Roman"/>
        </w:rPr>
        <w:t>t</w:t>
      </w:r>
      <w:r>
        <w:rPr>
          <w:rFonts w:ascii="Times New Roman" w:hint="eastAsia"/>
        </w:rPr>
        <w:t>）；</w:t>
      </w:r>
    </w:p>
    <w:p w:rsidR="00A24C12" w:rsidRDefault="00A24C12" w:rsidP="00A24C12">
      <w:pPr>
        <w:pStyle w:val="a5"/>
        <w:rPr>
          <w:rFonts w:ascii="Times New Roman" w:hint="eastAsia"/>
        </w:rPr>
      </w:pPr>
      <w:r>
        <w:rPr>
          <w:rFonts w:ascii="Times New Roman" w:hint="eastAsia"/>
          <w:i/>
        </w:rPr>
        <w:t>N</w:t>
      </w:r>
      <w:r>
        <w:rPr>
          <w:rFonts w:ascii="Times New Roman"/>
          <w:i/>
          <w:vertAlign w:val="subscript"/>
        </w:rPr>
        <w:t>c</w:t>
      </w:r>
      <w:r>
        <w:rPr>
          <w:rFonts w:ascii="Times New Roman"/>
        </w:rPr>
        <w:t xml:space="preserve"> </w:t>
      </w:r>
      <w:r>
        <w:rPr>
          <w:rFonts w:ascii="Times New Roman"/>
        </w:rPr>
        <w:t>——</w:t>
      </w:r>
      <w:r>
        <w:rPr>
          <w:rFonts w:ascii="Times New Roman" w:hint="eastAsia"/>
        </w:rPr>
        <w:t>企业上一年度内使用的主要原材料总量，单位为吨（</w:t>
      </w:r>
      <w:r>
        <w:rPr>
          <w:rFonts w:ascii="Times New Roman"/>
        </w:rPr>
        <w:t>t</w:t>
      </w:r>
      <w:r>
        <w:rPr>
          <w:rFonts w:ascii="Times New Roman" w:hint="eastAsia"/>
        </w:rPr>
        <w:t>）。</w:t>
      </w:r>
    </w:p>
    <w:p w:rsidR="00A24C12" w:rsidRDefault="00A24C12" w:rsidP="00A24C12">
      <w:pPr>
        <w:pStyle w:val="a5"/>
        <w:ind w:firstLineChars="0" w:firstLine="0"/>
        <w:rPr>
          <w:rFonts w:ascii="Times New Roman" w:eastAsia="黑体" w:hint="eastAsia"/>
          <w:kern w:val="21"/>
        </w:rPr>
      </w:pPr>
      <w:r>
        <w:rPr>
          <w:rFonts w:ascii="Times New Roman" w:eastAsia="黑体" w:hint="eastAsia"/>
          <w:kern w:val="21"/>
        </w:rPr>
        <w:t xml:space="preserve">A.6  </w:t>
      </w:r>
      <w:r>
        <w:rPr>
          <w:rFonts w:ascii="Times New Roman" w:eastAsia="黑体" w:hint="eastAsia"/>
          <w:kern w:val="21"/>
        </w:rPr>
        <w:t>生产过程中废弃物回收率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 w:hint="eastAsia"/>
        </w:rPr>
        <w:t>生产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回收的固体废弃物使用量占产生固体废弃物总量的质量百分比，按式（</w:t>
      </w:r>
      <w:r>
        <w:rPr>
          <w:rFonts w:ascii="Times New Roman"/>
        </w:rPr>
        <w:t>A.1</w:t>
      </w:r>
      <w:r>
        <w:rPr>
          <w:rFonts w:ascii="Times New Roman" w:hint="eastAsia"/>
        </w:rPr>
        <w:t>）计算：</w:t>
      </w:r>
    </w:p>
    <w:p w:rsidR="00A24C12" w:rsidRDefault="00A24C12" w:rsidP="00A24C12">
      <w:pPr>
        <w:pStyle w:val="a6"/>
        <w:jc w:val="right"/>
        <w:rPr>
          <w:rFonts w:ascii="Times New Roman"/>
        </w:rPr>
      </w:pPr>
      <w:r>
        <w:rPr>
          <w:rFonts w:ascii="Times New Roman"/>
          <w:position w:val="-30"/>
        </w:rPr>
        <w:tab/>
      </w:r>
      <w:r>
        <w:rPr>
          <w:rFonts w:ascii="Times New Roman" w:hint="eastAsia"/>
          <w:position w:val="-30"/>
        </w:rPr>
        <w:object w:dxaOrig="1540" w:dyaOrig="679">
          <v:shape id="对象 8" o:spid="_x0000_i1030" type="#_x0000_t75" style="width:76.3pt;height:34.4pt;mso-wrap-style:square;mso-position-horizontal-relative:page;mso-position-vertical-relative:page" o:ole="">
            <v:fill o:detectmouseclick="t"/>
            <v:imagedata r:id="rId17" o:title=""/>
          </v:shape>
          <o:OLEObject Type="Embed" ProgID="Equation.3" ShapeID="对象 8" DrawAspect="Content" ObjectID="_1655105366" r:id="rId18"/>
        </w:object>
      </w:r>
      <w:r>
        <w:rPr>
          <w:rFonts w:ascii="Times New Roman" w:hint="eastAsia"/>
          <w:lang w:eastAsia="zh-CN"/>
        </w:rPr>
        <w:t>………………………………………………</w:t>
      </w:r>
      <w:r>
        <w:rPr>
          <w:rFonts w:ascii="Times New Roman"/>
        </w:rPr>
        <w:t>(A.1)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 w:hint="eastAsia"/>
        </w:rPr>
        <w:t>式中：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 w:hint="eastAsia"/>
          <w:i/>
        </w:rPr>
        <w:t>F</w:t>
      </w:r>
      <w:r>
        <w:rPr>
          <w:rFonts w:ascii="Times New Roman"/>
          <w:i/>
          <w:vertAlign w:val="subscript"/>
        </w:rPr>
        <w:t>i</w:t>
      </w:r>
      <w:r>
        <w:rPr>
          <w:rFonts w:ascii="Times New Roman"/>
        </w:rPr>
        <w:t>——</w:t>
      </w:r>
      <w:r>
        <w:rPr>
          <w:rFonts w:ascii="Times New Roman" w:hint="eastAsia"/>
        </w:rPr>
        <w:t>企业上一年度平均生产每立方米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中回收的固体废弃物占产生固体废弃物总量的质量百分比，％；</w:t>
      </w:r>
    </w:p>
    <w:p w:rsidR="00A24C12" w:rsidRDefault="00A24C12" w:rsidP="00A24C12">
      <w:pPr>
        <w:pStyle w:val="a5"/>
        <w:rPr>
          <w:rFonts w:ascii="Times New Roman"/>
        </w:rPr>
      </w:pPr>
      <w:r>
        <w:rPr>
          <w:rFonts w:ascii="Times New Roman" w:hint="eastAsia"/>
          <w:i/>
        </w:rPr>
        <w:t>U</w:t>
      </w:r>
      <w:r>
        <w:rPr>
          <w:rFonts w:ascii="Times New Roman"/>
          <w:i/>
          <w:vertAlign w:val="subscript"/>
        </w:rPr>
        <w:t>i</w:t>
      </w:r>
      <w:r>
        <w:rPr>
          <w:rFonts w:ascii="Times New Roman"/>
        </w:rPr>
        <w:t>——</w:t>
      </w:r>
      <w:r>
        <w:rPr>
          <w:rFonts w:ascii="Times New Roman" w:hint="eastAsia"/>
        </w:rPr>
        <w:t>企业上一年度平均生产每立方米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回收的固体废弃物使用量，单位为千克每立方米（</w:t>
      </w:r>
      <w:r>
        <w:rPr>
          <w:rFonts w:ascii="Times New Roman"/>
        </w:rPr>
        <w:t>kg/m</w:t>
      </w:r>
      <w:r>
        <w:rPr>
          <w:rFonts w:ascii="Times New Roman"/>
          <w:vertAlign w:val="superscript"/>
        </w:rPr>
        <w:t>3</w:t>
      </w:r>
      <w:r>
        <w:rPr>
          <w:rFonts w:ascii="Times New Roman" w:hint="eastAsia"/>
        </w:rPr>
        <w:t>）；</w:t>
      </w:r>
    </w:p>
    <w:p w:rsidR="00A24C12" w:rsidRDefault="00A24C12" w:rsidP="00A24C12">
      <w:pPr>
        <w:pStyle w:val="a5"/>
        <w:rPr>
          <w:rFonts w:ascii="Times New Roman" w:hint="eastAsia"/>
        </w:rPr>
      </w:pPr>
      <w:r>
        <w:rPr>
          <w:rFonts w:ascii="Times New Roman" w:hint="eastAsia"/>
          <w:i/>
        </w:rPr>
        <w:t>U</w:t>
      </w:r>
      <w:r>
        <w:rPr>
          <w:rFonts w:ascii="Times New Roman"/>
          <w:i/>
          <w:vertAlign w:val="subscript"/>
        </w:rPr>
        <w:t>c</w:t>
      </w:r>
      <w:r>
        <w:rPr>
          <w:rFonts w:ascii="Times New Roman"/>
        </w:rPr>
        <w:t>——</w:t>
      </w:r>
      <w:r>
        <w:rPr>
          <w:rFonts w:ascii="Times New Roman" w:hint="eastAsia"/>
        </w:rPr>
        <w:t>企业上一年度平均生产每立方米</w:t>
      </w:r>
      <w:r>
        <w:rPr>
          <w:rFonts w:hint="eastAsia"/>
        </w:rPr>
        <w:t>外墙板或内墙板</w:t>
      </w:r>
      <w:r>
        <w:rPr>
          <w:rFonts w:ascii="Times New Roman" w:hint="eastAsia"/>
        </w:rPr>
        <w:t>产生的固体废弃物总量，单位为千克每立方米（</w:t>
      </w:r>
      <w:r>
        <w:rPr>
          <w:rFonts w:ascii="Times New Roman"/>
        </w:rPr>
        <w:t>kg/m</w:t>
      </w:r>
      <w:r>
        <w:rPr>
          <w:rFonts w:ascii="Times New Roman"/>
          <w:vertAlign w:val="superscript"/>
        </w:rPr>
        <w:t>3</w:t>
      </w:r>
      <w:r>
        <w:rPr>
          <w:rFonts w:ascii="Times New Roman" w:hint="eastAsia"/>
        </w:rPr>
        <w:t>）。</w:t>
      </w:r>
    </w:p>
    <w:p w:rsidR="00A24C12" w:rsidRDefault="00A24C12" w:rsidP="00A24C12">
      <w:pPr>
        <w:pStyle w:val="a5"/>
        <w:ind w:firstLineChars="0" w:firstLine="0"/>
        <w:rPr>
          <w:rFonts w:ascii="Times New Roman" w:eastAsia="黑体"/>
          <w:kern w:val="21"/>
        </w:rPr>
      </w:pPr>
    </w:p>
    <w:p w:rsidR="00A24C12" w:rsidRDefault="00A24C12" w:rsidP="00A24C12">
      <w:pPr>
        <w:pStyle w:val="a8"/>
        <w:framePr w:wrap="around"/>
        <w:rPr>
          <w:rFonts w:hint="eastAsia"/>
        </w:rPr>
      </w:pPr>
      <w:bookmarkStart w:id="8" w:name="DW"/>
      <w:bookmarkEnd w:id="8"/>
      <w:r>
        <w:t>_________________________________</w:t>
      </w:r>
    </w:p>
    <w:p w:rsidR="00A24C12" w:rsidRDefault="00A24C12" w:rsidP="00A24C12"/>
    <w:p w:rsidR="00A24C12" w:rsidRDefault="00A24C12" w:rsidP="00A24C12"/>
    <w:p w:rsidR="0052546E" w:rsidRDefault="0052546E"/>
    <w:sectPr w:rsidR="0052546E">
      <w:pgSz w:w="11906" w:h="16838"/>
      <w:pgMar w:top="567" w:right="1134" w:bottom="1134" w:left="1418" w:header="1418" w:footer="1134" w:gutter="0"/>
      <w:pgNumType w:start="1"/>
      <w:cols w:space="720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6E" w:rsidRDefault="0052546E" w:rsidP="00A24C12">
      <w:r>
        <w:separator/>
      </w:r>
    </w:p>
  </w:endnote>
  <w:endnote w:type="continuationSeparator" w:id="1">
    <w:p w:rsidR="0052546E" w:rsidRDefault="0052546E" w:rsidP="00A24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6E" w:rsidRDefault="0052546E" w:rsidP="00A24C12">
      <w:r>
        <w:separator/>
      </w:r>
    </w:p>
  </w:footnote>
  <w:footnote w:type="continuationSeparator" w:id="1">
    <w:p w:rsidR="0052546E" w:rsidRDefault="0052546E" w:rsidP="00A24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C12"/>
    <w:rsid w:val="0052546E"/>
    <w:rsid w:val="00A2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C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C12"/>
    <w:rPr>
      <w:sz w:val="18"/>
      <w:szCs w:val="18"/>
    </w:rPr>
  </w:style>
  <w:style w:type="character" w:customStyle="1" w:styleId="Char1">
    <w:name w:val="段 Char"/>
    <w:link w:val="a5"/>
    <w:qFormat/>
    <w:rsid w:val="00A24C12"/>
    <w:rPr>
      <w:rFonts w:ascii="宋体"/>
    </w:rPr>
  </w:style>
  <w:style w:type="paragraph" w:customStyle="1" w:styleId="a6">
    <w:name w:val="附录公式编号制表符"/>
    <w:basedOn w:val="a"/>
    <w:next w:val="a5"/>
    <w:qFormat/>
    <w:rsid w:val="00A24C12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Calibri" w:cs="Times New Roman"/>
      <w:kern w:val="0"/>
      <w:szCs w:val="20"/>
      <w:lang w:val="en-US" w:eastAsia="zh-CN"/>
    </w:rPr>
  </w:style>
  <w:style w:type="paragraph" w:customStyle="1" w:styleId="a5">
    <w:name w:val="段"/>
    <w:link w:val="Char1"/>
    <w:qFormat/>
    <w:rsid w:val="00A24C1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7">
    <w:name w:val="附录标识"/>
    <w:basedOn w:val="a"/>
    <w:next w:val="a5"/>
    <w:rsid w:val="00A24C12"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hAnsi="Calibri" w:cs="Times New Roman"/>
      <w:kern w:val="0"/>
      <w:szCs w:val="20"/>
    </w:rPr>
  </w:style>
  <w:style w:type="paragraph" w:customStyle="1" w:styleId="a8">
    <w:name w:val="终结线"/>
    <w:basedOn w:val="a"/>
    <w:rsid w:val="00A24C12"/>
    <w:pPr>
      <w:framePr w:hSpace="181" w:vSpace="181" w:wrap="around" w:vAnchor="text" w:hAnchor="margin" w:xAlign="center" w:y="285"/>
    </w:pPr>
    <w:rPr>
      <w:rFonts w:ascii="Calibri" w:eastAsia="宋体" w:hAnsi="Calibri" w:cs="Times New Roman"/>
      <w:szCs w:val="24"/>
    </w:rPr>
  </w:style>
  <w:style w:type="paragraph" w:customStyle="1" w:styleId="a9">
    <w:name w:val="附录章标题"/>
    <w:next w:val="a5"/>
    <w:rsid w:val="00A24C12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Calibri" w:cs="Times New Roman"/>
      <w:kern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2020-07-01T02:42:00Z</dcterms:created>
  <dcterms:modified xsi:type="dcterms:W3CDTF">2020-07-01T02:43:00Z</dcterms:modified>
</cp:coreProperties>
</file>