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宋体"/>
          <w:kern w:val="0"/>
          <w:sz w:val="24"/>
          <w:szCs w:val="24"/>
        </w:rPr>
        <w:id w:val="64697543"/>
      </w:sdtPr>
      <w:sdtEndPr>
        <w:rPr>
          <w:rFonts w:ascii="Times New Roman" w:hAnsi="Times New Roman" w:cs="Times New Roman" w:eastAsiaTheme="minorEastAsia"/>
          <w:kern w:val="0"/>
          <w:sz w:val="24"/>
          <w:szCs w:val="24"/>
        </w:rPr>
      </w:sdtEndPr>
      <w:sdtContent>
        <w:p>
          <w:pPr>
            <w:spacing w:before="234"/>
            <w:ind w:left="790" w:right="790"/>
            <w:jc w:val="center"/>
            <w:rPr>
              <w:rFonts w:ascii="宋体" w:hAnsi="宋体" w:eastAsia="宋体"/>
            </w:rPr>
          </w:pPr>
        </w:p>
        <w:p>
          <w:pPr>
            <w:spacing w:before="234"/>
            <w:ind w:left="790" w:right="790"/>
            <w:jc w:val="center"/>
            <w:rPr>
              <w:rFonts w:asciiTheme="majorEastAsia" w:hAnsiTheme="majorEastAsia" w:eastAsiaTheme="majorEastAsia" w:cstheme="majorEastAsia"/>
              <w:sz w:val="36"/>
            </w:rPr>
          </w:pPr>
          <w:r>
            <w:rPr>
              <w:rFonts w:hint="eastAsia" w:asciiTheme="majorEastAsia" w:hAnsiTheme="majorEastAsia" w:eastAsiaTheme="majorEastAsia" w:cstheme="majorEastAsia"/>
              <w:sz w:val="36"/>
            </w:rPr>
            <w:t>XXX项目</w:t>
          </w:r>
        </w:p>
        <w:p>
          <w:pPr>
            <w:pStyle w:val="6"/>
            <w:rPr>
              <w:rFonts w:ascii="Calibri"/>
              <w:sz w:val="20"/>
            </w:rPr>
          </w:pPr>
        </w:p>
        <w:p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hint="eastAsia" w:ascii="黑体" w:eastAsia="黑体"/>
              <w:b/>
              <w:bCs/>
              <w:sz w:val="48"/>
            </w:rPr>
            <w:t>预制构件用量比例计算书</w:t>
          </w:r>
        </w:p>
        <w:p>
          <w:pPr>
            <w:spacing w:before="120" w:line="360" w:lineRule="auto"/>
            <w:jc w:val="center"/>
            <w:rPr>
              <w:rFonts w:ascii="宋体" w:hAnsi="宋体" w:eastAsia="宋体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rPr>
              <w:lang w:val="zh-CN"/>
            </w:rPr>
          </w:pPr>
        </w:p>
        <w:p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spacing w:before="120" w:line="360" w:lineRule="auto"/>
            <w:ind w:firstLine="1284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spacing w:before="120" w:line="360" w:lineRule="auto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adjustRightInd w:val="0"/>
            <w:snapToGrid w:val="0"/>
            <w:spacing w:before="120"/>
            <w:rPr>
              <w:rFonts w:ascii="微软雅黑" w:hAnsi="微软雅黑" w:eastAsia="微软雅黑"/>
              <w:sz w:val="24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hint="eastAsia" w:ascii="黑体" w:eastAsia="黑体"/>
              <w:sz w:val="30"/>
              <w:szCs w:val="30"/>
            </w:rPr>
            <w:t>北京绿建软件股份有限公司</w:t>
          </w:r>
        </w:p>
        <w:p>
          <w:pPr>
            <w:adjustRightInd w:val="0"/>
            <w:snapToGrid w:val="0"/>
            <w:spacing w:before="120"/>
            <w:jc w:val="center"/>
            <w:rPr>
              <w:rFonts w:ascii="微软雅黑" w:hAnsi="微软雅黑" w:eastAsia="微软雅黑"/>
              <w:sz w:val="24"/>
            </w:rPr>
          </w:pPr>
          <w:r>
            <w:rPr>
              <w:rFonts w:ascii="Times New Roman" w:hAnsi="Times New Roman" w:eastAsia="黑体" w:cs="Times New Roman"/>
              <w:sz w:val="30"/>
              <w:szCs w:val="30"/>
            </w:rPr>
            <w:t>202</w:t>
          </w:r>
          <w:r>
            <w:rPr>
              <w:rFonts w:hint="eastAsia" w:ascii="Times New Roman" w:hAnsi="Times New Roman" w:eastAsia="黑体" w:cs="Times New Roman"/>
              <w:sz w:val="30"/>
              <w:szCs w:val="30"/>
            </w:rPr>
            <w:t>1</w:t>
          </w:r>
          <w:r>
            <w:rPr>
              <w:rFonts w:ascii="Times New Roman" w:hAnsi="Times New Roman" w:eastAsia="黑体" w:cs="Times New Roman"/>
              <w:sz w:val="30"/>
              <w:szCs w:val="30"/>
            </w:rPr>
            <w:t xml:space="preserve"> 年 3 月</w:t>
          </w:r>
        </w:p>
        <w:p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kern w:val="0"/>
              <w:sz w:val="36"/>
              <w:szCs w:val="36"/>
            </w:rPr>
          </w:pPr>
        </w:p>
        <w:p>
          <w:pPr>
            <w:jc w:val="center"/>
            <w:rPr>
              <w:rFonts w:ascii="宋体" w:hAnsi="宋体" w:eastAsia="宋体"/>
            </w:rPr>
            <w:sectPr>
              <w:headerReference r:id="rId4" w:type="first"/>
              <w:headerReference r:id="rId3" w:type="default"/>
              <w:pgSz w:w="11906" w:h="16838"/>
              <w:pgMar w:top="1701" w:right="1417" w:bottom="1417" w:left="1701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sdt>
          <w:sdtPr>
            <w:rPr>
              <w:rFonts w:ascii="宋体" w:hAnsi="宋体" w:eastAsia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eastAsia="微软雅黑" w:cs="Times New Roman"/>
              <w:kern w:val="0"/>
              <w:sz w:val="30"/>
              <w:szCs w:val="30"/>
            </w:rPr>
          </w:sdtEndPr>
          <w:sdtContent>
            <w:p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hAnsi="宋体" w:eastAsia="宋体"/>
                  <w:sz w:val="48"/>
                  <w:szCs w:val="48"/>
                </w:rPr>
                <w:t>目</w:t>
              </w:r>
              <w:r>
                <w:rPr>
                  <w:rFonts w:hint="eastAsia" w:ascii="宋体" w:hAnsi="宋体" w:eastAsia="宋体"/>
                  <w:sz w:val="48"/>
                  <w:szCs w:val="48"/>
                </w:rPr>
                <w:t xml:space="preserve">  </w:t>
              </w:r>
              <w:r>
                <w:rPr>
                  <w:rFonts w:ascii="宋体" w:hAnsi="宋体" w:eastAsia="宋体"/>
                  <w:sz w:val="48"/>
                  <w:szCs w:val="48"/>
                </w:rPr>
                <w:t>录</w:t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"_Toc5429"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1.项目概况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_Toc5429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"_Toc2636"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2. 评价方法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_Toc2636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"_Toc18318"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3.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计算过程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_Toc18318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"_Toc20388"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4.结论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_Toc20388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widowControl/>
                <w:spacing w:before="156" w:beforeLines="50" w:after="156" w:afterLines="50" w:line="400" w:lineRule="exact"/>
                <w:jc w:val="left"/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>
          <w:pPr>
            <w:widowControl/>
            <w:jc w:val="left"/>
            <w:rPr>
              <w:rFonts w:ascii="微软雅黑" w:hAnsi="微软雅黑" w:eastAsia="微软雅黑"/>
              <w:kern w:val="0"/>
              <w:sz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sectPr>
              <w:footerReference r:id="rId6" w:type="firs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bookmarkStart w:id="0" w:name="_Toc5429"/>
        </w:p>
        <w:p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t>1.项目概况</w:t>
          </w:r>
          <w:bookmarkEnd w:id="0"/>
        </w:p>
        <w:p>
          <w:pPr>
            <w:pStyle w:val="3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图1.1  项目效果图</w:t>
          </w:r>
        </w:p>
        <w:p>
          <w:pPr>
            <w:pStyle w:val="3"/>
            <w:ind w:firstLine="420"/>
            <w:rPr>
              <w:highlight w:val="yellow"/>
              <w:lang w:val="en-US"/>
            </w:rPr>
          </w:pPr>
          <w:r>
            <w:rPr>
              <w:rFonts w:hint="eastAsia"/>
              <w:highlight w:val="yellow"/>
              <w:lang w:val="en-US"/>
            </w:rPr>
            <w:t xml:space="preserve">      </w:t>
          </w:r>
        </w:p>
        <w:p>
          <w:pPr>
            <w:pStyle w:val="2"/>
            <w:numPr>
              <w:ilvl w:val="0"/>
              <w:numId w:val="1"/>
            </w:numPr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hint="eastAsia"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>
          <w:pPr>
            <w:pStyle w:val="12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hint="eastAsia" w:ascii="Times New Roman" w:hAnsi="Times New Roman" w:cs="Times New Roman"/>
            </w:rPr>
            <w:t>GB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hint="eastAsia" w:ascii="Times New Roman" w:hAnsi="Times New Roman" w:cs="Times New Roman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>
            <w:rPr>
              <w:rFonts w:hint="eastAsia" w:ascii="Times New Roman" w:hAnsi="Times New Roman" w:cs="Times New Roman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>
            <w:rPr>
              <w:rFonts w:hint="eastAsia" w:ascii="Times New Roman" w:hAnsi="Times New Roman" w:cs="Times New Roman"/>
              <w:b/>
              <w:bCs/>
            </w:rPr>
            <w:t>主体结构采用装配式混凝土结构，地上部分预制构件应用混凝土体积占混凝土总体积的比例达到35%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0%，得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”。</w:t>
          </w:r>
        </w:p>
      </w:sdtContent>
    </w:sdt>
    <w:p>
      <w:pPr>
        <w:widowControl/>
        <w:spacing w:before="312" w:beforeLines="100" w:after="312" w:afterLines="100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hint="eastAsia" w:ascii="Times New Roman" w:hAnsi="Times New Roman" w:cs="Times New Roman"/>
          <w:b/>
          <w:sz w:val="30"/>
          <w:szCs w:val="30"/>
        </w:rPr>
        <w:t>计算过程</w:t>
      </w:r>
      <w:bookmarkEnd w:id="2"/>
    </w:p>
    <w:p>
      <w:pPr>
        <w:pStyle w:val="3"/>
        <w:ind w:firstLine="480"/>
        <w:rPr>
          <w:sz w:val="24"/>
        </w:rPr>
      </w:pPr>
      <w:r>
        <w:rPr>
          <w:sz w:val="24"/>
        </w:rPr>
        <w:t>预制构件包括各种结构构件和非结构构件,如预制梁、预制柱、预制墙板、预制阳台板、预制楼梯、雨棚、栏杆等.在保证安全的前提下,使用工厂化方式生产的预制构件,既能减少材料浪费,又能减少施工对环境的影响,同时可为将来建筑拆除后构件的替换和再利用创造条件。</w:t>
      </w:r>
    </w:p>
    <w:p>
      <w:pPr>
        <w:pStyle w:val="3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预制构件用量比例是指建筑室外地坪以上的主体结构和围护结构中,预制构件部分的混凝土用量占对应部分混凝土总用量的体积比。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eastAsiaTheme="minorEastAsia"/>
          <w:bCs/>
        </w:rPr>
        <w:t>表</w:t>
      </w:r>
      <w:r>
        <w:rPr>
          <w:rFonts w:hint="eastAsia" w:ascii="Times New Roman" w:hAnsi="Times New Roman" w:cs="Times New Roman" w:eastAsiaTheme="minorEastAsia"/>
          <w:bCs/>
        </w:rPr>
        <w:t>3</w:t>
      </w:r>
      <w:r>
        <w:rPr>
          <w:rFonts w:ascii="Times New Roman" w:hAnsi="Times New Roman" w:cs="Times New Roman" w:eastAsiaTheme="minorEastAsia"/>
          <w:bCs/>
        </w:rPr>
        <w:t>.1  预制构件用量比例计算</w:t>
      </w:r>
      <w:r>
        <w:rPr>
          <w:rFonts w:hint="eastAsia" w:ascii="Times New Roman" w:hAnsi="Times New Roman" w:cs="Times New Roman" w:eastAsiaTheme="minorEastAsia"/>
          <w:bCs/>
        </w:rPr>
        <w:t>表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39"/>
        <w:gridCol w:w="808"/>
        <w:gridCol w:w="1132"/>
        <w:gridCol w:w="1423"/>
        <w:gridCol w:w="1026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图书馆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4120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1560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3520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2610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1900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2542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8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49540.65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8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混凝土总重量t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86042.26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8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比例%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  <w:t>57.58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pStyle w:val="2"/>
        <w:spacing w:before="312" w:beforeLines="100" w:after="312" w:afterLines="100" w:line="400" w:lineRule="exact"/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</w:pPr>
      <w:bookmarkStart w:id="3" w:name="_Toc20388"/>
      <w:r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  <w:t>4.结论</w:t>
      </w:r>
      <w:bookmarkEnd w:id="3"/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经计算，本项目居建采用的预制构件用量为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49540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t，该部分混凝土总用量为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86042</w:t>
      </w:r>
      <w:bookmarkStart w:id="4" w:name="_GoBack"/>
      <w:bookmarkEnd w:id="4"/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t，预制构件用量比例为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57.58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%，达到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57.58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%，满足《绿色建筑评价标准》（GB 50378-2019）第 </w:t>
      </w:r>
      <w:r>
        <w:rPr>
          <w:rFonts w:hint="eastAsia" w:ascii="Times New Roman" w:hAnsi="Times New Roman" w:eastAsia="宋体" w:cs="Times New Roman"/>
          <w:sz w:val="24"/>
          <w:szCs w:val="24"/>
        </w:rPr>
        <w:t>9.2.5</w:t>
      </w:r>
      <w:r>
        <w:rPr>
          <w:rFonts w:ascii="Times New Roman" w:hAnsi="Times New Roman" w:eastAsia="宋体" w:cs="Times New Roman"/>
          <w:sz w:val="24"/>
          <w:szCs w:val="24"/>
        </w:rPr>
        <w:t xml:space="preserve"> 条得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分的要求。</w:t>
      </w:r>
    </w:p>
    <w:p>
      <w:pPr>
        <w:spacing w:line="400" w:lineRule="exact"/>
        <w:rPr>
          <w:rFonts w:ascii="Times New Roman" w:hAnsi="Times New Roman" w:cs="Times New Roman"/>
          <w:lang w:val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jc w:val="right"/>
      <w:rPr>
        <w:rFonts w:ascii="宋体" w:hAnsi="宋体" w:eastAsia="宋体"/>
      </w:rPr>
    </w:pPr>
    <w:r>
      <w:rPr>
        <w:rFonts w:hint="eastAsia" w:ascii="宋体" w:hAnsi="宋体" w:eastAsia="宋体" w:cs="微软雅黑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23008"/>
    <w:multiLevelType w:val="singleLevel"/>
    <w:tmpl w:val="9D1230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MmU1NzkzNTJkYjQ2ZjI5ZDZhZWZkZmYwZjgxNmMifQ=="/>
  </w:docVars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29C5F29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9"/>
    <w:pPr>
      <w:keepNext/>
      <w:keepLines/>
      <w:widowControl/>
      <w:spacing w:before="480" w:line="360" w:lineRule="auto"/>
      <w:jc w:val="left"/>
      <w:outlineLvl w:val="0"/>
    </w:pPr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paragraph" w:styleId="4">
    <w:name w:val="heading 2"/>
    <w:basedOn w:val="1"/>
    <w:next w:val="3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kinsoku w:val="0"/>
      <w:spacing w:line="400" w:lineRule="atLeast"/>
      <w:ind w:firstLine="200" w:firstLineChars="200"/>
    </w:pPr>
    <w:rPr>
      <w:rFonts w:ascii="Times New Roman" w:hAnsi="Times New Roman" w:eastAsia="宋体" w:cs="Times New Roman"/>
      <w:szCs w:val="21"/>
      <w:lang w:val="en-GB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Body Text Indent"/>
    <w:basedOn w:val="1"/>
    <w:link w:val="19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19">
    <w:name w:val="正文文本缩进 字符"/>
    <w:basedOn w:val="16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0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6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styleId="24">
    <w:name w:val="Placeholder Text"/>
    <w:basedOn w:val="16"/>
    <w:semiHidden/>
    <w:qFormat/>
    <w:uiPriority w:val="99"/>
    <w:rPr>
      <w:color w:val="808080"/>
    </w:rPr>
  </w:style>
  <w:style w:type="paragraph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6"/>
    <w:link w:val="25"/>
    <w:qFormat/>
    <w:uiPriority w:val="1"/>
    <w:rPr>
      <w:kern w:val="0"/>
      <w:sz w:val="22"/>
    </w:rPr>
  </w:style>
  <w:style w:type="character" w:customStyle="1" w:styleId="27">
    <w:name w:val="标题 3 字符"/>
    <w:basedOn w:val="16"/>
    <w:link w:val="5"/>
    <w:semiHidden/>
    <w:qFormat/>
    <w:uiPriority w:val="9"/>
    <w:rPr>
      <w:b/>
      <w:bCs/>
      <w:sz w:val="32"/>
      <w:szCs w:val="32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  <w:pPr>
      <w:spacing w:before="57"/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656</Characters>
  <Lines>7</Lines>
  <Paragraphs>2</Paragraphs>
  <TotalTime>21</TotalTime>
  <ScaleCrop>false</ScaleCrop>
  <LinksUpToDate>false</LinksUpToDate>
  <CharactersWithSpaces>705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2014-04-17T06:46:00Z</dcterms:created>
  <dc:creator>sukie</dc:creator>
  <cp:lastModifiedBy>爱学习的TOM</cp:lastModifiedBy>
  <cp:lastPrinted>2018-06-06T07:38:00Z</cp:lastPrinted>
  <dcterms:modified xsi:type="dcterms:W3CDTF">2023-03-01T02:36:05Z</dcterms:modified>
  <dc:title>ronglv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CA8184A58DCD4182ACF1558F87CFA273</vt:lpwstr>
  </property>
</Properties>
</file>