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社区会展中心</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89.4</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3　星级要求且每类指标评分项得分不小于其评分项的满分值的30%（见表1），评分项与加分项的加权总得分达到　3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74.0</w:t>
            </w:r>
          </w:p>
        </w:tc>
        <w:tc>
          <w:tcPr>
            <w:tcW w:w="1900" w:type="dxa"/>
            <w:vAlign w:val="center"/>
          </w:tcPr>
          <w:p>
            <w:pPr>
              <w:spacing w:before="0" w:after="3" w:lineRule="auto"/>
              <w:jc w:val="center"/>
            </w:pPr>
            <w:r>
              <w:rPr>
                <w:rFonts w:hint="eastAsia" w:ascii="宋体" w:hAnsi="宋体"/>
                <w:bCs/>
                <w:color w:val="000000"/>
                <w:sz w:val="24"/>
                <w:szCs w:val="24"/>
              </w:rPr>
              <w:t>83.0</w:t>
            </w:r>
          </w:p>
        </w:tc>
        <w:tc>
          <w:tcPr>
            <w:tcW w:w="1900" w:type="dxa"/>
            <w:vAlign w:val="center"/>
          </w:tcPr>
          <w:p>
            <w:pPr>
              <w:spacing w:before="0" w:after="3" w:lineRule="auto"/>
              <w:jc w:val="center"/>
            </w:pPr>
            <w:r>
              <w:rPr>
                <w:rFonts w:hint="eastAsia" w:ascii="宋体" w:hAnsi="宋体"/>
                <w:bCs/>
                <w:color w:val="000000"/>
                <w:sz w:val="24"/>
                <w:szCs w:val="24"/>
              </w:rPr>
              <w:t>77.0</w:t>
            </w:r>
          </w:p>
        </w:tc>
        <w:tc>
          <w:tcPr>
            <w:tcW w:w="1900" w:type="dxa"/>
            <w:vAlign w:val="center"/>
          </w:tcPr>
          <w:p>
            <w:pPr>
              <w:spacing w:before="0" w:after="3" w:lineRule="auto"/>
              <w:jc w:val="center"/>
            </w:pPr>
            <w:r>
              <w:rPr>
                <w:rFonts w:hint="eastAsia" w:ascii="宋体" w:hAnsi="宋体"/>
                <w:bCs/>
                <w:color w:val="000000"/>
                <w:sz w:val="24"/>
                <w:szCs w:val="24"/>
              </w:rPr>
              <w:t>135.0</w:t>
            </w:r>
          </w:p>
        </w:tc>
        <w:tc>
          <w:tcPr>
            <w:tcW w:w="1900" w:type="dxa"/>
            <w:vAlign w:val="center"/>
          </w:tcPr>
          <w:p>
            <w:pPr>
              <w:spacing w:before="0" w:after="3" w:lineRule="auto"/>
              <w:jc w:val="center"/>
            </w:pPr>
            <w:r>
              <w:rPr>
                <w:rFonts w:hint="eastAsia" w:ascii="宋体" w:hAnsi="宋体"/>
                <w:bCs/>
                <w:color w:val="000000"/>
                <w:sz w:val="24"/>
                <w:szCs w:val="24"/>
              </w:rPr>
              <w:t>58.0</w:t>
            </w:r>
          </w:p>
        </w:tc>
        <w:tc>
          <w:tcPr>
            <w:tcW w:w="1900" w:type="dxa"/>
            <w:vAlign w:val="center"/>
          </w:tcPr>
          <w:p>
            <w:pPr>
              <w:spacing w:before="0" w:after="3" w:lineRule="auto"/>
              <w:jc w:val="center"/>
            </w:pPr>
            <w:r>
              <w:rPr>
                <w:rFonts w:hint="eastAsia" w:ascii="宋体" w:hAnsi="宋体"/>
                <w:bCs/>
                <w:color w:val="000000"/>
                <w:sz w:val="24"/>
                <w:szCs w:val="24"/>
              </w:rPr>
              <w:t>67.0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89.4</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7</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11</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6</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74.0</w:t>
            </w:r>
          </w:p>
        </w:tc>
      </w:tr>
    </w:tbl>
    <w:sectPr>
      <w:pgSz w:w="11907" w:h="16839" w:code="9"/>
      <w:pgMar w:top="500" w:right="1440" w:bottom="100" w:left="1440"/>
    </w:sectPr>
  </w:body>
</w:document>
</file>

<file path=word/settings.xml><?xml version="1.0" encoding="utf-8"?>
<w:setting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