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89" w:name="_GoBack"/>
      <w:bookmarkEnd w:id="89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风城绿廊--基于能源转化目标下的高校活动中心模块活化改造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辽宁-大连-金州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2023年2月22日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20220505(SP3)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T13481704040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Style w:val="22"/>
        </w:rPr>
        <w:fldChar w:fldCharType="begin"/>
      </w:r>
      <w:r>
        <w:rPr>
          <w:rStyle w:val="22"/>
        </w:rPr>
        <w:instrText xml:space="preserve"> </w:instrText>
      </w:r>
      <w:r>
        <w:instrText xml:space="preserve">HYPERLINK \l "_Toc316568035"</w:instrText>
      </w:r>
      <w:r>
        <w:rPr>
          <w:rStyle w:val="22"/>
        </w:rPr>
        <w:instrText xml:space="preserve"> </w:instrText>
      </w:r>
      <w:r>
        <w:rPr>
          <w:rStyle w:val="22"/>
        </w:rPr>
        <w:fldChar w:fldCharType="separate"/>
      </w:r>
      <w:r>
        <w:rPr>
          <w:rStyle w:val="22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2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3</w:t>
      </w:r>
      <w:r>
        <w:fldChar w:fldCharType="end"/>
      </w:r>
      <w:r>
        <w:rPr>
          <w:rStyle w:val="22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2"/>
          <w:lang w:val="en-GB"/>
        </w:rPr>
        <w:t>3.1</w:t>
      </w:r>
      <w: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2"/>
          <w:lang w:val="en-GB"/>
        </w:rPr>
        <w:t>3.2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2"/>
          <w:lang w:val="en-GB"/>
        </w:rPr>
        <w:t>3.3</w:t>
      </w:r>
      <w: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2"/>
          <w:lang w:val="en-GB"/>
        </w:rPr>
        <w:t>3.3.1</w:t>
      </w:r>
      <w: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2"/>
          <w:lang w:val="en-GB"/>
        </w:rPr>
        <w:t>3.3.2</w:t>
      </w:r>
      <w:r>
        <w:tab/>
      </w:r>
      <w:r>
        <w:rPr>
          <w:rStyle w:val="22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2"/>
          <w:lang w:val="en-GB"/>
        </w:rPr>
        <w:t>3.3.3</w:t>
      </w:r>
      <w:r>
        <w:tab/>
      </w:r>
      <w:r>
        <w:rPr>
          <w:rStyle w:val="22"/>
          <w:rFonts w:hint="eastAsia"/>
        </w:rPr>
        <w:t>屋顶构造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2"/>
          <w:lang w:val="en-GB"/>
        </w:rPr>
        <w:t>3.3.4</w:t>
      </w:r>
      <w:r>
        <w:tab/>
      </w:r>
      <w:r>
        <w:rPr>
          <w:rStyle w:val="22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2"/>
          <w:lang w:val="en-GB"/>
        </w:rPr>
        <w:t>3.4</w:t>
      </w:r>
      <w: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2"/>
          <w:lang w:val="en-GB"/>
        </w:rPr>
        <w:t>3.4.1</w:t>
      </w:r>
      <w: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2"/>
          <w:lang w:val="en-GB"/>
        </w:rPr>
        <w:t>3.4.2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2"/>
          <w:lang w:val="en-GB"/>
        </w:rPr>
        <w:t>3.5</w:t>
      </w:r>
      <w: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2"/>
          <w:lang w:val="en-GB"/>
        </w:rPr>
        <w:t>3.5.1</w:t>
      </w:r>
      <w:r>
        <w:tab/>
      </w:r>
      <w:r>
        <w:rPr>
          <w:rStyle w:val="22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2"/>
          <w:lang w:val="en-GB"/>
        </w:rPr>
        <w:t>3.5.2</w:t>
      </w:r>
      <w:r>
        <w:tab/>
      </w:r>
      <w:r>
        <w:rPr>
          <w:rStyle w:val="22"/>
          <w:rFonts w:hint="eastAsia"/>
        </w:rPr>
        <w:t>挑空楼板构造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2"/>
          <w:lang w:val="en-GB"/>
        </w:rPr>
        <w:t>3.5.3</w:t>
      </w:r>
      <w:r>
        <w:tab/>
      </w:r>
      <w:r>
        <w:rPr>
          <w:rStyle w:val="22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2"/>
          <w:lang w:val="en-GB"/>
        </w:rPr>
        <w:t>3.6</w:t>
      </w:r>
      <w:r>
        <w:tab/>
      </w:r>
      <w:r>
        <w:rPr>
          <w:rStyle w:val="22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2"/>
          <w:lang w:val="en-GB"/>
        </w:rPr>
        <w:t>3.6.1</w:t>
      </w:r>
      <w:r>
        <w:tab/>
      </w:r>
      <w:r>
        <w:rPr>
          <w:rStyle w:val="22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2"/>
          <w:lang w:val="en-GB"/>
        </w:rPr>
        <w:t>3.6.2</w:t>
      </w:r>
      <w:r>
        <w:tab/>
      </w:r>
      <w:r>
        <w:rPr>
          <w:rStyle w:val="22"/>
          <w:rFonts w:hint="eastAsia"/>
        </w:rPr>
        <w:t>顶板构造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2"/>
          <w:lang w:val="en-GB"/>
        </w:rPr>
        <w:t>3.6.3</w:t>
      </w:r>
      <w:r>
        <w:tab/>
      </w:r>
      <w:r>
        <w:rPr>
          <w:rStyle w:val="22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2"/>
          <w:lang w:val="en-GB"/>
        </w:rPr>
        <w:t>3.7</w:t>
      </w:r>
      <w:r>
        <w:tab/>
      </w:r>
      <w:r>
        <w:rPr>
          <w:rStyle w:val="22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2"/>
          <w:lang w:val="en-GB"/>
        </w:rPr>
        <w:t>3.7.1</w:t>
      </w:r>
      <w:r>
        <w:tab/>
      </w:r>
      <w:r>
        <w:rPr>
          <w:rStyle w:val="22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2"/>
          <w:lang w:val="en-GB"/>
        </w:rPr>
        <w:t>3.7.2</w:t>
      </w:r>
      <w:r>
        <w:tab/>
      </w:r>
      <w:r>
        <w:rPr>
          <w:rStyle w:val="22"/>
          <w:rFonts w:hint="eastAsia"/>
        </w:rPr>
        <w:t>隔墙构造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2"/>
          <w:lang w:val="en-GB"/>
        </w:rPr>
        <w:t>3.7.3</w:t>
      </w:r>
      <w:r>
        <w:tab/>
      </w:r>
      <w:r>
        <w:rPr>
          <w:rStyle w:val="22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2"/>
          <w:lang w:val="en-GB"/>
        </w:rPr>
        <w:t>3.8</w:t>
      </w:r>
      <w:r>
        <w:tab/>
      </w:r>
      <w:r>
        <w:rPr>
          <w:rStyle w:val="22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2"/>
          <w:lang w:val="en-GB"/>
        </w:rPr>
        <w:t>3.9</w:t>
      </w:r>
      <w:r>
        <w:tab/>
      </w:r>
      <w:r>
        <w:rPr>
          <w:rStyle w:val="22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2"/>
          <w:lang w:val="en-GB"/>
        </w:rPr>
        <w:t>3.10</w:t>
      </w:r>
      <w:r>
        <w:tab/>
      </w:r>
      <w:r>
        <w:rPr>
          <w:rStyle w:val="22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2"/>
          <w:lang w:val="en-GB"/>
        </w:rPr>
        <w:t>4.1</w:t>
      </w:r>
      <w:r>
        <w:tab/>
      </w:r>
      <w:r>
        <w:rPr>
          <w:rStyle w:val="22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2"/>
          <w:lang w:val="en-GB"/>
        </w:rPr>
        <w:t>4.2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2"/>
          <w:lang w:val="en-GB"/>
        </w:rPr>
        <w:t>4.3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2"/>
          <w:lang w:val="en-GB"/>
        </w:rPr>
        <w:t>4.4</w:t>
      </w:r>
      <w:r>
        <w:tab/>
      </w:r>
      <w:r>
        <w:rPr>
          <w:rStyle w:val="22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附表</w:t>
      </w:r>
      <w:r>
        <w:rPr>
          <w:rStyle w:val="22"/>
        </w:rPr>
        <w:t xml:space="preserve"> </w:t>
      </w:r>
      <w:r>
        <w:rPr>
          <w:rStyle w:val="22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  <w:bookmarkEnd w:id="11"/>
      <w:r>
        <w:fldChar w:fldCharType="end"/>
      </w: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风城绿廊--基于能源转化目标下的高校活动中心模块活化改造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辽宁-大连-金州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6570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32851.99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5969.65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供冷期:6.9-9.15,供暖期:11.5-4.5</w:t>
            </w:r>
            <w:bookmarkEnd w:id="30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_Toc316568036"/>
      <w:bookmarkStart w:id="32" w:name="TitleFormat"/>
    </w:p>
    <w:p>
      <w:pPr>
        <w:pStyle w:val="2"/>
      </w:pPr>
      <w:r>
        <w:rPr>
          <w:rFonts w:hint="eastAsia"/>
        </w:rPr>
        <w:t xml:space="preserve"> 标准依据</w:t>
      </w:r>
      <w:bookmarkEnd w:id="31"/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r>
        <w:rPr>
          <w:rFonts w:hint="eastAsia"/>
        </w:rPr>
        <w:t>软件介绍</w:t>
      </w:r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建筑碳排放CEEB2022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r>
        <w:rPr>
          <w:rFonts w:hint="eastAsia"/>
        </w:rPr>
        <w:t>气象数据</w:t>
      </w:r>
    </w:p>
    <w:p>
      <w:pPr>
        <w:pStyle w:val="4"/>
      </w:pPr>
      <w:r>
        <w:rPr>
          <w:rFonts w:hint="eastAsia"/>
        </w:rPr>
        <w:t>气象地点</w:t>
      </w:r>
    </w:p>
    <w:p>
      <w:pPr>
        <w:pStyle w:val="3"/>
        <w:ind w:firstLine="420"/>
        <w:rPr>
          <w:lang w:val="en-US"/>
        </w:rPr>
      </w:pPr>
      <w:bookmarkStart w:id="39" w:name="气象数据来源"/>
      <w:r>
        <w:t>辽宁-大连, 《建筑节能气象参数标准》</w:t>
      </w:r>
      <w:bookmarkEnd w:id="39"/>
    </w:p>
    <w:p>
      <w:pPr>
        <w:pStyle w:val="4"/>
      </w:pPr>
      <w:r>
        <w:rPr>
          <w:rFonts w:hint="eastAsia"/>
        </w:rPr>
        <w:t>逐日干球温度表</w:t>
      </w:r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</w:p>
    <w:p>
      <w:pPr>
        <w:pStyle w:val="4"/>
      </w:pPr>
      <w:r>
        <w:rPr>
          <w:rFonts w:hint="eastAsia"/>
        </w:rPr>
        <w:t>逐月辐照量表</w:t>
      </w:r>
    </w:p>
    <w:p>
      <w:pPr>
        <w:pStyle w:val="3"/>
        <w:ind w:firstLine="0" w:firstLineChars="0"/>
        <w:rPr>
          <w:lang w:val="en-US"/>
        </w:rPr>
      </w:pPr>
      <w:bookmarkStart w:id="41" w:name="逐月辐照量图表"/>
      <w:bookmarkEnd w:id="41"/>
    </w:p>
    <w:p>
      <w:pPr>
        <w:pStyle w:val="4"/>
      </w:pPr>
      <w:r>
        <w:rPr>
          <w:rFonts w:hint="eastAsia"/>
        </w:rPr>
        <w:t>峰值工况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06月30日13时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19.4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56.5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01月25日07时</w:t>
            </w:r>
          </w:p>
        </w:tc>
        <w:tc>
          <w:tcPr>
            <w:vAlign w:val="center"/>
          </w:tcPr>
          <w:p>
            <w:r>
              <w:t>-18.9</w:t>
            </w:r>
          </w:p>
        </w:tc>
        <w:tc>
          <w:tcPr>
            <w:vAlign w:val="center"/>
          </w:tcPr>
          <w:p>
            <w:r>
              <w:t>-19.4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-17.8</w:t>
            </w:r>
          </w:p>
        </w:tc>
      </w:tr>
    </w:tbl>
    <w:p>
      <w:pPr>
        <w:pStyle w:val="2"/>
        <w:widowControl w:val="0"/>
        <w:jc w:val="both"/>
      </w:pPr>
      <w:bookmarkStart w:id="42" w:name="气象峰值工况"/>
      <w:bookmarkEnd w:id="42"/>
      <w:r>
        <w:t>围护结构</w:t>
      </w:r>
    </w:p>
    <w:p>
      <w:pPr>
        <w:pStyle w:val="4"/>
        <w:widowControl w:val="0"/>
        <w:jc w:val="both"/>
      </w:pPr>
      <w: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水泥聚苯板L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1.850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2905.0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土壤层L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加气混凝土1L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3.168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加气混凝土条板L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3.880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r>
        <w:t>围护结构作法简要说明</w:t>
      </w:r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防水层L 10mm＋找平层L 20mm＋干炉渣找坡L 100mm＋</w:t>
      </w:r>
      <w:r>
        <w:rPr>
          <w:color w:val="800000"/>
        </w:rPr>
        <w:t>水泥聚苯板L 80mm</w:t>
      </w:r>
      <w:r>
        <w:rPr>
          <w:color w:val="000000"/>
        </w:rPr>
        <w:t>＋加气混凝土条板L 200mm＋混合砂浆L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聚合物增强砂浆L 10mm＋</w:t>
      </w:r>
      <w:r>
        <w:rPr>
          <w:color w:val="800000"/>
        </w:rPr>
        <w:t>聚苯板1L 100mm</w:t>
      </w:r>
      <w:r>
        <w:rPr>
          <w:color w:val="000000"/>
        </w:rPr>
        <w:t>＋砂浆找平层L 20mm＋</w:t>
      </w:r>
      <w:r>
        <w:rPr>
          <w:color w:val="800080"/>
        </w:rPr>
        <w:t>承重空心砖墙L 240mm</w:t>
      </w:r>
      <w:r>
        <w:rPr>
          <w:color w:val="000000"/>
        </w:rPr>
        <w:t>＋白灰砂浆L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水泥砂浆L 20mm＋</w:t>
      </w:r>
      <w:r>
        <w:rPr>
          <w:color w:val="008000"/>
        </w:rPr>
        <w:t>加气混凝土1L 400mm</w:t>
      </w:r>
      <w:r>
        <w:rPr>
          <w:color w:val="000000"/>
        </w:rPr>
        <w:t>＋混合砂浆L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周边地面构造：</w:t>
      </w:r>
      <w:r>
        <w:rPr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水泥砂浆L 20mm＋混凝土L 60mm＋</w:t>
      </w:r>
      <w:r>
        <w:rPr>
          <w:color w:val="800000"/>
        </w:rPr>
        <w:t>水泥聚苯板L 120mm</w:t>
      </w:r>
      <w:r>
        <w:rPr>
          <w:color w:val="000000"/>
        </w:rPr>
        <w:t>＋土壤层L 20mm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4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4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4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房间表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采暖空调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vAlign w:val="center"/>
          </w:tcPr>
          <w:p>
            <w:r>
              <w:t>493844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141098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109.619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vAlign w:val="center"/>
          </w:tcPr>
          <w:p>
            <w:r>
              <w:t>359296</w:t>
            </w:r>
          </w:p>
        </w:tc>
        <w:tc>
          <w:tcPr>
            <w:vAlign w:val="center"/>
          </w:tcPr>
          <w:p>
            <w:r>
              <w:t>2.3</w:t>
            </w:r>
          </w:p>
        </w:tc>
        <w:tc>
          <w:tcPr>
            <w:vAlign w:val="center"/>
          </w:tcPr>
          <w:p>
            <w:r>
              <w:t>156216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121.364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230.983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276</w:t>
            </w:r>
          </w:p>
        </w:tc>
        <w:tc>
          <w:tcPr>
            <w:vAlign w:val="center"/>
          </w:tcPr>
          <w:p>
            <w:r>
              <w:t>4177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3.245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4120</w:t>
            </w:r>
          </w:p>
        </w:tc>
        <w:tc>
          <w:tcPr>
            <w:vAlign w:val="center"/>
          </w:tcPr>
          <w:p>
            <w:r>
              <w:t>165418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128.513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商场-卫生间</w:t>
            </w:r>
          </w:p>
        </w:tc>
        <w:tc>
          <w:tcPr>
            <w:vAlign w:val="center"/>
          </w:tcPr>
          <w:p>
            <w:r>
              <w:t>24.09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204</w:t>
            </w:r>
          </w:p>
        </w:tc>
        <w:tc>
          <w:tcPr>
            <w:vAlign w:val="center"/>
          </w:tcPr>
          <w:p>
            <w:r>
              <w:t>4909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2502</w:t>
            </w:r>
          </w:p>
        </w:tc>
        <w:tc>
          <w:tcPr>
            <w:vAlign w:val="center"/>
          </w:tcPr>
          <w:p>
            <w:r>
              <w:t>50220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39.016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403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174.900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设备维护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采暖空调设备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7"/>
        <w:gridCol w:w="2546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钢材</w:t>
            </w:r>
          </w:p>
        </w:tc>
        <w:tc>
          <w:tcPr>
            <w:vAlign w:val="center"/>
          </w:tcPr>
          <w:p>
            <w:r>
              <w:t>5367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2.020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铜材</w:t>
            </w:r>
          </w:p>
        </w:tc>
        <w:tc>
          <w:tcPr>
            <w:vAlign w:val="center"/>
          </w:tcPr>
          <w:p>
            <w:r>
              <w:t>631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2150</w:t>
            </w:r>
          </w:p>
        </w:tc>
        <w:tc>
          <w:tcPr>
            <w:vAlign w:val="center"/>
          </w:tcPr>
          <w:p>
            <w:r>
              <w:t>0.054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铝材</w:t>
            </w:r>
          </w:p>
        </w:tc>
        <w:tc>
          <w:tcPr>
            <w:vAlign w:val="center"/>
          </w:tcPr>
          <w:p>
            <w:r>
              <w:t>316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0.011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6314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2.086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电梯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0"/>
        <w:gridCol w:w="31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2.447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排风机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5.671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5.671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生活热水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热水需求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太阳能集热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44445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热水设备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电梯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直梯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15019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电梯碳排放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15019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11.669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11.669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光伏发电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风力发电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开阔平地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-1</w:t>
            </w:r>
          </w:p>
        </w:tc>
        <w:tc>
          <w:tcPr>
            <w:vAlign w:val="center"/>
          </w:tcPr>
          <w:p>
            <w:r>
              <w:t>-1.#IO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-1.#IO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建材生产运输碳排放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建材生产阶段</w:t>
      </w:r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2628.16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688.052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302.24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2340</w:t>
            </w:r>
          </w:p>
        </w:tc>
        <w:tc>
          <w:tcPr>
            <w:vAlign w:val="center"/>
          </w:tcPr>
          <w:p>
            <w:r>
              <w:t>424.345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2365</w:t>
            </w:r>
          </w:p>
        </w:tc>
        <w:tc>
          <w:tcPr>
            <w:vAlign w:val="center"/>
          </w:tcPr>
          <w:p>
            <w:r>
              <w:t>8.857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85.42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735</w:t>
            </w:r>
          </w:p>
        </w:tc>
        <w:tc>
          <w:tcPr>
            <w:vAlign w:val="center"/>
          </w:tcPr>
          <w:p>
            <w:r>
              <w:t>47.088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1360.07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402.581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216.82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水泥聚苯板L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427.84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411.240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419.83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313.865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18.81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15.870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427.08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101.355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413.94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83.450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1140.79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129.5</w:t>
            </w:r>
          </w:p>
        </w:tc>
        <w:tc>
          <w:tcPr>
            <w:vAlign w:val="center"/>
          </w:tcPr>
          <w:p>
            <w:r>
              <w:t>110.799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142.02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5.488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129.06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5.112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6682.09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443.023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39.42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6550</w:t>
            </w:r>
          </w:p>
        </w:tc>
        <w:tc>
          <w:tcPr>
            <w:vAlign w:val="center"/>
          </w:tcPr>
          <w:p>
            <w:r>
              <w:t>1084.444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1379.78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94.1</w:t>
            </w:r>
          </w:p>
        </w:tc>
        <w:tc>
          <w:tcPr>
            <w:vAlign w:val="center"/>
          </w:tcPr>
          <w:p>
            <w:r>
              <w:t>241.497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10512.60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3.6</w:t>
            </w:r>
          </w:p>
        </w:tc>
        <w:tc>
          <w:tcPr>
            <w:vAlign w:val="center"/>
          </w:tcPr>
          <w:p>
            <w:r>
              <w:t>24.978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4412.428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建材运输阶段</w:t>
      </w:r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990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6202.45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28.531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302.24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17.379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85.42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4.912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1360.07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6.256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346.92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19.948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水泥聚苯板L</w:t>
            </w:r>
          </w:p>
        </w:tc>
        <w:tc>
          <w:tcPr>
            <w:vAlign w:val="center"/>
          </w:tcPr>
          <w:p>
            <w:r>
              <w:t>85.57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9.841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0.966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427.08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24.557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600.21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34.512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22.82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4.26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3.87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200.46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46.106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39.42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11.333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0.238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10.51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0.604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207.417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建筑建造拆除碳排放</w:t>
      </w:r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4862.995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231.571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11.579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243.150</w:t>
            </w:r>
          </w:p>
        </w:tc>
      </w:tr>
    </w:tbl>
    <w:p/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4862.995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486.299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碳汇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900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945.000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78.750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157.500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1186.500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建筑运行碳排放</w:t>
      </w:r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5" w:name="空调能耗"/>
            <w:r>
              <w:rPr>
                <w:lang w:val="en-US"/>
              </w:rPr>
              <w:t>1073.74</w:t>
            </w:r>
            <w:bookmarkEnd w:id="55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6" w:name="电力CO2排放因子"/>
            <w:r>
              <w:t>0.7769</w:t>
            </w:r>
            <w:bookmarkEnd w:id="56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7" w:name="空调能耗_电耗CO2排放"/>
            <w:r>
              <w:t>5480.966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8" w:name="供暖能耗"/>
            <w:r>
              <w:rPr>
                <w:lang w:val="en-US"/>
              </w:rPr>
              <w:t>1188.78</w:t>
            </w:r>
            <w:bookmarkEnd w:id="58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9" w:name="电力CO2排放因子2"/>
            <w:r>
              <w:t>0.7769</w:t>
            </w:r>
            <w:bookmarkEnd w:id="59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0" w:name="供暖能耗_电耗CO2排放"/>
            <w:r>
              <w:t>6068.197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1" w:name="照明能耗"/>
            <w:r>
              <w:rPr>
                <w:rFonts w:hint="eastAsia"/>
                <w:lang w:val="en-US"/>
              </w:rPr>
              <w:t>1713.18</w:t>
            </w:r>
            <w:bookmarkEnd w:id="61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2" w:name="电力CO2排放因子4"/>
            <w:r>
              <w:t>0.7769</w:t>
            </w:r>
            <w:bookmarkEnd w:id="62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3" w:name="照明能耗_电耗CO2排放"/>
            <w:r>
              <w:t>8745.019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4" w:name="设备用电"/>
            <w:r>
              <w:rPr>
                <w:rFonts w:hint="eastAsia"/>
                <w:lang w:val="en-US"/>
              </w:rPr>
              <w:t>-</w:t>
            </w:r>
            <w:bookmarkEnd w:id="64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5" w:name="电力CO2排放因子5"/>
            <w:r>
              <w:rPr>
                <w:rFonts w:hint="eastAsia"/>
                <w:lang w:val="en-US"/>
              </w:rPr>
              <w:t>0.7769</w:t>
            </w:r>
            <w:bookmarkEnd w:id="65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6" w:name="设备用电_电耗CO2排放"/>
            <w:r>
              <w:rPr>
                <w:rFonts w:hint="eastAsia"/>
                <w:lang w:val="en-US"/>
              </w:rPr>
              <w:t>-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7" w:name="动力系统能耗"/>
            <w:r>
              <w:rPr>
                <w:rFonts w:hint="eastAsia"/>
                <w:lang w:val="en-US"/>
              </w:rPr>
              <w:t>114.30</w:t>
            </w:r>
            <w:bookmarkEnd w:id="67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8" w:name="电力CO2排放因子6"/>
            <w:r>
              <w:t>0.7769</w:t>
            </w:r>
            <w:bookmarkEnd w:id="68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9" w:name="其他能耗_电耗CO2排放"/>
            <w:r>
              <w:t>866.996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0" w:name="排风机能耗"/>
            <w:r>
              <w:rPr>
                <w:rFonts w:hint="eastAsia"/>
                <w:lang w:val="en-US"/>
              </w:rPr>
              <w:t>55.55</w:t>
            </w:r>
            <w:bookmarkEnd w:id="70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1" w:name="热水系统能耗"/>
            <w:r>
              <w:rPr>
                <w:rFonts w:hint="eastAsia"/>
                <w:lang w:val="en-US"/>
              </w:rPr>
              <w:t>0.00</w:t>
            </w:r>
            <w:bookmarkEnd w:id="71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2" w:name="其他能耗"/>
            <w:r>
              <w:rPr>
                <w:rFonts w:hint="eastAsia"/>
                <w:lang w:val="en-US"/>
              </w:rPr>
              <w:t>169.85</w:t>
            </w:r>
            <w:bookmarkEnd w:id="72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3" w:name="生活热水热源能耗_燃料类型"/>
            <w:r>
              <w:t>无</w:t>
            </w:r>
            <w:bookmarkEnd w:id="73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4" w:name="生活热水锅炉能耗"/>
            <w:r>
              <w:rPr>
                <w:rFonts w:hint="eastAsia"/>
                <w:lang w:val="en-US"/>
              </w:rPr>
              <w:t>0.00</w:t>
            </w:r>
            <w:bookmarkEnd w:id="74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生活热水热源能耗_燃料CO2排放因子"/>
            <w:r>
              <w:t>0</w:t>
            </w:r>
            <w:bookmarkEnd w:id="75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生活热水锅炉碳排放"/>
            <w:r>
              <w:rPr>
                <w:rFonts w:hint="eastAsia"/>
                <w:lang w:val="en-US"/>
              </w:rPr>
              <w:t>0.000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炊事能耗_燃料类型"/>
            <w:r>
              <w:t>燃气</w:t>
            </w:r>
            <w:bookmarkEnd w:id="77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炊事燃气消耗"/>
            <w:r>
              <w:rPr>
                <w:rFonts w:hint="eastAsia"/>
                <w:lang w:val="en-US"/>
              </w:rPr>
              <w:t>-</w:t>
            </w:r>
            <w:bookmarkEnd w:id="7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炊事能耗_燃料CO2排放因子"/>
            <w:r>
              <w:t>55.54</w:t>
            </w:r>
            <w:bookmarkEnd w:id="79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炊事碳排放"/>
            <w:r>
              <w:rPr>
                <w:rFonts w:hint="eastAsia"/>
                <w:lang w:val="en-US"/>
              </w:rPr>
              <w:t>-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9D9D9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设备维护碳排放"/>
            <w:r>
              <w:t>226.618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光伏能耗"/>
            <w:r>
              <w:rPr>
                <w:rFonts w:hint="eastAsia"/>
                <w:lang w:val="en-US"/>
              </w:rPr>
              <w:t>0.00</w:t>
            </w:r>
            <w:bookmarkEnd w:id="82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83" w:name="电力CO2排放因子7"/>
            <w:r>
              <w:t>0.7769</w:t>
            </w:r>
            <w:bookmarkEnd w:id="83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光伏能耗_电耗CO2排放"/>
            <w:r>
              <w:t>0.000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风力能耗"/>
            <w:r>
              <w:rPr>
                <w:rFonts w:hint="eastAsia"/>
                <w:lang w:val="en-US"/>
              </w:rPr>
              <w:t>-1.00</w:t>
            </w:r>
            <w:bookmarkEnd w:id="8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风力能耗_电耗CO2排放"/>
            <w:r>
              <w:t>-5.105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建筑总碳排放"/>
            <w:r>
              <w:t>-1.000</w:t>
            </w:r>
            <w:bookmarkEnd w:id="87"/>
          </w:p>
        </w:tc>
        <w:bookmarkStart w:id="88" w:name="建筑总碳排放平米"/>
        <w:bookmarkEnd w:id="88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全生命周期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单位面积指标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13.43</w:t>
            </w:r>
          </w:p>
        </w:tc>
        <w:tc>
          <w:tcPr>
            <w:vAlign w:val="center"/>
          </w:tcPr>
          <w:p>
            <w:r>
              <w:t>671.56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31.57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37.00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1.48</w:t>
            </w:r>
          </w:p>
        </w:tc>
        <w:tc>
          <w:tcPr>
            <w:vAlign w:val="center"/>
          </w:tcPr>
          <w:p>
            <w:r>
              <w:t>74.01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-0.00</w:t>
            </w:r>
          </w:p>
        </w:tc>
        <w:tc>
          <w:tcPr>
            <w:vAlign w:val="center"/>
          </w:tcPr>
          <w:p>
            <w:r>
              <w:t>-0.15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-3.61</w:t>
            </w:r>
          </w:p>
        </w:tc>
        <w:tc>
          <w:tcPr>
            <w:vAlign w:val="center"/>
          </w:tcPr>
          <w:p>
            <w:r>
              <w:t>-180.58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12.67</w:t>
            </w:r>
          </w:p>
        </w:tc>
        <w:tc>
          <w:tcPr>
            <w:vAlign w:val="center"/>
          </w:tcPr>
          <w:p>
            <w:r>
              <w:t>633.41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总碳排放量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88.249</w:t>
            </w:r>
          </w:p>
        </w:tc>
        <w:tc>
          <w:tcPr>
            <w:vAlign w:val="center"/>
          </w:tcPr>
          <w:p>
            <w:r>
              <w:t>4412.428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4.148</w:t>
            </w:r>
          </w:p>
        </w:tc>
        <w:tc>
          <w:tcPr>
            <w:vAlign w:val="center"/>
          </w:tcPr>
          <w:p>
            <w:r>
              <w:t>207.417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4.863</w:t>
            </w:r>
          </w:p>
        </w:tc>
        <w:tc>
          <w:tcPr>
            <w:vAlign w:val="center"/>
          </w:tcPr>
          <w:p>
            <w:r>
              <w:t>243.150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9.726</w:t>
            </w:r>
          </w:p>
        </w:tc>
        <w:tc>
          <w:tcPr>
            <w:vAlign w:val="center"/>
          </w:tcPr>
          <w:p>
            <w:r>
              <w:t>486.299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-0.020</w:t>
            </w:r>
          </w:p>
        </w:tc>
        <w:tc>
          <w:tcPr>
            <w:vAlign w:val="center"/>
          </w:tcPr>
          <w:p>
            <w:r>
              <w:t>-1.000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-23.730</w:t>
            </w:r>
          </w:p>
        </w:tc>
        <w:tc>
          <w:tcPr>
            <w:vAlign w:val="center"/>
          </w:tcPr>
          <w:p>
            <w:r>
              <w:t>-1186.500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83.236</w:t>
            </w:r>
          </w:p>
        </w:tc>
        <w:tc>
          <w:tcPr>
            <w:vAlign w:val="center"/>
          </w:tcPr>
          <w:p>
            <w:r>
              <w:t>4161.794</w:t>
            </w:r>
          </w:p>
        </w:tc>
      </w:tr>
    </w:tbl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附录</w:t>
      </w:r>
    </w:p>
    <w:p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C2400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  <w:rsid w:val="4BC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6377;&#25104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4845</Words>
  <Characters>8270</Characters>
  <Lines>25</Lines>
  <Paragraphs>7</Paragraphs>
  <TotalTime>75</TotalTime>
  <ScaleCrop>false</ScaleCrop>
  <LinksUpToDate>false</LinksUpToDate>
  <CharactersWithSpaces>8443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2023-02-22T07:57:00Z</dcterms:created>
  <dc:creator>李有成</dc:creator>
  <cp:lastModifiedBy>李有成</cp:lastModifiedBy>
  <dcterms:modified xsi:type="dcterms:W3CDTF">2023-02-22T07:58:11Z</dcterms:modified>
  <dc:title>建筑碳排放报告书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67FDB2A720D7442EA76CA344E31DC4F1</vt:lpwstr>
  </property>
  <property fmtid="{D5CDD505-2E9C-101B-9397-08002B2CF9AE}" pid="3" name="KSOProductBuildVer">
    <vt:lpwstr>2052-11.1.0.12980</vt:lpwstr>
  </property>
</Properties>
</file>