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20" w:firstLineChars="200"/>
        <w:jc w:val="center"/>
        <w:rPr>
          <w:rFonts w:ascii="造字工房尚雅准宋 G0v1 常规体" w:hAnsi="造字工房尚雅准宋 G0v1 常规体" w:eastAsia="造字工房尚雅准宋 G0v1 常规体" w:cs="造字工房尚雅准宋 G0v1 常规体"/>
          <w:color w:val="231F20"/>
          <w:kern w:val="0"/>
          <w:sz w:val="36"/>
          <w:szCs w:val="36"/>
          <w:lang w:val="en-US" w:eastAsia="zh-CN" w:bidi="ar"/>
        </w:rPr>
      </w:pPr>
      <w:r>
        <w:rPr>
          <w:rFonts w:hint="eastAsia" w:ascii="造字工房尚雅准宋 G0v1 常规体" w:hAnsi="造字工房尚雅准宋 G0v1 常规体" w:eastAsia="造字工房尚雅准宋 G0v1 常规体" w:cs="造字工房尚雅准宋 G0v1 常规体"/>
          <w:color w:val="231F20"/>
          <w:kern w:val="0"/>
          <w:sz w:val="36"/>
          <w:szCs w:val="36"/>
          <w:lang w:val="en-US" w:eastAsia="zh-CN" w:bidi="ar"/>
        </w:rPr>
        <w:t>NPC后期绿色疗养空间设计</w:t>
      </w:r>
    </w:p>
    <w:p>
      <w:pPr>
        <w:keepNext w:val="0"/>
        <w:keepLines w:val="0"/>
        <w:widowControl/>
        <w:suppressLineNumbers w:val="0"/>
        <w:ind w:firstLine="720" w:firstLineChars="200"/>
        <w:jc w:val="center"/>
        <w:rPr>
          <w:rFonts w:hint="default" w:ascii="造字工房尚雅准宋 G0v1 常规体" w:hAnsi="造字工房尚雅准宋 G0v1 常规体" w:eastAsia="造字工房尚雅准宋 G0v1 常规体" w:cs="造字工房尚雅准宋 G0v1 常规体"/>
          <w:color w:val="231F20"/>
          <w:kern w:val="0"/>
          <w:sz w:val="36"/>
          <w:szCs w:val="36"/>
          <w:lang w:val="en-US" w:eastAsia="zh-CN" w:bidi="ar"/>
        </w:rPr>
      </w:pPr>
      <w:r>
        <w:rPr>
          <w:rFonts w:hint="eastAsia" w:ascii="造字工房尚雅准宋 G0v1 常规体" w:hAnsi="造字工房尚雅准宋 G0v1 常规体" w:eastAsia="造字工房尚雅准宋 G0v1 常规体" w:cs="造字工房尚雅准宋 G0v1 常规体"/>
          <w:color w:val="231F20"/>
          <w:kern w:val="0"/>
          <w:sz w:val="36"/>
          <w:szCs w:val="36"/>
          <w:lang w:val="en-US" w:eastAsia="zh-CN" w:bidi="ar"/>
        </w:rPr>
        <w:t>设计说明</w:t>
      </w:r>
    </w:p>
    <w:p>
      <w:pPr>
        <w:keepNext w:val="0"/>
        <w:keepLines w:val="0"/>
        <w:widowControl/>
        <w:suppressLineNumbers w:val="0"/>
        <w:ind w:firstLine="400" w:firstLineChars="200"/>
        <w:jc w:val="left"/>
      </w:pPr>
      <w:r>
        <w:rPr>
          <w:rFonts w:ascii="造字工房尚雅准宋 G0v1 常规体" w:hAnsi="造字工房尚雅准宋 G0v1 常规体" w:eastAsia="造字工房尚雅准宋 G0v1 常规体" w:cs="造字工房尚雅准宋 G0v1 常规体"/>
          <w:color w:val="231F20"/>
          <w:kern w:val="0"/>
          <w:sz w:val="20"/>
          <w:szCs w:val="20"/>
          <w:lang w:val="en-US" w:eastAsia="zh-CN" w:bidi="ar"/>
        </w:rPr>
        <w:t>随着我国人口老龄化趋势持续加重，养老问题已经是我国不可忽略的一个重要部分，以深度适合老人的设计为核心</w:t>
      </w:r>
      <w:r>
        <w:rPr>
          <w:rFonts w:hint="default" w:ascii="造字工房尚雅准宋 G0v1 常规体" w:hAnsi="造字工房尚雅准宋 G0v1 常规体" w:eastAsia="造字工房尚雅准宋 G0v1 常规体" w:cs="造字工房尚雅准宋 G0v1 常规体"/>
          <w:color w:val="231F20"/>
          <w:kern w:val="0"/>
          <w:sz w:val="20"/>
          <w:szCs w:val="20"/>
          <w:lang w:val="en-US" w:eastAsia="zh-CN" w:bidi="ar"/>
        </w:rPr>
        <w:t>的建筑设计与疗养院服务机构受到更多长者的青睐老年养护院主要受众人群是老年人，主要遵循以老人为本的原则。老年人身体和心理方面都是较为脆弱的。将整个老年养护院的园区作为一个大家庭来看待，公共空间开放，私密空间独立，但是建筑整体联系非常紧密，使用便捷。努力营造老年养护院的家园感和归</w:t>
      </w:r>
      <w:bookmarkStart w:id="0" w:name="_GoBack"/>
      <w:bookmarkEnd w:id="0"/>
      <w:r>
        <w:rPr>
          <w:rFonts w:hint="default" w:ascii="造字工房尚雅准宋 G0v1 常规体" w:hAnsi="造字工房尚雅准宋 G0v1 常规体" w:eastAsia="造字工房尚雅准宋 G0v1 常规体" w:cs="造字工房尚雅准宋 G0v1 常规体"/>
          <w:color w:val="231F20"/>
          <w:kern w:val="0"/>
          <w:sz w:val="20"/>
          <w:szCs w:val="20"/>
          <w:lang w:val="en-US" w:eastAsia="zh-CN" w:bidi="ar"/>
        </w:rPr>
        <w:t>属感，让老人能享受其中的生活。当下，新冠肺炎疫情在赛球肆虐，建筑设计的研究也应针对疫情现时的情况进行深一层的改造和防护。此设计将为受疫情严重困扰的老年人群体进行老年养护院的新型建筑空间设计。本设计打破了整体体块，将庭院融入在内并设有屋顶花园，让老人在生活中享受到出门就是活动场地，起居室内也可以享受到自然的环境。在疫情期间也能够“一杯香茗，一本书，坐看夕阳西下”。本项目主要受众群体为老年人日常起居，将老年人的心理和生理情况相结合思考将空间、交通流线、暑观等一并设计在内，并设有必要的医疗和活动空间。在一方面要从多角度考虑老年人的身体状况，心理状况和各项需要，在另一方面要考虑建筑空间和功能的实用性和节能、经济体系等方面，实现利益的最大化。整体发展遵循以老人为本的设计与综合考虑、统筹安排、经济合理的原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造字工房尚雅准宋 G0v1 常规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ZTc1MTYzYjM4Yzg0ODcwMzAwZjE0ZjE3OTNkZjYifQ=="/>
  </w:docVars>
  <w:rsids>
    <w:rsidRoot w:val="00000000"/>
    <w:rsid w:val="0A9718B7"/>
    <w:rsid w:val="0B476575"/>
    <w:rsid w:val="2732291B"/>
    <w:rsid w:val="4F86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556</Words>
  <Characters>558</Characters>
  <Lines>0</Lines>
  <Paragraphs>0</Paragraphs>
  <TotalTime>2</TotalTime>
  <ScaleCrop>false</ScaleCrop>
  <LinksUpToDate>false</LinksUpToDate>
  <CharactersWithSpaces>570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2022-12-31T04:29:00Z</dcterms:created>
  <dc:creator>18174</dc:creator>
  <cp:lastModifiedBy>BlackGege</cp:lastModifiedBy>
  <dcterms:modified xsi:type="dcterms:W3CDTF">2023-01-03T12:34:15Z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BBF360F8D3FC4948BC4D2650EFD14A19</vt:lpwstr>
  </property>
</Properties>
</file>