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建筑声环境分析</w:t>
      </w:r>
    </w:p>
    <w:p>
      <w:pPr>
        <w:numPr>
          <w:ilvl w:val="0"/>
          <w:numId w:val="1"/>
        </w:numPr>
        <w:jc w:val="left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室外声压级分布图</w:t>
      </w:r>
      <w:r>
        <w:rPr>
          <w:rFonts w:hint="eastAsia"/>
          <w:sz w:val="48"/>
          <w:szCs w:val="56"/>
          <w:lang w:val="en-US" w:eastAsia="zh-CN"/>
        </w:rPr>
        <w:drawing>
          <wp:inline distT="0" distB="0" distL="114300" distR="114300">
            <wp:extent cx="5198110" cy="4439285"/>
            <wp:effectExtent l="0" t="0" r="13970" b="10795"/>
            <wp:docPr id="1" name="图片 1" descr="室外声压级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室外声压级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8110" cy="443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default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建筑评价指标</w:t>
      </w:r>
    </w:p>
    <w:p>
      <w:pPr>
        <w:numPr>
          <w:numId w:val="0"/>
        </w:numPr>
        <w:jc w:val="left"/>
        <w:rPr>
          <w:rFonts w:hint="default"/>
          <w:sz w:val="48"/>
          <w:szCs w:val="56"/>
          <w:lang w:val="en-US" w:eastAsia="zh-CN"/>
        </w:rPr>
      </w:pPr>
      <w:r>
        <w:rPr>
          <w:rFonts w:hint="default"/>
          <w:sz w:val="48"/>
          <w:szCs w:val="56"/>
          <w:lang w:val="en-US" w:eastAsia="zh-CN"/>
        </w:rPr>
        <w:drawing>
          <wp:inline distT="0" distB="0" distL="114300" distR="114300">
            <wp:extent cx="5273675" cy="2668270"/>
            <wp:effectExtent l="0" t="0" r="14605" b="13970"/>
            <wp:docPr id="2" name="图片 2" descr="建筑评价指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建筑评价指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6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室内噪声级</w:t>
      </w:r>
      <w:r>
        <w:rPr>
          <w:rFonts w:hint="default"/>
          <w:sz w:val="48"/>
          <w:szCs w:val="56"/>
          <w:lang w:val="en-US" w:eastAsia="zh-CN"/>
        </w:rPr>
        <w:drawing>
          <wp:inline distT="0" distB="0" distL="114300" distR="114300">
            <wp:extent cx="5266690" cy="2633345"/>
            <wp:effectExtent l="0" t="0" r="6350" b="3175"/>
            <wp:docPr id="3" name="图片 3" descr="室内噪声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室内噪声级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噪声分析彩图分析</w:t>
      </w:r>
    </w:p>
    <w:p>
      <w:pPr>
        <w:numPr>
          <w:numId w:val="0"/>
        </w:numPr>
        <w:ind w:leftChars="0"/>
        <w:jc w:val="left"/>
        <w:rPr>
          <w:rFonts w:hint="default"/>
          <w:sz w:val="48"/>
          <w:szCs w:val="56"/>
          <w:lang w:val="en-US" w:eastAsia="zh-CN"/>
        </w:rPr>
      </w:pPr>
      <w:r>
        <w:rPr>
          <w:rFonts w:hint="default"/>
          <w:sz w:val="48"/>
          <w:szCs w:val="56"/>
          <w:lang w:val="en-US" w:eastAsia="zh-CN"/>
        </w:rPr>
        <w:drawing>
          <wp:inline distT="0" distB="0" distL="114300" distR="114300">
            <wp:extent cx="5262245" cy="2575560"/>
            <wp:effectExtent l="0" t="0" r="10795" b="0"/>
            <wp:docPr id="4" name="图片 4" descr="通风_噪声分析彩图_夜间_2023-1-2_13-19-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通风_噪声分析彩图_夜间_2023-1-2_13-19-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left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 xml:space="preserve">     通风噪声分析彩图昼间  </w:t>
      </w:r>
    </w:p>
    <w:p>
      <w:pPr>
        <w:numPr>
          <w:numId w:val="0"/>
        </w:numPr>
        <w:ind w:leftChars="0"/>
        <w:jc w:val="left"/>
        <w:rPr>
          <w:rFonts w:hint="eastAsia"/>
          <w:sz w:val="48"/>
          <w:szCs w:val="56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default"/>
          <w:sz w:val="48"/>
          <w:szCs w:val="56"/>
          <w:lang w:val="en-US" w:eastAsia="zh-CN"/>
        </w:rPr>
      </w:pPr>
      <w:r>
        <w:rPr>
          <w:rFonts w:hint="default"/>
          <w:sz w:val="48"/>
          <w:szCs w:val="56"/>
          <w:lang w:val="en-US" w:eastAsia="zh-CN"/>
        </w:rPr>
        <w:drawing>
          <wp:inline distT="0" distB="0" distL="114300" distR="114300">
            <wp:extent cx="5262245" cy="2575560"/>
            <wp:effectExtent l="0" t="0" r="10795" b="0"/>
            <wp:docPr id="5" name="图片 5" descr="通风_噪声分析彩图_昼间_2023-1-2_13-19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通风_噪声分析彩图_昼间_2023-1-2_13-19-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firstLine="1440" w:firstLineChars="300"/>
        <w:jc w:val="left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通风噪声分析彩图夜间</w:t>
      </w:r>
    </w:p>
    <w:p>
      <w:pPr>
        <w:numPr>
          <w:numId w:val="0"/>
        </w:numPr>
        <w:ind w:leftChars="0"/>
        <w:jc w:val="left"/>
        <w:rPr>
          <w:rFonts w:hint="default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sz w:val="48"/>
          <w:szCs w:val="56"/>
          <w:lang w:val="en-US" w:eastAsia="zh-CN"/>
        </w:rPr>
        <w:drawing>
          <wp:inline distT="0" distB="0" distL="114300" distR="114300">
            <wp:extent cx="5262245" cy="2575560"/>
            <wp:effectExtent l="0" t="0" r="10795" b="0"/>
            <wp:docPr id="6" name="图片 6" descr="通风_噪声分析彩图_夜间_2023-1-2_13-2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通风_噪声分析彩图_夜间_2023-1-2_13-28-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8"/>
          <w:szCs w:val="56"/>
          <w:lang w:val="en-US" w:eastAsia="zh-CN"/>
        </w:rPr>
        <w:t>五、结论</w:t>
      </w:r>
    </w:p>
    <w:p>
      <w:pPr>
        <w:numPr>
          <w:numId w:val="0"/>
        </w:numPr>
        <w:ind w:leftChars="0" w:firstLine="640" w:firstLineChars="200"/>
        <w:jc w:val="lef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依据建筑评价指标，建筑声环境的分析满足需求。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EE1603"/>
    <w:multiLevelType w:val="singleLevel"/>
    <w:tmpl w:val="38EE16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ZWE4MDkwNmI0MmJlY2RkOTJjNjdiOGQ2MjgzMmYifQ=="/>
  </w:docVars>
  <w:rsids>
    <w:rsidRoot w:val="2E27607D"/>
    <w:rsid w:val="2E27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2023-01-02T14:16:00Z</dcterms:created>
  <dc:creator>Yours</dc:creator>
  <cp:lastModifiedBy>Yours</cp:lastModifiedBy>
  <dcterms:modified xsi:type="dcterms:W3CDTF">2023-01-02T14:50:17Z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911D0609EF48419EB6F501983F41BB6C</vt:lpwstr>
  </property>
</Properties>
</file>