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8.1.1 建筑规划布局应满足日照标准，且不得降低周边建筑的日照标准。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IV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光气候区，所在城市为</w:t>
      </w:r>
      <w:sdt>
        <w:sdtPr>
          <w:rPr>
            <w:rFonts w:hint="eastAsia"/>
            <w:u w:val="single"/>
          </w:rPr>
          <w:id w:val="735826355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 </w:t>
          </w:r>
          <w:r>
            <w:rPr>
              <w:rFonts w:hint="eastAsia"/>
              <w:u w:val="single"/>
              <w:lang w:val="en-US" w:eastAsia="zh-CN"/>
            </w:rPr>
            <w:t>福州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，属于：</w:t>
      </w:r>
      <w:sdt>
        <w:sdtPr>
          <w:rPr>
            <w:rFonts w:hint="eastAsia"/>
          </w:rPr>
          <w:id w:val="1561131059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</w:rPr>
              <w:id w:val="10748482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2170679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>
                      <w:rPr>
                        <w:rFonts w:hint="eastAsia"/>
                      </w:rPr>
                    </w:sdtEndPr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1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>
                          <w:rPr>
                            <w:rFonts w:hint="eastAsia"/>
                            <w:sz w:val="28"/>
                          </w:rPr>
                        </w:sdtEndPr>
                        <w:sdtContent>
                          <w:r>
                            <w:rPr>
                              <w:rFonts w:hint="eastAsia" w:ascii="Wingdings 2" w:hAnsi="Wingdings 2" w:eastAsiaTheme="minorEastAsia" w:cstheme="minorBidi"/>
                              <w:kern w:val="2"/>
                              <w:sz w:val="28"/>
                              <w:szCs w:val="22"/>
                              <w:lang w:val="en-US" w:eastAsia="zh-CN" w:bidi="ar-SA"/>
                            </w:rPr>
                            <w:t>R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860590001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£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中小城市</w:t>
      </w:r>
    </w:p>
    <w:p>
      <w:pPr>
        <w:rPr>
          <w:u w:val="single"/>
        </w:rPr>
      </w:pPr>
      <w:r>
        <w:rPr>
          <w:rFonts w:hint="eastAsia"/>
        </w:rPr>
        <w:t>项目日照时数：</w:t>
      </w:r>
      <w:r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      </w:t>
          </w:r>
        </w:sdtContent>
      </w:sdt>
      <w:r>
        <w:rPr>
          <w:rFonts w:hint="eastAsia"/>
        </w:rPr>
        <w:t>h，相关标准的日照时数要求：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 </w:t>
          </w:r>
          <w:r>
            <w:rPr>
              <w:rFonts w:hint="eastAsia"/>
              <w:u w:val="single"/>
              <w:lang w:val="en-US" w:eastAsia="zh-CN"/>
            </w:rPr>
            <w:t>2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 xml:space="preserve"> h，其他规定性日照要求：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 w:ascii="Arial" w:hAnsi="Arial" w:eastAsia="Arial" w:cs="Arial"/>
              <w:i w:val="0"/>
              <w:iCs w:val="0"/>
              <w:caps w:val="0"/>
              <w:color w:val="191919"/>
              <w:spacing w:val="0"/>
              <w:sz w:val="24"/>
              <w:szCs w:val="24"/>
              <w:shd w:val="clear" w:fill="FFFFFF"/>
            </w:rPr>
            <w:t>至少应有1冋科学教室或生物实验室的室内能在冬季获得直射阳光</w:t>
          </w:r>
          <w:r>
            <w:rPr>
              <w:rFonts w:hint="eastAsia"/>
              <w:u w:val="single"/>
            </w:rPr>
            <w:t xml:space="preserve">    </w:t>
          </w:r>
        </w:sdtContent>
      </w:sdt>
    </w:p>
    <w:p>
      <w:r>
        <w:rPr>
          <w:rFonts w:hint="eastAsia"/>
        </w:rPr>
        <w:t>依据标准：</w:t>
      </w:r>
      <w:sdt>
        <w:sdtPr>
          <w:rPr>
            <w:rFonts w:hint="eastAsia"/>
            <w:u w:val="single"/>
          </w:rPr>
          <w:id w:val="315848723"/>
        </w:sdtPr>
        <w:sdtEndPr>
          <w:rPr>
            <w:rFonts w:hint="eastAsia"/>
            <w:u w:val="none"/>
          </w:rPr>
        </w:sdtEndPr>
        <w:sdtContent>
          <w:r>
            <w:rPr>
              <w:rFonts w:hint="eastAsia"/>
              <w:u w:val="single"/>
            </w:rPr>
            <w:t xml:space="preserve">     </w:t>
          </w:r>
          <w:r>
            <w:rPr>
              <w:rFonts w:hint="eastAsia"/>
            </w:rPr>
            <w:t>《中小学校设计规范》GB 50099-2011</w:t>
          </w:r>
          <w:r>
            <w:rPr>
              <w:u w:val="single"/>
            </w:rPr>
            <w:t xml:space="preserve">  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-1611042169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</w:sdtContent>
      </w:sdt>
      <w:sdt>
        <w:sdtPr>
          <w:rPr>
            <w:rFonts w:hint="eastAsia"/>
          </w:rPr>
          <w:id w:val="1513028233"/>
        </w:sdtPr>
        <w:sdtEndPr>
          <w:rPr>
            <w:rFonts w:hint="eastAsia"/>
          </w:rPr>
        </w:sdtEnd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>
                  <w:rPr>
                    <w:rFonts w:hint="eastAsia"/>
                  </w:rPr>
                </w:sdtEnd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1）规划批复文件；</w:t>
      </w:r>
    </w:p>
    <w:p>
      <w:pPr>
        <w:rPr>
          <w:bCs/>
          <w:kern w:val="0"/>
        </w:rPr>
      </w:pPr>
      <w:r>
        <w:rPr>
          <w:rFonts w:hint="eastAsia"/>
          <w:bCs/>
          <w:kern w:val="0"/>
        </w:rPr>
        <w:t>2）竣工总平面图</w:t>
      </w:r>
      <w:r>
        <w:rPr>
          <w:rFonts w:hint="eastAsia"/>
        </w:rPr>
        <w:t>；</w:t>
      </w:r>
    </w:p>
    <w:p>
      <w:pPr>
        <w:ind w:left="210" w:hanging="210" w:hangingChars="100"/>
      </w:pPr>
      <w:r>
        <w:rPr>
          <w:rFonts w:hint="eastAsia"/>
        </w:rPr>
        <w:t>3）日照计算分析报告，应包含建筑局部及间距说明。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020310" cy="3546475"/>
                  <wp:effectExtent l="0" t="0" r="8890" b="15875"/>
                  <wp:docPr id="2" name="图片 2" descr="日照分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日照分析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0310" cy="3546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日照分析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5257800" cy="3781425"/>
                  <wp:effectExtent l="0" t="0" r="0" b="952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220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800" cy="3781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建筑根据太阳轨迹和建筑阴影区域，以短边应对西晒，南侧以挑檐和横向百叶进行遮阳处理;冬季由于太阳高度角的改变，以及改变可活动遮阳百叶使建筑内部获得充足日照，檐下空间冬暖夏凉。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5272405" cy="2227580"/>
                  <wp:effectExtent l="0" t="0" r="4445" b="1270"/>
                  <wp:docPr id="1" name="图片 1" descr="体块演变及日照分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体块演变及日照分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2405" cy="2227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体块演变及日照分析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通过Ecotect日照分析模拟可以得到:随着体块的拆解、形式的演变，最终得到了能有效缓解室内热环境的建筑。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Q3MzIwZWUxNjQ5YmE2OTQ0YzJmOGYzODY0MzY5OWYifQ=="/>
  </w:docVars>
  <w:rsids>
    <w:rsidRoot w:val="00B506CC"/>
    <w:rsid w:val="00074A38"/>
    <w:rsid w:val="00083B02"/>
    <w:rsid w:val="001F7C01"/>
    <w:rsid w:val="004D5812"/>
    <w:rsid w:val="00764767"/>
    <w:rsid w:val="00B40B0D"/>
    <w:rsid w:val="00B506CC"/>
    <w:rsid w:val="00E60CA5"/>
    <w:rsid w:val="1FB67254"/>
    <w:rsid w:val="2E0071F2"/>
    <w:rsid w:val="381466C2"/>
    <w:rsid w:val="43D7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311</Characters>
  <Lines>2</Lines>
  <Paragraphs>1</Paragraphs>
  <TotalTime>0</TotalTime>
  <ScaleCrop>false</ScaleCrop>
  <LinksUpToDate>false</LinksUpToDate>
  <CharactersWithSpaces>364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2019-07-12T08:13:00Z</dcterms:created>
  <dc:creator>dongYP</dc:creator>
  <cp:lastModifiedBy>Administrator</cp:lastModifiedBy>
  <dcterms:modified xsi:type="dcterms:W3CDTF">2023-03-01T08:26:25Z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F176F6C59BBF4661B66C2E77F9D1E751</vt:lpwstr>
  </property>
</Properties>
</file>