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大学生活动中心1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围护结构提高12%或负荷降低17%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177.0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总得分：Q=（Q0+Q1+Q2+Q3+Q4+Q5+QA）/10=103.6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