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  <w:sz w:val="24"/>
          <w:szCs w:val="28"/>
        </w:rPr>
      </w:pPr>
      <w:r>
        <w:rPr>
          <w:rFonts w:eastAsiaTheme="minorEastAsia"/>
          <w:sz w:val="24"/>
          <w:szCs w:val="40"/>
        </w:rPr>
        <w:t>5.2.4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生活饮用水水池、水箱等储水设施采取措施满足卫生要求。（9分）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364"/>
        <w:gridCol w:w="157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6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98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使用</w:t>
            </w:r>
            <w:r>
              <w:rPr>
                <w:rFonts w:ascii="Times New Roman" w:hAnsi="Times New Roman" w:eastAsia="宋体" w:cs="Times New Roman"/>
                <w:szCs w:val="21"/>
              </w:rPr>
              <w:t>符合国家现行标准要求的成品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水箱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7195214"/>
            <w:placeholder>
              <w:docPart w:val="D3FEA8B35AFB4395953534856D2BAB8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采取保证储水</w:t>
            </w:r>
            <w:r>
              <w:rPr>
                <w:rFonts w:ascii="Times New Roman" w:hAnsi="Times New Roman" w:eastAsia="宋体" w:cs="Times New Roman"/>
                <w:szCs w:val="21"/>
              </w:rPr>
              <w:t>不变质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</w:t>
            </w:r>
            <w:r>
              <w:rPr>
                <w:rFonts w:ascii="Times New Roman" w:hAnsi="Times New Roman" w:eastAsia="宋体" w:cs="Times New Roman"/>
                <w:szCs w:val="21"/>
              </w:rPr>
              <w:t>措施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72209691"/>
            <w:placeholder>
              <w:docPart w:val="D838DBFED2934D8894A5BF3FE0A9A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6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未设置生活饮用水储水设施直接得分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63500225"/>
            <w:placeholder>
              <w:docPart w:val="B474C0A9A04A4254BBC1DF7957155F8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987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65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4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9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363138069"/>
            <w:placeholder>
              <w:docPart w:val="5C48191E1C9F40739CE5A151B2AA2EB4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987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9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使用成品水箱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的技术参数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成品水箱</w:t>
            </w:r>
            <w:r>
              <w:rPr>
                <w:rFonts w:ascii="Times New Roman" w:hAnsi="Times New Roman" w:eastAsia="宋体" w:cs="Times New Roman"/>
                <w:szCs w:val="21"/>
              </w:rPr>
              <w:t>是否符合标准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请对保证储水不变质的措施进行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竣工图纸，</w:t>
      </w:r>
      <w:r>
        <w:rPr>
          <w:rFonts w:hint="eastAsia" w:ascii="Times New Roman" w:hAnsi="Times New Roman" w:eastAsia="宋体" w:cs="Times New Roman"/>
          <w:szCs w:val="21"/>
        </w:rPr>
        <w:t>含</w:t>
      </w:r>
      <w:r>
        <w:rPr>
          <w:rFonts w:ascii="Times New Roman" w:hAnsi="Times New Roman" w:eastAsia="宋体" w:cs="Times New Roman"/>
          <w:szCs w:val="21"/>
        </w:rPr>
        <w:t>设计说明、储水设施详图、设备材料表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）生活饮用水储水设施设备材料采购清单、成品水箱产品说明书；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）生活饮用水储水设施清洗消毒后的水质检测报告及清洗消毒记录。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495581"/>
    <w:rsid w:val="00074A38"/>
    <w:rsid w:val="00082DDE"/>
    <w:rsid w:val="004022F6"/>
    <w:rsid w:val="00495581"/>
    <w:rsid w:val="00712EE2"/>
    <w:rsid w:val="00734E62"/>
    <w:rsid w:val="4291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FEA8B35AFB4395953534856D2BAB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F00E16-C77E-460D-A940-A38E809FF72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38DBFED2934D8894A5BF3FE0A9A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C11390-C81B-4C10-8D8C-466F119B3F6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74C0A9A04A4254BBC1DF7957155F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1F76D8-9634-4A06-8698-1C38A53FD5D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48191E1C9F40739CE5A151B2AA2E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D44DE-ECFC-485F-944F-F7461391A376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F2"/>
    <w:rsid w:val="00040C78"/>
    <w:rsid w:val="00480303"/>
    <w:rsid w:val="007D21F2"/>
    <w:rsid w:val="00CA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3FEA8B35AFB4395953534856D2BAB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838DBFED2934D8894A5BF3FE0A9A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474C0A9A04A4254BBC1DF7957155F8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48191E1C9F40739CE5A151B2AA2EB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17FF1D8E9DDE4BFABB5AAAD7D9F2D2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573A3846FBC4F43BA4DF03903A6CE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D387E27FBF4E9AB0A47D65E3D627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793494509B04672AB70FF41BD0AF9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3171001B9B54DDA85C3CC8B78AE0D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275</Characters>
  <Lines>2</Lines>
  <Paragraphs>1</Paragraphs>
  <TotalTime>1</TotalTime>
  <ScaleCrop>false</ScaleCrop>
  <LinksUpToDate>false</LinksUpToDate>
  <CharactersWithSpaces>287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26651</cp:lastModifiedBy>
  <dcterms:modified xsi:type="dcterms:W3CDTF">2023-03-06T07:33:08Z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D1BEF39B26E7418C988EC64904D7CC2C</vt:lpwstr>
  </property>
</Properties>
</file>