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rPr>
          <w:rFonts w:eastAsia="宋体"/>
          <w:sz w:val="24"/>
          <w:szCs w:val="40"/>
          <w:lang w:val="en-US"/>
        </w:rPr>
      </w:pPr>
      <w:r>
        <w:rPr>
          <w:rFonts w:hint="eastAsia" w:cs="宋体"/>
          <w:sz w:val="24"/>
          <w:szCs w:val="40"/>
          <w:lang w:val="en-US" w:eastAsia="zh-CN"/>
        </w:rPr>
        <w:t>5.2.1</w:t>
      </w:r>
      <w:bookmarkStart w:id="0" w:name="_GoBack"/>
      <w:bookmarkEnd w:id="0"/>
      <w:r>
        <w:rPr>
          <w:rFonts w:hint="eastAsia" w:ascii="Times New Roman" w:hAnsi="Times New Roman" w:eastAsia="宋体" w:cs="宋体"/>
          <w:sz w:val="24"/>
          <w:szCs w:val="40"/>
          <w:lang w:eastAsia="zh-CN"/>
        </w:rPr>
        <w:t>控制室内主要空气污染物的浓度。（</w:t>
      </w:r>
      <w:r>
        <w:rPr>
          <w:rFonts w:eastAsia="宋体"/>
          <w:sz w:val="24"/>
          <w:szCs w:val="40"/>
          <w:lang w:val="en-US"/>
        </w:rPr>
        <w:t>12</w:t>
      </w:r>
      <w:r>
        <w:rPr>
          <w:rFonts w:hint="eastAsia" w:ascii="Times New Roman" w:hAnsi="Times New Roman" w:eastAsia="宋体" w:cs="宋体"/>
          <w:sz w:val="24"/>
          <w:szCs w:val="40"/>
          <w:lang w:eastAsia="zh-CN"/>
        </w:rPr>
        <w:t>分）</w:t>
      </w:r>
    </w:p>
    <w:p>
      <w:pPr>
        <w:keepNext w:val="0"/>
        <w:keepLines w:val="0"/>
        <w:widowControl w:val="0"/>
        <w:suppressLineNumbers w:val="0"/>
        <w:spacing w:before="120" w:beforeLines="50" w:beforeAutospacing="0" w:after="120" w:afterLines="5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szCs w:val="21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1 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得分自评</w:t>
      </w:r>
    </w:p>
    <w:tbl>
      <w:tblPr>
        <w:tblStyle w:val="4"/>
        <w:tblW w:w="48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3275"/>
        <w:gridCol w:w="1264"/>
        <w:gridCol w:w="163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6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评价内容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评价分值</w:t>
            </w:r>
          </w:p>
        </w:tc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3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9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氨、甲醛、苯、总挥发性有机物、氡等污染物浓度低于现行国家标准《室内空气质量标准》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GB/T18883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规定限值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低于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10%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18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低于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20%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室内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PM2.5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年均浓度不高于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25ug/m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，且室内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PM10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年均浓度不高于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50ug/m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12  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120" w:beforeLines="50" w:beforeAutospacing="0" w:after="120" w:afterLines="5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szCs w:val="21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2 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评价要点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本项目为</w:t>
      </w:r>
      <w:r>
        <w:rPr>
          <w:rFonts w:hint="default" w:ascii="Calibri" w:hAnsi="Calibri" w:eastAsia="宋体" w:cs="Times New Roman"/>
          <w:kern w:val="2"/>
          <w:sz w:val="21"/>
          <w:szCs w:val="22"/>
          <w:u w:val="single"/>
          <w:lang w:val="en-US" w:eastAsia="zh-CN" w:bidi="ar"/>
        </w:rPr>
        <w:t xml:space="preserve">    II   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类民用建筑工程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检测情况：</w:t>
      </w:r>
    </w:p>
    <w:tbl>
      <w:tblPr>
        <w:tblStyle w:val="4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521"/>
        <w:gridCol w:w="845"/>
        <w:gridCol w:w="523"/>
        <w:gridCol w:w="784"/>
        <w:gridCol w:w="528"/>
        <w:gridCol w:w="1065"/>
        <w:gridCol w:w="528"/>
        <w:gridCol w:w="1065"/>
        <w:gridCol w:w="528"/>
        <w:gridCol w:w="783"/>
        <w:gridCol w:w="27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/>
        </w:tblPrEx>
        <w:trPr>
          <w:trHeight w:val="664" w:hRule="atLeast"/>
          <w:jc w:val="center"/>
        </w:trPr>
        <w:tc>
          <w:tcPr>
            <w:tcW w:w="702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 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项目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采样地点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78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甲醛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mg/m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75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氨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mg/m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91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苯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mg/m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91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TVOC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mg/m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75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Bq/m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159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是否符合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702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检测值</w:t>
            </w:r>
          </w:p>
        </w:tc>
        <w:tc>
          <w:tcPr>
            <w:tcW w:w="4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规定值90%/80%</w:t>
            </w:r>
          </w:p>
        </w:tc>
        <w:tc>
          <w:tcPr>
            <w:tcW w:w="3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检测值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规定值90%/80%</w:t>
            </w:r>
          </w:p>
        </w:tc>
        <w:tc>
          <w:tcPr>
            <w:tcW w:w="3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检测值</w:t>
            </w:r>
          </w:p>
        </w:tc>
        <w:tc>
          <w:tcPr>
            <w:tcW w:w="61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规定值90%/80%</w:t>
            </w:r>
          </w:p>
        </w:tc>
        <w:tc>
          <w:tcPr>
            <w:tcW w:w="3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检测值</w:t>
            </w:r>
          </w:p>
        </w:tc>
        <w:tc>
          <w:tcPr>
            <w:tcW w:w="61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规定值90%/80%</w:t>
            </w:r>
          </w:p>
        </w:tc>
        <w:tc>
          <w:tcPr>
            <w:tcW w:w="3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检测值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规定值90%/80%</w:t>
            </w:r>
          </w:p>
        </w:tc>
        <w:tc>
          <w:tcPr>
            <w:tcW w:w="15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</w:t>
            </w: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0.020    </w:t>
            </w:r>
          </w:p>
        </w:tc>
        <w:tc>
          <w:tcPr>
            <w:tcW w:w="4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0.09/0.08    </w:t>
            </w:r>
          </w:p>
        </w:tc>
        <w:tc>
          <w:tcPr>
            <w:tcW w:w="3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/   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/  </w:t>
            </w:r>
          </w:p>
        </w:tc>
        <w:tc>
          <w:tcPr>
            <w:tcW w:w="3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0.010    </w:t>
            </w:r>
          </w:p>
        </w:tc>
        <w:tc>
          <w:tcPr>
            <w:tcW w:w="61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0.099/0.088    </w:t>
            </w:r>
          </w:p>
        </w:tc>
        <w:tc>
          <w:tcPr>
            <w:tcW w:w="3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0.169    </w:t>
            </w:r>
          </w:p>
        </w:tc>
        <w:tc>
          <w:tcPr>
            <w:tcW w:w="61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0.540/0.480    </w:t>
            </w:r>
          </w:p>
        </w:tc>
        <w:tc>
          <w:tcPr>
            <w:tcW w:w="3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/    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/   </w:t>
            </w:r>
          </w:p>
        </w:tc>
        <w:tc>
          <w:tcPr>
            <w:tcW w:w="1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cs="Times New Roman"/>
                <w:bdr w:val="none" w:color="auto" w:sz="0" w:space="0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bdr w:val="none" w:color="auto" w:sz="0" w:space="0"/>
                <w:lang w:val="zh-CN" w:eastAsia="zh-CN" w:bidi="ar"/>
              </w:rPr>
              <w:t>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7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</w:t>
            </w: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</w:t>
            </w:r>
          </w:p>
        </w:tc>
        <w:tc>
          <w:tcPr>
            <w:tcW w:w="4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</w:t>
            </w:r>
          </w:p>
        </w:tc>
        <w:tc>
          <w:tcPr>
            <w:tcW w:w="3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</w:t>
            </w:r>
          </w:p>
        </w:tc>
        <w:tc>
          <w:tcPr>
            <w:tcW w:w="3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</w:t>
            </w:r>
          </w:p>
        </w:tc>
        <w:tc>
          <w:tcPr>
            <w:tcW w:w="61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</w:t>
            </w:r>
          </w:p>
        </w:tc>
        <w:tc>
          <w:tcPr>
            <w:tcW w:w="3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</w:t>
            </w:r>
          </w:p>
        </w:tc>
        <w:tc>
          <w:tcPr>
            <w:tcW w:w="61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</w:t>
            </w:r>
          </w:p>
        </w:tc>
        <w:tc>
          <w:tcPr>
            <w:tcW w:w="3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</w:t>
            </w:r>
          </w:p>
        </w:tc>
        <w:tc>
          <w:tcPr>
            <w:tcW w:w="1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cs="Times New Roman"/>
                <w:bdr w:val="none" w:color="auto" w:sz="0" w:space="0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bdr w:val="none" w:color="auto" w:sz="0" w:space="0"/>
                <w:lang w:val="zh-CN" w:eastAsia="zh-CN" w:bidi="ar"/>
              </w:rPr>
              <w:t>是</w:t>
            </w:r>
          </w:p>
        </w:tc>
      </w:tr>
    </w:tbl>
    <w:p>
      <w:pPr>
        <w:pStyle w:val="9"/>
        <w:widowControl/>
        <w:spacing w:line="288" w:lineRule="auto"/>
        <w:outlineLvl w:val="9"/>
        <w:rPr>
          <w:b/>
          <w:bCs/>
          <w:lang w:val="en-US"/>
        </w:rPr>
      </w:pPr>
    </w:p>
    <w:tbl>
      <w:tblPr>
        <w:tblStyle w:val="4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2"/>
        <w:gridCol w:w="4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2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室内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PM2.5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年均浓度</w:t>
            </w:r>
          </w:p>
        </w:tc>
        <w:tc>
          <w:tcPr>
            <w:tcW w:w="2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室内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PM10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年均浓度</w:t>
            </w:r>
          </w:p>
        </w:tc>
        <w:tc>
          <w:tcPr>
            <w:tcW w:w="2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szCs w:val="21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宋体" w:cs="Times New Roman"/>
          <w:szCs w:val="21"/>
          <w:lang w:val="en-US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请对室内空气污染物浓度情况进行简要说明：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bdr w:val="none" w:color="auto" w:sz="0" w:space="0"/>
                <w:lang w:val="en-US" w:eastAsia="zh-CN" w:bidi="ar"/>
              </w:rPr>
              <w:t>本项目按照标准对所有参评房间进行了有机挥发物浓度计算，对室内空气中苯、甲醛、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bdr w:val="none" w:color="auto" w:sz="0" w:space="0"/>
                <w:lang w:val="en-US" w:eastAsia="zh-CN" w:bidi="ar"/>
              </w:rPr>
              <w:t>TVOC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bdr w:val="none" w:color="auto" w:sz="0" w:space="0"/>
                <w:lang w:val="en-US" w:eastAsia="zh-CN" w:bidi="ar"/>
              </w:rPr>
              <w:t>含量进行检测计算，对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bdr w:val="none" w:color="auto" w:sz="0" w:space="0"/>
                <w:lang w:val="en-US" w:eastAsia="zh-CN" w:bidi="ar"/>
              </w:rPr>
              <w:t>PM2.5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bdr w:val="none" w:color="auto" w:sz="0" w:space="0"/>
                <w:lang w:val="en-US" w:eastAsia="zh-CN" w:bidi="ar"/>
              </w:rPr>
              <w:t>PM10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bdr w:val="none" w:color="auto" w:sz="0" w:space="0"/>
                <w:lang w:val="en-US" w:eastAsia="zh-CN" w:bidi="ar"/>
              </w:rPr>
              <w:t>浓度进行检测计算，均满足规范要求。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120" w:beforeLines="50" w:beforeAutospacing="0" w:after="120" w:afterLines="5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szCs w:val="21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3 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证明材料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szCs w:val="21"/>
          <w:lang w:val="en-US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提交材料及要求：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szCs w:val="21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）建筑、装修竣工图及说明文件，装修材料使用说明（选择与用量）；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szCs w:val="21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）室内空气污染物浓度预评估分析报告或检测报告；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szCs w:val="21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）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PM2.5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PM10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浓度计算报告（原始监测数据）。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szCs w:val="21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szCs w:val="21"/>
          <w:lang w:val="en-US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实际提交材料：</w:t>
      </w:r>
    </w:p>
    <w:tbl>
      <w:tblPr>
        <w:tblStyle w:val="10"/>
        <w:tblW w:w="8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  <w:jc w:val="center"/>
        </w:trPr>
        <w:tc>
          <w:tcPr>
            <w:tcW w:w="8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4705350" cy="3695700"/>
                  <wp:effectExtent l="0" t="0" r="6350" b="0"/>
                  <wp:docPr id="1" name="图片 6" descr="图表, 瀑布图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 descr="图表, 瀑布图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5350" cy="369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4673600" cy="3765550"/>
                  <wp:effectExtent l="0" t="0" r="0" b="6350"/>
                  <wp:docPr id="2" name="图片 7" descr="图表, 条形图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7" descr="图表, 条形图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600" cy="376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YzQ2MjZiN2ZjN2E4OWQzYTNiNjRmYWExMTE3ZDAifQ=="/>
  </w:docVars>
  <w:rsids>
    <w:rsidRoot w:val="01334B3A"/>
    <w:rsid w:val="0133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2"/>
    <w:next w:val="1"/>
    <w:link w:val="8"/>
    <w:semiHidden/>
    <w:unhideWhenUsed/>
    <w:qFormat/>
    <w:uiPriority w:val="0"/>
    <w:pPr>
      <w:keepNext/>
      <w:keepLines/>
      <w:widowControl w:val="0"/>
      <w:suppressLineNumbers w:val="0"/>
      <w:spacing w:before="260" w:beforeAutospacing="0" w:after="260" w:afterAutospacing="0"/>
      <w:ind w:left="0" w:right="0"/>
      <w:jc w:val="left"/>
      <w:outlineLvl w:val="3"/>
    </w:pPr>
    <w:rPr>
      <w:rFonts w:hint="default" w:ascii="Times New Roman" w:hAnsi="Times New Roman" w:eastAsia="宋体" w:cs="Times New Roman"/>
      <w:bCs/>
      <w:kern w:val="2"/>
      <w:sz w:val="21"/>
      <w:szCs w:val="32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7">
    <w:name w:val="标题 3 字符"/>
    <w:basedOn w:val="6"/>
    <w:link w:val="2"/>
    <w:uiPriority w:val="0"/>
    <w:rPr>
      <w:b/>
      <w:bCs/>
      <w:sz w:val="32"/>
      <w:szCs w:val="32"/>
    </w:rPr>
  </w:style>
  <w:style w:type="character" w:customStyle="1" w:styleId="8">
    <w:name w:val="标题 4 字符"/>
    <w:basedOn w:val="6"/>
    <w:link w:val="3"/>
    <w:uiPriority w:val="0"/>
    <w:rPr>
      <w:rFonts w:hint="default" w:ascii="Times New Roman" w:hAnsi="Times New Roman" w:eastAsia="宋体" w:cs="Times New Roman"/>
      <w:b/>
      <w:bCs/>
      <w:szCs w:val="32"/>
    </w:rPr>
  </w:style>
  <w:style w:type="paragraph" w:customStyle="1" w:styleId="9">
    <w:name w:val="条文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 w:line="300" w:lineRule="auto"/>
      <w:ind w:left="0" w:right="0"/>
      <w:jc w:val="both"/>
      <w:outlineLvl w:val="2"/>
    </w:pPr>
    <w:rPr>
      <w:rFonts w:hint="default" w:ascii="Times New Roman" w:hAnsi="Times New Roman" w:eastAsia="宋体" w:cs="Times New Roman"/>
      <w:kern w:val="2"/>
      <w:sz w:val="24"/>
      <w:szCs w:val="24"/>
      <w:lang w:val="en-US" w:eastAsia="zh-CN" w:bidi="ar"/>
    </w:rPr>
  </w:style>
  <w:style w:type="table" w:customStyle="1" w:styleId="10">
    <w:name w:val="网格型1"/>
    <w:basedOn w:val="4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2023-03-01T17:07:00Z</dcterms:created>
  <dc:creator>夜一</dc:creator>
  <cp:lastModifiedBy>夜一</cp:lastModifiedBy>
  <dcterms:modified xsi:type="dcterms:W3CDTF">2023-03-01T17:08:15Z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83610825EF02497D9B30C26E2B338B80</vt:lpwstr>
  </property>
</Properties>
</file>