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辽宁-大连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2023年1月1日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20220401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83" w:name="_GoBack"/>
            <w:bookmarkEnd w:id="183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_Toc28399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_Toc28399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_Toc14492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_Toc14492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_Toc11869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_Toc11869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_Toc6509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_Toc6509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_Toc25905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_Toc25905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_Toc17719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_Toc17719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_Toc23714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_Toc23714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_Toc11168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_Toc11168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_Toc3035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_Toc3035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_Toc7356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_Toc7356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_Toc18898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_Toc18898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_Toc1556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_Toc1556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_Toc7853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房间表</w:t>
      </w:r>
      <w:r>
        <w:tab/>
      </w:r>
      <w:r>
        <w:fldChar w:fldCharType="begin"/>
      </w:r>
      <w:r>
        <w:instrText xml:space="preserve"> PAGEREF _Toc7853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_Toc25841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_Toc25841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_Toc14697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_Toc14697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_Toc32746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_Toc32746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_Toc29598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_Toc29598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_Toc18955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_Toc18955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_Toc23708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_Toc23708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_Toc9230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_Toc9230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_Toc20021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热水锅炉系统</w:t>
      </w:r>
      <w:r>
        <w:tab/>
      </w:r>
      <w:r>
        <w:fldChar w:fldCharType="begin"/>
      </w:r>
      <w:r>
        <w:instrText xml:space="preserve"> PAGEREF _Toc20021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_Toc5244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_Toc5244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_Toc24803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_Toc24803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_Toc5551 </w:instrText>
      </w:r>
      <w:r>
        <w:fldChar w:fldCharType="separate"/>
      </w:r>
      <w:r>
        <w:rPr>
          <w:rFonts w:hint="eastAsia"/>
        </w:rPr>
        <w:t xml:space="preserve">10 </w:t>
      </w:r>
      <w:r>
        <w:t>设备维护</w:t>
      </w:r>
      <w:r>
        <w:tab/>
      </w:r>
      <w:r>
        <w:fldChar w:fldCharType="begin"/>
      </w:r>
      <w:r>
        <w:instrText xml:space="preserve"> PAGEREF _Toc5551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_Toc567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采暖空调设备</w:t>
      </w:r>
      <w:r>
        <w:tab/>
      </w:r>
      <w:r>
        <w:fldChar w:fldCharType="begin"/>
      </w:r>
      <w:r>
        <w:instrText xml:space="preserve"> PAGEREF _Toc567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_Toc20748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电梯</w:t>
      </w:r>
      <w:r>
        <w:tab/>
      </w:r>
      <w:r>
        <w:fldChar w:fldCharType="begin"/>
      </w:r>
      <w:r>
        <w:instrText xml:space="preserve"> PAGEREF _Toc20748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_Toc18357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_Toc18357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_Toc6386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_Toc6386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_Toc10626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_Toc10626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_Toc16171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_Toc16171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_Toc27538 </w:instrText>
      </w:r>
      <w:r>
        <w:fldChar w:fldCharType="separate"/>
      </w:r>
      <w:r>
        <w:rPr>
          <w:rFonts w:hint="eastAsia"/>
        </w:rPr>
        <w:t xml:space="preserve">15 </w:t>
      </w:r>
      <w:r>
        <w:t>风力发电</w:t>
      </w:r>
      <w:r>
        <w:tab/>
      </w:r>
      <w:r>
        <w:fldChar w:fldCharType="begin"/>
      </w:r>
      <w:r>
        <w:instrText xml:space="preserve"> PAGEREF _Toc27538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_Toc5095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_Toc5095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_Toc28985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建材生产运输碳排放</w:t>
      </w:r>
      <w:r>
        <w:tab/>
      </w:r>
      <w:r>
        <w:fldChar w:fldCharType="begin"/>
      </w:r>
      <w:r>
        <w:instrText xml:space="preserve"> PAGEREF _Toc28985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_Toc31109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16.1.1 </w:t>
      </w:r>
      <w:r>
        <w:t>建材生产阶段</w:t>
      </w:r>
      <w:r>
        <w:tab/>
      </w:r>
      <w:r>
        <w:fldChar w:fldCharType="begin"/>
      </w:r>
      <w:r>
        <w:instrText xml:space="preserve"> PAGEREF _Toc31109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_Toc22087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16.1.2 </w:t>
      </w:r>
      <w:r>
        <w:t>建材运输阶段</w:t>
      </w:r>
      <w:r>
        <w:tab/>
      </w:r>
      <w:r>
        <w:fldChar w:fldCharType="begin"/>
      </w:r>
      <w:r>
        <w:instrText xml:space="preserve"> PAGEREF _Toc22087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_Toc7100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建筑建造拆除碳排放</w:t>
      </w:r>
      <w:r>
        <w:tab/>
      </w:r>
      <w:r>
        <w:fldChar w:fldCharType="begin"/>
      </w:r>
      <w:r>
        <w:instrText xml:space="preserve"> PAGEREF _Toc7100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_Toc16929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碳汇</w:t>
      </w:r>
      <w:r>
        <w:tab/>
      </w:r>
      <w:r>
        <w:fldChar w:fldCharType="begin"/>
      </w:r>
      <w:r>
        <w:instrText xml:space="preserve"> PAGEREF _Toc16929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_Toc3288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建筑运行碳排放</w:t>
      </w:r>
      <w:r>
        <w:tab/>
      </w:r>
      <w:r>
        <w:fldChar w:fldCharType="begin"/>
      </w:r>
      <w:r>
        <w:instrText xml:space="preserve"> PAGEREF _Toc3288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_Toc19566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全生命周期</w:t>
      </w:r>
      <w:r>
        <w:tab/>
      </w:r>
      <w:r>
        <w:fldChar w:fldCharType="begin"/>
      </w:r>
      <w:r>
        <w:instrText xml:space="preserve"> PAGEREF _Toc19566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_Toc25136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16.5.1 </w:t>
      </w:r>
      <w:r>
        <w:t>单位面积指标</w:t>
      </w:r>
      <w:r>
        <w:tab/>
      </w:r>
      <w:r>
        <w:fldChar w:fldCharType="begin"/>
      </w:r>
      <w:r>
        <w:instrText xml:space="preserve"> PAGEREF _Toc25136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_Toc18507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16.5.2 </w:t>
      </w:r>
      <w:r>
        <w:t>总碳排放量</w:t>
      </w:r>
      <w:r>
        <w:tab/>
      </w:r>
      <w:r>
        <w:fldChar w:fldCharType="begin"/>
      </w:r>
      <w:r>
        <w:instrText xml:space="preserve"> PAGEREF _Toc18507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_Toc28930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_Toc28930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_Toc12852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_Toc12852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_Toc5963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_Toc5963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_Toc7668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_Toc7668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_Toc6239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_Toc6239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0" w:name="_Toc28399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"/>
            <w:r>
              <w:t>新建项目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t>辽宁-大连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rPr>
                <w:rFonts w:hint="eastAsia" w:ascii="宋体" w:hAnsi="宋体"/>
                <w:lang w:val="en-US"/>
              </w:rPr>
              <w:t>39.00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rPr>
                <w:rFonts w:hint="eastAsia" w:ascii="宋体" w:hAnsi="宋体"/>
                <w:lang w:val="en-US"/>
              </w:rPr>
              <w:t>121.63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寿命"/>
            <w:r>
              <w:t>50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8294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9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21.4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18585.50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13154.09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83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全年控温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>
      <w:pPr>
        <w:pStyle w:val="2"/>
      </w:pPr>
      <w:r>
        <w:rPr>
          <w:rFonts w:hint="eastAsia"/>
        </w:rPr>
        <w:t xml:space="preserve"> </w:t>
      </w:r>
      <w:bookmarkStart w:id="30" w:name="_Toc14492"/>
      <w:r>
        <w:rPr>
          <w:rFonts w:hint="eastAsia"/>
        </w:rPr>
        <w:t>标准依据</w:t>
      </w:r>
      <w:bookmarkEnd w:id="29"/>
      <w:bookmarkEnd w:id="30"/>
    </w:p>
    <w:p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2" w:name="_Toc58336110"/>
      <w:bookmarkStart w:id="33" w:name="_Toc11869"/>
      <w:bookmarkStart w:id="34" w:name="_Toc59787735"/>
      <w:bookmarkStart w:id="35" w:name="_Toc59802421"/>
      <w:bookmarkStart w:id="36" w:name="_Toc59800596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建筑碳排放CEEB2023</w:t>
      </w:r>
      <w:bookmarkEnd w:id="37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8" w:name="_Toc6509"/>
      <w:r>
        <w:rPr>
          <w:rFonts w:hint="eastAsia"/>
        </w:rPr>
        <w:t>气象数据</w:t>
      </w:r>
      <w:bookmarkEnd w:id="38"/>
    </w:p>
    <w:p>
      <w:pPr>
        <w:pStyle w:val="4"/>
      </w:pPr>
      <w:bookmarkStart w:id="39" w:name="_Toc25905"/>
      <w:r>
        <w:rPr>
          <w:rFonts w:hint="eastAsia"/>
        </w:rPr>
        <w:t>气象地点</w:t>
      </w:r>
      <w:bookmarkEnd w:id="39"/>
    </w:p>
    <w:p>
      <w:pPr>
        <w:pStyle w:val="3"/>
        <w:ind w:firstLine="420"/>
        <w:rPr>
          <w:lang w:val="en-US"/>
        </w:rPr>
      </w:pPr>
      <w:bookmarkStart w:id="40" w:name="气象数据来源"/>
      <w:r>
        <w:t>辽宁-大连, 《建筑节能气象参数标准》</w:t>
      </w:r>
      <w:bookmarkEnd w:id="40"/>
    </w:p>
    <w:p>
      <w:pPr>
        <w:pStyle w:val="4"/>
      </w:pPr>
      <w:bookmarkStart w:id="41" w:name="_Toc17719"/>
      <w:r>
        <w:rPr>
          <w:rFonts w:hint="eastAsia"/>
        </w:rPr>
        <w:t>逐日干球温度表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</w:p>
    <w:p>
      <w:pPr>
        <w:pStyle w:val="4"/>
      </w:pPr>
      <w:bookmarkStart w:id="43" w:name="_Toc23714"/>
      <w:r>
        <w:rPr>
          <w:rFonts w:hint="eastAsia"/>
        </w:rPr>
        <w:t>逐月辐照量表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</w:p>
    <w:p>
      <w:pPr>
        <w:pStyle w:val="4"/>
      </w:pPr>
      <w:bookmarkStart w:id="45" w:name="_Toc11168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06月30日13时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19.4</w:t>
            </w:r>
          </w:p>
        </w:tc>
        <w:tc>
          <w:tcPr>
            <w:vAlign w:val="center"/>
          </w:tcPr>
          <w:p>
            <w:r>
              <w:t>8.3</w:t>
            </w:r>
          </w:p>
        </w:tc>
        <w:tc>
          <w:tcPr>
            <w:vAlign w:val="center"/>
          </w:tcPr>
          <w:p>
            <w:r>
              <w:t>56.5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01月25日07时</w:t>
            </w:r>
          </w:p>
        </w:tc>
        <w:tc>
          <w:tcPr>
            <w:vAlign w:val="center"/>
          </w:tcPr>
          <w:p>
            <w:r>
              <w:t>-18.9</w:t>
            </w:r>
          </w:p>
        </w:tc>
        <w:tc>
          <w:tcPr>
            <w:vAlign w:val="center"/>
          </w:tcPr>
          <w:p>
            <w:r>
              <w:t>-19.4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-17.8</w:t>
            </w:r>
          </w:p>
        </w:tc>
      </w:tr>
    </w:tbl>
    <w:p>
      <w:pPr>
        <w:pStyle w:val="2"/>
        <w:widowControl w:val="0"/>
        <w:jc w:val="both"/>
      </w:pPr>
      <w:bookmarkStart w:id="46" w:name="气象峰值工况"/>
      <w:bookmarkEnd w:id="46"/>
      <w:bookmarkStart w:id="47" w:name="_Toc3035"/>
      <w:r>
        <w:t>围护结构</w:t>
      </w:r>
      <w:bookmarkEnd w:id="47"/>
    </w:p>
    <w:p>
      <w:pPr>
        <w:pStyle w:val="4"/>
        <w:widowControl w:val="0"/>
        <w:jc w:val="both"/>
      </w:pPr>
      <w:bookmarkStart w:id="48" w:name="_Toc7356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</w:pPr>
      <w:bookmarkStart w:id="49" w:name="_Toc18898"/>
      <w:r>
        <w:t>围护结构概况</w:t>
      </w:r>
      <w:bookmarkEnd w:id="49"/>
    </w:p>
    <w:p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1817"/>
        <w:gridCol w:w="1348"/>
        <w:gridCol w:w="1592"/>
        <w:gridCol w:w="1176"/>
        <w:gridCol w:w="10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54" w:type="pct"/>
            <w:gridSpan w:val="4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1" w:name="体形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0.71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屋顶透明部分遮阳系数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天窗S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1.19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2.98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分户墙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分户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17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69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81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149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遮阳系数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7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9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1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0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54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  <w:jc w:val="center"/>
        </w:trPr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59"/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普窗</w:t>
            </w:r>
            <w:bookmarkStart w:id="60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60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61" w:name="凸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普窗</w:t>
            </w:r>
            <w:bookmarkStart w:id="62" w:name="外窗S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</w:t>
            </w:r>
            <w:bookmarkEnd w:id="62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63" w:name="凸窗S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3"/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窗</w:t>
            </w:r>
            <w:bookmarkStart w:id="64" w:name="外窗S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</w:t>
            </w:r>
            <w:bookmarkEnd w:id="64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65" w:name="凸窗S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66"/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 xml:space="preserve">  普窗</w:t>
            </w:r>
            <w:bookmarkStart w:id="67" w:name="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67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68" w:name="凸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窗</w:t>
            </w:r>
            <w:bookmarkStart w:id="69" w:name="外窗S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</w:t>
            </w:r>
            <w:bookmarkEnd w:id="69"/>
            <w:r>
              <w:rPr>
                <w:rFonts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70" w:name="凸窗S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窗</w:t>
            </w:r>
            <w:bookmarkStart w:id="71" w:name="外窗S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</w:t>
            </w:r>
            <w:bookmarkEnd w:id="71"/>
            <w:r>
              <w:rPr>
                <w:rFonts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72" w:name="凸窗S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73"/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 xml:space="preserve">  普窗</w:t>
            </w:r>
            <w:bookmarkStart w:id="74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74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75" w:name="凸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普窗</w:t>
            </w:r>
            <w:bookmarkStart w:id="76" w:name="外窗S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</w:t>
            </w:r>
            <w:bookmarkEnd w:id="76"/>
            <w:r>
              <w:rPr>
                <w:rFonts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77" w:name="凸窗S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普窗</w:t>
            </w:r>
            <w:bookmarkStart w:id="78" w:name="外窗S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</w:t>
            </w:r>
            <w:bookmarkEnd w:id="78"/>
            <w:r>
              <w:rPr>
                <w:rFonts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79" w:name="凸窗S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80"/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 xml:space="preserve">  普窗</w:t>
            </w:r>
            <w:bookmarkStart w:id="81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81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82" w:name="凸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2"/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普窗</w:t>
            </w:r>
            <w:bookmarkStart w:id="83" w:name="外窗S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</w:t>
            </w:r>
            <w:bookmarkEnd w:id="83"/>
            <w:r>
              <w:rPr>
                <w:rFonts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84" w:name="凸窗S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4"/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普窗</w:t>
            </w:r>
            <w:bookmarkStart w:id="85" w:name="外窗S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</w:t>
            </w:r>
            <w:bookmarkEnd w:id="85"/>
            <w:r>
              <w:rPr>
                <w:rFonts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86" w:name="凸窗S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87" w:name="_Toc1556"/>
      <w:r>
        <w:t>房间类型</w:t>
      </w:r>
      <w:bookmarkEnd w:id="87"/>
    </w:p>
    <w:p>
      <w:pPr>
        <w:pStyle w:val="4"/>
        <w:widowControl w:val="0"/>
        <w:jc w:val="both"/>
      </w:pPr>
      <w:bookmarkStart w:id="88" w:name="_Toc7853"/>
      <w:r>
        <w:t>房间表</w:t>
      </w:r>
      <w:bookmarkEnd w:id="8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4"/>
        <w:widowControl w:val="0"/>
        <w:jc w:val="both"/>
      </w:pPr>
      <w:bookmarkStart w:id="89" w:name="_Toc25841"/>
      <w:r>
        <w:t>作息时间表</w:t>
      </w:r>
      <w:bookmarkEnd w:id="89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90" w:name="_Toc14697"/>
      <w:r>
        <w:t>暖通空调系统</w:t>
      </w:r>
      <w:bookmarkEnd w:id="90"/>
    </w:p>
    <w:p>
      <w:pPr>
        <w:pStyle w:val="4"/>
        <w:widowControl w:val="0"/>
        <w:jc w:val="both"/>
      </w:pPr>
      <w:bookmarkStart w:id="91" w:name="_Toc32746"/>
      <w:r>
        <w:t>系统类型</w:t>
      </w:r>
      <w:bookmarkEnd w:id="91"/>
    </w:p>
    <w:p>
      <w:pPr>
        <w:pStyle w:val="5"/>
        <w:widowControl w:val="0"/>
        <w:jc w:val="both"/>
      </w:pPr>
      <w:bookmarkStart w:id="92" w:name="_Toc29598"/>
      <w:r>
        <w:t>系统分区</w:t>
      </w:r>
      <w:bookmarkEnd w:id="9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单元式房间空调器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4535.07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</w:pPr>
      <w:bookmarkStart w:id="93" w:name="_Toc18955"/>
      <w:r>
        <w:t>热回收参数</w:t>
      </w:r>
      <w:bookmarkEnd w:id="9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</w:pPr>
      <w:bookmarkStart w:id="94" w:name="_Toc23708"/>
      <w:r>
        <w:t>制冷系统</w:t>
      </w:r>
      <w:bookmarkEnd w:id="94"/>
    </w:p>
    <w:p>
      <w:pPr>
        <w:widowControl w:val="0"/>
        <w:jc w:val="both"/>
      </w:pPr>
      <w:r>
        <w:t>无</w:t>
      </w:r>
    </w:p>
    <w:p>
      <w:pPr>
        <w:pStyle w:val="4"/>
        <w:widowControl w:val="0"/>
        <w:jc w:val="both"/>
      </w:pPr>
      <w:bookmarkStart w:id="95" w:name="_Toc9230"/>
      <w:r>
        <w:t>供暖系统</w:t>
      </w:r>
      <w:bookmarkEnd w:id="95"/>
    </w:p>
    <w:p>
      <w:pPr>
        <w:pStyle w:val="5"/>
        <w:widowControl w:val="0"/>
        <w:jc w:val="both"/>
      </w:pPr>
      <w:bookmarkStart w:id="96" w:name="_Toc20021"/>
      <w:r>
        <w:t>热水锅炉系统</w:t>
      </w:r>
      <w:bookmarkEnd w:id="96"/>
    </w:p>
    <w:p>
      <w:pPr>
        <w:pStyle w:val="6"/>
        <w:widowControl w:val="0"/>
        <w:jc w:val="both"/>
      </w:pPr>
      <w: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848"/>
        <w:gridCol w:w="1131"/>
        <w:gridCol w:w="1415"/>
        <w:gridCol w:w="1556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89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6"/>
        <w:widowControl w:val="0"/>
        <w:jc w:val="both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</w:pPr>
      <w: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0.1504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0.0752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750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0.0501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0.0376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4"/>
      </w:pPr>
      <w:bookmarkStart w:id="97" w:name="_Toc5244"/>
      <w:r>
        <w:t>空调风机</w:t>
      </w:r>
      <w:bookmarkEnd w:id="9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2"/>
        <w:widowControl w:val="0"/>
        <w:jc w:val="both"/>
      </w:pPr>
      <w:bookmarkStart w:id="98" w:name="_Toc24803"/>
      <w:r>
        <w:t>照明</w:t>
      </w:r>
      <w:bookmarkEnd w:id="9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2"/>
        <w:widowControl w:val="0"/>
        <w:jc w:val="both"/>
      </w:pPr>
      <w:bookmarkStart w:id="99" w:name="_Toc5551"/>
      <w:r>
        <w:t>设备维护</w:t>
      </w:r>
      <w:bookmarkEnd w:id="99"/>
    </w:p>
    <w:p>
      <w:pPr>
        <w:pStyle w:val="4"/>
        <w:widowControl w:val="0"/>
        <w:jc w:val="both"/>
      </w:pPr>
      <w:bookmarkStart w:id="100" w:name="_Toc567"/>
      <w:r>
        <w:t>采暖空调设备</w:t>
      </w:r>
      <w:bookmarkEnd w:id="10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415"/>
        <w:gridCol w:w="1697"/>
        <w:gridCol w:w="2546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型材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质量(kg)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安装更换次数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钢材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9410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铜材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2150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铝材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900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  <w:jc w:val="both"/>
      </w:pPr>
      <w:bookmarkStart w:id="101" w:name="_Toc20748"/>
      <w:r>
        <w:t>电梯</w:t>
      </w:r>
      <w:bookmarkEnd w:id="10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7"/>
        <w:gridCol w:w="2830"/>
        <w:gridCol w:w="31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总质量(kg)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安装更换次数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9410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2"/>
        <w:widowControl w:val="0"/>
        <w:jc w:val="both"/>
      </w:pPr>
      <w:bookmarkStart w:id="102" w:name="_Toc18357"/>
      <w:r>
        <w:t>排风机</w:t>
      </w:r>
      <w:bookmarkEnd w:id="10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42.413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42.413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103" w:name="_Toc6386"/>
      <w:r>
        <w:t>生活热水</w:t>
      </w:r>
      <w:bookmarkEnd w:id="10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435"/>
        <w:gridCol w:w="1262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49"/>
        <w:gridCol w:w="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gridSpan w:val="2"/>
            <w:vAlign w:val="center"/>
          </w:tcPr>
          <w:p>
            <w:r>
              <w:t>办公</w:t>
            </w:r>
          </w:p>
        </w:tc>
        <w:tc>
          <w:tcPr>
            <w:gridSpan w:val="2"/>
            <w:vAlign w:val="center"/>
          </w:tcPr>
          <w:p>
            <w:r>
              <w:t>10</w:t>
            </w:r>
          </w:p>
        </w:tc>
        <w:tc>
          <w:tcPr>
            <w:gridSpan w:val="3"/>
            <w:vAlign w:val="center"/>
          </w:tcPr>
          <w:p>
            <w:r>
              <w:t>45</w:t>
            </w:r>
          </w:p>
        </w:tc>
        <w:tc>
          <w:tcPr>
            <w:gridSpan w:val="3"/>
            <w:vAlign w:val="center"/>
          </w:tcPr>
          <w:p>
            <w:r>
              <w:t>100</w:t>
            </w:r>
          </w:p>
        </w:tc>
        <w:tc>
          <w:tcPr>
            <w:gridSpan w:val="4"/>
            <w:vAlign w:val="center"/>
          </w:tcPr>
          <w:p>
            <w:r>
              <w:t>365</w:t>
            </w:r>
          </w:p>
        </w:tc>
        <w:tc>
          <w:tcPr>
            <w:gridSpan w:val="2"/>
            <w:vAlign w:val="center"/>
          </w:tcPr>
          <w:p>
            <w:r>
              <w:t>18778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gridSpan w:val="14"/>
            <w:vAlign w:val="center"/>
          </w:tcPr>
          <w:p>
            <w:r>
              <w:t>总计</w:t>
            </w:r>
          </w:p>
        </w:tc>
        <w:tc>
          <w:tcPr>
            <w:gridSpan w:val="2"/>
            <w:vAlign w:val="center"/>
          </w:tcPr>
          <w:p>
            <w:r>
              <w:t>18778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gridSpan w:val="2"/>
            <w:vAlign w:val="center"/>
          </w:tcPr>
          <w:p>
            <w:r>
              <w:t>100</w:t>
            </w:r>
          </w:p>
        </w:tc>
        <w:tc>
          <w:tcPr>
            <w:gridSpan w:val="3"/>
            <w:vAlign w:val="center"/>
          </w:tcPr>
          <w:p>
            <w:r>
              <w:t>16340</w:t>
            </w:r>
          </w:p>
        </w:tc>
        <w:tc>
          <w:tcPr>
            <w:gridSpan w:val="3"/>
            <w:vAlign w:val="center"/>
          </w:tcPr>
          <w:p>
            <w:r>
              <w:t>256</w:t>
            </w:r>
          </w:p>
        </w:tc>
        <w:tc>
          <w:tcPr>
            <w:gridSpan w:val="3"/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gridSpan w:val="4"/>
            <w:vAlign w:val="center"/>
          </w:tcPr>
          <w:p>
            <w:r>
              <w:t>44445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13"/>
            <w:vAlign w:val="center"/>
          </w:tcPr>
          <w:p>
            <w:r>
              <w:t>总计</w:t>
            </w:r>
          </w:p>
        </w:tc>
        <w:tc>
          <w:tcPr>
            <w:gridSpan w:val="4"/>
            <w:vAlign w:val="center"/>
          </w:tcPr>
          <w:p>
            <w:r>
              <w:t>44445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耗气量(m3)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锅炉</w:t>
            </w:r>
          </w:p>
        </w:tc>
        <w:tc>
          <w:tcPr>
            <w:gridSpan w:val="3"/>
            <w:vAlign w:val="center"/>
          </w:tcPr>
          <w:p>
            <w:r>
              <w:t>电</w:t>
            </w:r>
          </w:p>
        </w:tc>
        <w:tc>
          <w:tcPr>
            <w:gridSpan w:val="3"/>
            <w:vAlign w:val="center"/>
          </w:tcPr>
          <w:p>
            <w:r>
              <w:t>0.9</w:t>
            </w:r>
          </w:p>
        </w:tc>
        <w:tc>
          <w:tcPr>
            <w:gridSpan w:val="4"/>
            <w:vAlign w:val="center"/>
          </w:tcPr>
          <w:p>
            <w:r>
              <w:t>－</w:t>
            </w:r>
          </w:p>
        </w:tc>
        <w:tc>
          <w:tcPr>
            <w:gridSpan w:val="2"/>
            <w:vAlign w:val="center"/>
          </w:tcPr>
          <w:p>
            <w:r>
              <w:t>0</w:t>
            </w:r>
          </w:p>
        </w:tc>
      </w:tr>
    </w:tbl>
    <w:p>
      <w:pPr>
        <w:widowControl w:val="0"/>
        <w:jc w:val="both"/>
      </w:pP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7"/>
        <w:gridCol w:w="2405"/>
        <w:gridCol w:w="1839"/>
        <w:gridCol w:w="16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电耗合计(kWh/a)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生活热水</w:t>
            </w:r>
          </w:p>
        </w:tc>
        <w:tc>
          <w:tcPr>
            <w:vAlign w:val="center"/>
          </w:tcPr>
          <w:p>
            <w:r>
              <w:t>18778</w:t>
            </w:r>
          </w:p>
        </w:tc>
        <w:tc>
          <w:tcPr>
            <w:vMerge w:val="restart"/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r>
              <w:t>0.581</w:t>
            </w:r>
          </w:p>
        </w:tc>
        <w:tc>
          <w:tcPr>
            <w:vMerge w:val="restart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太阳能</w:t>
            </w:r>
          </w:p>
        </w:tc>
        <w:tc>
          <w:tcPr>
            <w:vAlign w:val="center"/>
          </w:tcPr>
          <w:p>
            <w:r>
              <w:t>-18778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</w:tbl>
    <w:p>
      <w:pPr>
        <w:pStyle w:val="2"/>
        <w:widowControl w:val="0"/>
        <w:jc w:val="both"/>
      </w:pPr>
      <w:bookmarkStart w:id="104" w:name="_Toc10626"/>
      <w:r>
        <w:t>电梯</w:t>
      </w:r>
      <w:bookmarkEnd w:id="104"/>
    </w:p>
    <w:p>
      <w:pPr>
        <w:widowControl w:val="0"/>
        <w:jc w:val="both"/>
      </w:pPr>
      <w:r>
        <w:t>无</w:t>
      </w:r>
    </w:p>
    <w:p>
      <w:pPr>
        <w:pStyle w:val="2"/>
        <w:widowControl w:val="0"/>
        <w:jc w:val="both"/>
      </w:pPr>
      <w:bookmarkStart w:id="105" w:name="_Toc16171"/>
      <w:r>
        <w:t>光伏发电</w:t>
      </w:r>
      <w:bookmarkEnd w:id="105"/>
    </w:p>
    <w:p>
      <w:pPr>
        <w:widowControl w:val="0"/>
        <w:jc w:val="both"/>
      </w:pPr>
      <w: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0.581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2"/>
        <w:widowControl w:val="0"/>
        <w:jc w:val="both"/>
      </w:pPr>
      <w:bookmarkStart w:id="106" w:name="_Toc27538"/>
      <w:r>
        <w:t>风力发电</w:t>
      </w:r>
      <w:bookmarkEnd w:id="106"/>
    </w:p>
    <w:p>
      <w:pPr>
        <w:widowControl w:val="0"/>
        <w:jc w:val="both"/>
      </w:pPr>
      <w:r>
        <w:t>无</w:t>
      </w:r>
    </w:p>
    <w:p>
      <w:pPr>
        <w:pStyle w:val="2"/>
        <w:widowControl w:val="0"/>
        <w:jc w:val="both"/>
      </w:pPr>
      <w:bookmarkStart w:id="107" w:name="_Toc5095"/>
      <w:r>
        <w:t>计算结果</w:t>
      </w:r>
      <w:bookmarkEnd w:id="107"/>
    </w:p>
    <w:p>
      <w:pPr>
        <w:pStyle w:val="4"/>
        <w:widowControl w:val="0"/>
        <w:jc w:val="both"/>
      </w:pPr>
      <w:bookmarkStart w:id="108" w:name="_Toc28985"/>
      <w:r>
        <w:t>建材生产运输碳排放</w:t>
      </w:r>
      <w:bookmarkEnd w:id="108"/>
    </w:p>
    <w:p>
      <w:pPr>
        <w:pStyle w:val="5"/>
        <w:widowControl w:val="0"/>
        <w:jc w:val="both"/>
      </w:pPr>
      <w:bookmarkStart w:id="109" w:name="_Toc31109"/>
      <w:r>
        <w:t>建材生产阶段</w:t>
      </w:r>
      <w:bookmarkEnd w:id="109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5"/>
        <w:widowControl w:val="0"/>
        <w:jc w:val="both"/>
      </w:pPr>
      <w:bookmarkStart w:id="110" w:name="_Toc22087"/>
      <w:r>
        <w:t>建材运输阶段</w:t>
      </w:r>
      <w:bookmarkEnd w:id="110"/>
    </w:p>
    <w:tbl>
      <w:tblPr>
        <w:tblStyle w:val="18"/>
        <w:tblW w:w="927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4"/>
        <w:gridCol w:w="990"/>
        <w:gridCol w:w="1131"/>
        <w:gridCol w:w="1273"/>
        <w:gridCol w:w="1567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  <w:jc w:val="both"/>
      </w:pPr>
      <w:bookmarkStart w:id="111" w:name="_Toc7100"/>
      <w:r>
        <w:t>建筑建造拆除碳排放</w:t>
      </w:r>
      <w:bookmarkEnd w:id="111"/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988"/>
        <w:gridCol w:w="1839"/>
        <w:gridCol w:w="848"/>
        <w:gridCol w:w="17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施工机械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台班能源消耗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vAlign w:val="center"/>
          </w:tcPr>
          <w:p>
            <w:r>
              <w:t>履带式推土机,功率75kW</w:t>
            </w:r>
          </w:p>
        </w:tc>
        <w:tc>
          <w:tcPr>
            <w:vAlign w:val="center"/>
          </w:tcPr>
          <w:p>
            <w:r>
              <w:t>柴油(kg)：56.5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0.875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施工临时设施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碳排放占施工机械碳排放的比例：0.05</w:t>
            </w:r>
          </w:p>
        </w:tc>
        <w:tc>
          <w:tcPr>
            <w:vAlign w:val="center"/>
          </w:tcPr>
          <w:p>
            <w:r>
              <w:t>0.044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0.919</w:t>
            </w:r>
          </w:p>
        </w:tc>
      </w:tr>
    </w:tbl>
    <w:p/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vAlign w:val="center"/>
          </w:tcPr>
          <w:p>
            <w:r>
              <w:t>0.919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0.092</w:t>
            </w:r>
          </w:p>
        </w:tc>
      </w:tr>
    </w:tbl>
    <w:p>
      <w:pPr>
        <w:pStyle w:val="4"/>
        <w:widowControl w:val="0"/>
        <w:jc w:val="both"/>
      </w:pPr>
      <w:bookmarkStart w:id="112" w:name="_Toc16929"/>
      <w:r>
        <w:t>碳汇</w:t>
      </w:r>
      <w:bookmarkEnd w:id="112"/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31"/>
        <w:gridCol w:w="1556"/>
        <w:gridCol w:w="707"/>
        <w:gridCol w:w="707"/>
        <w:gridCol w:w="13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  <w:jc w:val="both"/>
      </w:pPr>
      <w:bookmarkStart w:id="113" w:name="_Toc3288"/>
      <w:r>
        <w:t>建筑运行碳排放</w:t>
      </w:r>
      <w:bookmarkEnd w:id="11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冷源能耗"/>
            <w:r>
              <w:rPr>
                <w:lang w:val="en-US"/>
              </w:rPr>
              <w:t>0</w:t>
            </w:r>
            <w:bookmarkEnd w:id="114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电力CO2排放因子"/>
            <w:r>
              <w:t>0.581</w:t>
            </w:r>
            <w:bookmarkEnd w:id="115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空调能耗_电耗CO2排放"/>
            <w:r>
              <w:t>0.000</w:t>
            </w:r>
            <w:bookmarkEnd w:id="1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冷却水泵能耗"/>
            <w:r>
              <w:rPr>
                <w:lang w:val="en-US"/>
              </w:rPr>
              <w:t>0</w:t>
            </w:r>
            <w:bookmarkEnd w:id="117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冷冻水泵能耗"/>
            <w:r>
              <w:rPr>
                <w:lang w:val="en-US"/>
              </w:rPr>
              <w:t>0</w:t>
            </w:r>
            <w:bookmarkEnd w:id="118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冷却塔能耗"/>
            <w:r>
              <w:rPr>
                <w:rFonts w:hint="eastAsia"/>
                <w:lang w:val="en-US"/>
              </w:rPr>
              <w:t>0</w:t>
            </w:r>
            <w:bookmarkEnd w:id="119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单元式空调能耗"/>
            <w:r>
              <w:rPr>
                <w:lang w:val="en-US"/>
              </w:rPr>
              <w:t>0</w:t>
            </w:r>
            <w:bookmarkEnd w:id="120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空调能耗"/>
            <w:r>
              <w:rPr>
                <w:lang w:val="en-US"/>
              </w:rPr>
              <w:t>0</w:t>
            </w:r>
            <w:bookmarkEnd w:id="121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热源能耗"/>
            <w:r>
              <w:rPr>
                <w:lang w:val="en-US"/>
              </w:rPr>
              <w:t>0</w:t>
            </w:r>
            <w:bookmarkEnd w:id="122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电力CO2排放因子2"/>
            <w:r>
              <w:t>0.581</w:t>
            </w:r>
            <w:bookmarkEnd w:id="123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供暖能耗_电耗CO2排放"/>
            <w:r>
              <w:t>0.000</w:t>
            </w:r>
            <w:bookmarkEnd w:id="1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热水泵能耗"/>
            <w:r>
              <w:rPr>
                <w:lang w:val="en-US"/>
              </w:rPr>
              <w:t>0</w:t>
            </w:r>
            <w:bookmarkEnd w:id="125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供暖热源侧水泵能耗"/>
            <w:r>
              <w:rPr>
                <w:rFonts w:hint="eastAsia"/>
                <w:lang w:val="en-US"/>
              </w:rPr>
              <w:t>0</w:t>
            </w:r>
            <w:bookmarkEnd w:id="126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单元式热泵能耗"/>
            <w:r>
              <w:rPr>
                <w:lang w:val="en-US"/>
              </w:rPr>
              <w:t>0</w:t>
            </w:r>
            <w:bookmarkEnd w:id="127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供暖能耗"/>
            <w:r>
              <w:rPr>
                <w:lang w:val="en-US"/>
              </w:rPr>
              <w:t>0</w:t>
            </w:r>
            <w:bookmarkEnd w:id="128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新排风系统能耗"/>
            <w:r>
              <w:rPr>
                <w:rFonts w:hint="eastAsia"/>
                <w:lang w:val="en-US"/>
              </w:rPr>
              <w:t>0</w:t>
            </w:r>
            <w:bookmarkEnd w:id="129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电力CO2排放因子3"/>
            <w:r>
              <w:t>0.581</w:t>
            </w:r>
            <w:bookmarkEnd w:id="130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空调动力能耗_电耗CO2排放"/>
            <w:r>
              <w:t>0.000</w:t>
            </w:r>
            <w:bookmarkEnd w:id="1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风机盘管能耗"/>
            <w:r>
              <w:rPr>
                <w:rFonts w:hint="eastAsia"/>
                <w:lang w:val="en-US"/>
              </w:rPr>
              <w:t>0</w:t>
            </w:r>
            <w:bookmarkEnd w:id="132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多联机室内机能耗"/>
            <w:r>
              <w:rPr>
                <w:rFonts w:hint="eastAsia"/>
                <w:lang w:val="en-US"/>
              </w:rPr>
              <w:t>0</w:t>
            </w:r>
            <w:bookmarkEnd w:id="133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全空气系统能耗"/>
            <w:r>
              <w:rPr>
                <w:rFonts w:hint="eastAsia"/>
                <w:lang w:val="en-US"/>
              </w:rPr>
              <w:t>0</w:t>
            </w:r>
            <w:bookmarkEnd w:id="134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空调动力能耗"/>
            <w:r>
              <w:rPr>
                <w:rFonts w:hint="eastAsia"/>
                <w:lang w:val="en-US"/>
              </w:rPr>
              <w:t>0</w:t>
            </w:r>
            <w:bookmarkEnd w:id="135"/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照明能耗"/>
            <w:r>
              <w:rPr>
                <w:rFonts w:hint="eastAsia"/>
                <w:lang w:val="en-US"/>
              </w:rPr>
              <w:t>0</w:t>
            </w:r>
            <w:bookmarkEnd w:id="136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电力CO2排放因子4"/>
            <w:r>
              <w:t>0.581</w:t>
            </w:r>
            <w:bookmarkEnd w:id="137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照明能耗_电耗CO2排放"/>
            <w:r>
              <w:t>0.000</w:t>
            </w:r>
            <w:bookmarkEnd w:id="1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设备用电"/>
            <w:r>
              <w:rPr>
                <w:rFonts w:hint="eastAsia"/>
                <w:lang w:val="en-US"/>
              </w:rPr>
              <w:t>-</w:t>
            </w:r>
            <w:bookmarkEnd w:id="139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电力CO2排放因子5"/>
            <w:r>
              <w:rPr>
                <w:rFonts w:hint="eastAsia"/>
                <w:lang w:val="en-US"/>
              </w:rPr>
              <w:t>0.581</w:t>
            </w:r>
            <w:bookmarkEnd w:id="140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设备用电_电耗CO2排放"/>
            <w:r>
              <w:rPr>
                <w:rFonts w:hint="eastAsia"/>
                <w:lang w:val="en-US"/>
              </w:rPr>
              <w:t>-</w:t>
            </w:r>
            <w:bookmarkEnd w:id="14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2" w:name="动力系统能耗"/>
            <w:r>
              <w:rPr>
                <w:rFonts w:hint="eastAsia"/>
                <w:lang w:val="en-US"/>
              </w:rPr>
              <w:t>0</w:t>
            </w:r>
            <w:bookmarkEnd w:id="142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电力CO2排放因子6"/>
            <w:r>
              <w:t>0.581</w:t>
            </w:r>
            <w:bookmarkEnd w:id="143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其他能耗_电耗CO2排放"/>
            <w:r>
              <w:t>0.000</w:t>
            </w:r>
            <w:bookmarkEnd w:id="14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5" w:name="排风机能耗"/>
            <w:r>
              <w:rPr>
                <w:rFonts w:hint="eastAsia"/>
                <w:lang w:val="en-US"/>
              </w:rPr>
              <w:t>0</w:t>
            </w:r>
            <w:bookmarkEnd w:id="145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6" w:name="热水系统能耗"/>
            <w:r>
              <w:rPr>
                <w:rFonts w:hint="eastAsia"/>
                <w:lang w:val="en-US"/>
              </w:rPr>
              <w:t>0</w:t>
            </w:r>
            <w:bookmarkEnd w:id="146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7" w:name="其他能耗"/>
            <w:r>
              <w:rPr>
                <w:rFonts w:hint="eastAsia"/>
                <w:lang w:val="en-US"/>
              </w:rPr>
              <w:t>0</w:t>
            </w:r>
            <w:bookmarkEnd w:id="147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8" w:name="热源能耗_燃料类型"/>
            <w:r>
              <w:t>无</w:t>
            </w:r>
            <w:bookmarkEnd w:id="148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9" w:name="热源锅炉能耗"/>
            <w:r>
              <w:rPr>
                <w:rFonts w:hint="eastAsia"/>
                <w:lang w:val="en-US"/>
              </w:rPr>
              <w:t>0</w:t>
            </w:r>
            <w:bookmarkEnd w:id="149"/>
          </w:p>
        </w:tc>
        <w:tc>
          <w:tcPr>
            <w:tcW w:w="1833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0" w:name="热源能耗_燃料CO2排放因子"/>
            <w:r>
              <w:t>0</w:t>
            </w:r>
            <w:bookmarkEnd w:id="150"/>
          </w:p>
        </w:tc>
        <w:tc>
          <w:tcPr>
            <w:tcW w:w="1722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1" w:name="热源能耗锅炉碳排放"/>
            <w:r>
              <w:t>0.000</w:t>
            </w:r>
            <w:bookmarkEnd w:id="1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2" w:name="热源能耗市政_燃料类型"/>
            <w:r>
              <w:t>无</w:t>
            </w:r>
            <w:bookmarkEnd w:id="152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3" w:name="热源市政能耗"/>
            <w:r>
              <w:rPr>
                <w:rFonts w:hint="eastAsia"/>
                <w:lang w:val="en-US"/>
              </w:rPr>
              <w:t>0</w:t>
            </w:r>
            <w:bookmarkEnd w:id="153"/>
          </w:p>
        </w:tc>
        <w:tc>
          <w:tcPr>
            <w:tcW w:w="1833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4" w:name="热源能耗市政_燃料CO2排放因子"/>
            <w:r>
              <w:t>0</w:t>
            </w:r>
            <w:bookmarkEnd w:id="154"/>
          </w:p>
        </w:tc>
        <w:tc>
          <w:tcPr>
            <w:tcW w:w="1722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5" w:name="热源能耗市政碳排放"/>
            <w:r>
              <w:t>0.000</w:t>
            </w:r>
            <w:bookmarkEnd w:id="1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6" w:name="生活热水热源能耗_燃料类型"/>
            <w:r>
              <w:t>无</w:t>
            </w:r>
            <w:bookmarkEnd w:id="156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7" w:name="生活热水锅炉能耗"/>
            <w:r>
              <w:rPr>
                <w:rFonts w:hint="eastAsia"/>
                <w:lang w:val="en-US"/>
              </w:rPr>
              <w:t>0</w:t>
            </w:r>
            <w:bookmarkEnd w:id="157"/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8" w:name="生活热水热源能耗_燃料CO2排放因子"/>
            <w:r>
              <w:t>0</w:t>
            </w:r>
            <w:bookmarkEnd w:id="158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9" w:name="生活热水锅炉碳排放"/>
            <w:r>
              <w:t>0.000</w:t>
            </w:r>
            <w:bookmarkEnd w:id="1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0" w:name="炊事能耗_燃料类型"/>
            <w:r>
              <w:t>燃气</w:t>
            </w:r>
            <w:bookmarkEnd w:id="160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1" w:name="炊事燃气消耗"/>
            <w:r>
              <w:rPr>
                <w:rFonts w:hint="eastAsia"/>
                <w:lang w:val="en-US"/>
              </w:rPr>
              <w:t>-</w:t>
            </w:r>
            <w:bookmarkEnd w:id="161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2" w:name="炊事能耗_燃料CO2排放因子"/>
            <w:r>
              <w:t>55.54</w:t>
            </w:r>
            <w:bookmarkEnd w:id="162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3" w:name="炊事碳排放"/>
            <w:r>
              <w:t>-</w:t>
            </w:r>
            <w:bookmarkEnd w:id="16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4" w:name="制冷剂消耗量"/>
            <w:r>
              <w:t>0</w:t>
            </w:r>
            <w:bookmarkEnd w:id="164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5" w:name="制冷剂碳排放"/>
            <w:r>
              <w:t>0.000</w:t>
            </w:r>
            <w:bookmarkEnd w:id="16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设备安装</w:t>
            </w:r>
            <w:r>
              <w:rPr>
                <w:lang w:val="en-US"/>
              </w:rPr>
              <w:t>维护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设备</w:t>
            </w:r>
            <w:r>
              <w:rPr>
                <w:lang w:val="en-US"/>
              </w:rPr>
              <w:t>、电梯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6" w:name="设备维护碳排放"/>
            <w:r>
              <w:t>0.000</w:t>
            </w:r>
            <w:bookmarkEnd w:id="16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7" w:name="太阳能能耗"/>
            <w:r>
              <w:rPr>
                <w:rFonts w:hint="eastAsia"/>
                <w:lang w:val="en-US"/>
              </w:rPr>
              <w:t>0</w:t>
            </w:r>
            <w:bookmarkEnd w:id="167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8" w:name="电力CO2排放因子7"/>
            <w:r>
              <w:t>0.581</w:t>
            </w:r>
            <w:bookmarkEnd w:id="168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9" w:name="可再生能源能耗_电耗CO2排放"/>
            <w:r>
              <w:t>0.000</w:t>
            </w:r>
            <w:bookmarkEnd w:id="16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0" w:name="光伏能耗"/>
            <w:r>
              <w:rPr>
                <w:rFonts w:hint="eastAsia"/>
                <w:lang w:val="en-US"/>
              </w:rPr>
              <w:t>0</w:t>
            </w:r>
            <w:bookmarkEnd w:id="170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1" w:name="风力能耗"/>
            <w:r>
              <w:rPr>
                <w:rFonts w:hint="eastAsia"/>
                <w:lang w:val="en-US"/>
              </w:rPr>
              <w:t>0</w:t>
            </w:r>
            <w:bookmarkEnd w:id="171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2" w:name="可再生能源能耗"/>
            <w:r>
              <w:rPr>
                <w:rFonts w:hint="eastAsia"/>
                <w:lang w:val="en-US"/>
              </w:rPr>
              <w:t>0</w:t>
            </w:r>
            <w:bookmarkEnd w:id="172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3" w:name="建筑总碳排放"/>
            <w:r>
              <w:t>0.000</w:t>
            </w:r>
            <w:bookmarkEnd w:id="173"/>
          </w:p>
        </w:tc>
        <w:bookmarkStart w:id="174" w:name="建筑总碳排放平米"/>
        <w:bookmarkEnd w:id="174"/>
      </w:tr>
    </w:tbl>
    <w:p/>
    <w:p>
      <w:pPr>
        <w:widowControl w:val="0"/>
        <w:jc w:val="both"/>
      </w:pPr>
    </w:p>
    <w:p>
      <w:pPr>
        <w:pStyle w:val="4"/>
        <w:widowControl w:val="0"/>
        <w:jc w:val="both"/>
      </w:pPr>
      <w:bookmarkStart w:id="175" w:name="_Toc19566"/>
      <w:r>
        <w:t>全生命周期</w:t>
      </w:r>
      <w:bookmarkEnd w:id="175"/>
    </w:p>
    <w:p>
      <w:pPr>
        <w:pStyle w:val="5"/>
        <w:widowControl w:val="0"/>
        <w:jc w:val="both"/>
      </w:pPr>
      <w:bookmarkStart w:id="176" w:name="_Toc25136"/>
      <w:r>
        <w:t>单位面积指标</w:t>
      </w:r>
      <w:bookmarkEnd w:id="17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pStyle w:val="5"/>
        <w:widowControl w:val="0"/>
        <w:jc w:val="both"/>
      </w:pPr>
      <w:bookmarkStart w:id="177" w:name="_Toc18507"/>
      <w:r>
        <w:t>总碳排放量</w:t>
      </w:r>
      <w:bookmarkEnd w:id="17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widowControl w:val="0"/>
        <w:jc w:val="center"/>
      </w:pPr>
    </w:p>
    <w:p>
      <w:pPr>
        <w:widowControl w:val="0"/>
        <w:jc w:val="both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78" w:name="_Toc28930"/>
      <w:r>
        <w:t>附录</w:t>
      </w:r>
      <w:bookmarkEnd w:id="178"/>
    </w:p>
    <w:p>
      <w:pPr>
        <w:pStyle w:val="4"/>
        <w:jc w:val="both"/>
      </w:pPr>
      <w:bookmarkStart w:id="179" w:name="_Toc12852"/>
      <w:r>
        <w:t>工作日/节假日人员逐时在室率(%)</w:t>
      </w:r>
      <w:bookmarkEnd w:id="17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80" w:name="_Toc5963"/>
      <w:r>
        <w:t>工作日/节假日照明开关时间表(%)</w:t>
      </w:r>
      <w:bookmarkEnd w:id="18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81" w:name="_Toc7668"/>
      <w:r>
        <w:t>工作日/节假日设备逐时使用率(%)</w:t>
      </w:r>
      <w:bookmarkEnd w:id="181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82" w:name="_Toc6239"/>
      <w:r>
        <w:t>工作日/节假日空调系统运行时间表(1:开,0:关)</w:t>
      </w:r>
      <w:bookmarkEnd w:id="18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hMjU1OGQwYTkwY2Y2MmExMDg2ODVlMWI1MWYyZmUifQ=="/>
  </w:docVars>
  <w:rsids>
    <w:rsidRoot w:val="1EFF77A6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00FF6380"/>
    <w:rsid w:val="0CB878AC"/>
    <w:rsid w:val="1E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13</Pages>
  <Words>3338</Words>
  <Characters>5098</Characters>
  <Lines>25</Lines>
  <Paragraphs>7</Paragraphs>
  <TotalTime>0</TotalTime>
  <ScaleCrop>false</ScaleCrop>
  <LinksUpToDate>false</LinksUpToDate>
  <CharactersWithSpaces>5244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2023-01-01T03:53:00Z</dcterms:created>
  <dc:creator>海鲜汤</dc:creator>
  <cp:lastModifiedBy>海鲜汤</cp:lastModifiedBy>
  <dcterms:modified xsi:type="dcterms:W3CDTF">2023-01-01T08:33:30Z</dcterms:modified>
  <dc:title>建筑碳排放报告书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BFD784E85ABC4DB0B77B78E5A556BD30</vt:lpwstr>
  </property>
  <property fmtid="{D5CDD505-2E9C-101B-9397-08002B2CF9AE}" pid="3" name="KSOProductBuildVer">
    <vt:lpwstr>2052-11.1.0.12980</vt:lpwstr>
  </property>
</Properties>
</file>