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1.洞口防护符合规范要求。</w:t>
      </w:r>
    </w:p>
    <w:p>
      <w:pPr>
        <w:rPr>
          <w:rFonts w:hint="eastAsia"/>
        </w:rPr>
      </w:pPr>
      <w:r>
        <w:rPr>
          <w:rFonts w:hint="eastAsia"/>
        </w:rPr>
        <w:t>(1）在洞口作业时，应采取防坠落措施，并应符合下列规定:</w:t>
      </w:r>
    </w:p>
    <w:p>
      <w:pPr>
        <w:rPr>
          <w:rFonts w:hint="eastAsia"/>
        </w:rPr>
      </w:pPr>
      <w:r>
        <w:rPr>
          <w:rFonts w:hint="eastAsia"/>
        </w:rPr>
        <w:t>①当竖向洞口短边边长小于500mm时，应采取封堵措施;当垂直洞口短边边长大于或等于500mm时，应在临空一侧设置高度不小于1.2m 的防护栏杆，并应采用密目式安全立网或工具式栏板封闭，设置挡脚板;</w:t>
      </w:r>
    </w:p>
    <w:p>
      <w:pPr>
        <w:rPr>
          <w:rFonts w:hint="eastAsia"/>
        </w:rPr>
      </w:pPr>
      <w:r>
        <w:rPr>
          <w:rFonts w:hint="eastAsia"/>
        </w:rPr>
        <w:t>②当非竖向洞口短边尺寸为25mm ~500mm 时，应采用承载力满足使用要求的盖板覆盖，盖板四周搁置应均衡</w:t>
      </w:r>
    </w:p>
    <w:p>
      <w:pPr>
        <w:rPr>
          <w:rFonts w:hint="eastAsia"/>
        </w:rPr>
      </w:pPr>
      <w:r>
        <w:rPr>
          <w:rFonts w:hint="eastAsia"/>
        </w:rPr>
        <w:t>且应防止盖</w:t>
      </w:r>
    </w:p>
    <w:p>
      <w:pPr>
        <w:rPr>
          <w:rFonts w:hint="eastAsia"/>
        </w:rPr>
      </w:pPr>
      <w:r>
        <w:rPr>
          <w:rFonts w:hint="eastAsia"/>
        </w:rPr>
        <w:t>板移位;</w:t>
      </w:r>
    </w:p>
    <w:p>
      <w:pPr>
        <w:rPr>
          <w:rFonts w:hint="eastAsia"/>
        </w:rPr>
      </w:pPr>
      <w:r>
        <w:rPr>
          <w:rFonts w:hint="eastAsia"/>
        </w:rPr>
        <w:t>③当非竖向洞口短边边长为500mm ~1500mm 时，应采用盖板覆盖或防护栏杆等措施，并应固定牢固;</w:t>
      </w:r>
    </w:p>
    <w:p>
      <w:pPr>
        <w:rPr>
          <w:rFonts w:hint="eastAsia"/>
        </w:rPr>
      </w:pPr>
      <w:r>
        <w:rPr>
          <w:rFonts w:hint="eastAsia"/>
        </w:rPr>
        <w:t>④当非竖向洞口短边长大于或等于1500mm时，应在洞口作业侧设置高度不小于1.2m的防护栏杆，洞口应采用安全平网封闭。</w:t>
      </w:r>
    </w:p>
    <w:p>
      <w:pPr>
        <w:rPr>
          <w:rFonts w:hint="eastAsia"/>
        </w:rPr>
      </w:pPr>
      <w:r>
        <w:rPr>
          <w:rFonts w:hint="eastAsia"/>
        </w:rPr>
        <w:t>电梯井口应设置防护门，其高度不应小于1.5m，防护门底端距地面高度不应大于50mm，并应设置挡脚板。</w:t>
      </w:r>
    </w:p>
    <w:p>
      <w:pPr>
        <w:rPr>
          <w:rFonts w:hint="eastAsia"/>
        </w:rPr>
      </w:pPr>
      <w:r>
        <w:rPr>
          <w:rFonts w:hint="eastAsia"/>
        </w:rPr>
        <w:t>(3)在电梯施工前，电梯井道内应每隔10m且不大于⒉层加设一道水平安全网。电梯井内的施工层上部，应设置隔离防护设施。</w:t>
      </w:r>
    </w:p>
    <w:p>
      <w:pPr>
        <w:rPr>
          <w:rFonts w:hint="eastAsia"/>
        </w:rPr>
      </w:pPr>
      <w:r>
        <w:rPr>
          <w:rFonts w:hint="eastAsia"/>
        </w:rPr>
        <w:t>(4)洞口盖板应能承受不小于1kN/m2的集中荷载和不小于2kN/ m2的均布荷载，有特殊要求的盖板应另行设计。</w:t>
      </w:r>
    </w:p>
    <w:p>
      <w:pPr>
        <w:rPr>
          <w:rFonts w:hint="eastAsia"/>
        </w:rPr>
      </w:pPr>
      <w:r>
        <w:rPr>
          <w:rFonts w:hint="eastAsia"/>
        </w:rPr>
        <w:t>(5)墙面等处落地的竖向洞口、窗台高度低于800mm 的竖向洞口及框架结构在浇筑完砼未砌筑墙体时的洞口，应按临边防护要求设置防护栏杆。</w:t>
      </w:r>
    </w:p>
    <w:p>
      <w:pPr>
        <w:rPr>
          <w:rFonts w:hint="eastAsia"/>
        </w:rPr>
      </w:pPr>
      <w:r>
        <w:rPr>
          <w:rFonts w:hint="eastAsia"/>
        </w:rPr>
        <w:t>2.临边防护符合规范要求。</w:t>
      </w:r>
    </w:p>
    <w:p>
      <w:pPr>
        <w:rPr>
          <w:rFonts w:hint="eastAsia"/>
        </w:rPr>
      </w:pPr>
      <w:r>
        <w:rPr>
          <w:rFonts w:hint="eastAsia"/>
        </w:rPr>
        <w:t>(1)坠落高度基准面2m及以上进行临边作业时，应在临空─侧设置防护栏杆，并应采用密目式安全立网或工具式栏板封闭。</w:t>
      </w:r>
    </w:p>
    <w:p>
      <w:pPr>
        <w:rPr>
          <w:rFonts w:hint="eastAsia"/>
        </w:rPr>
      </w:pPr>
      <w:r>
        <w:rPr>
          <w:rFonts w:hint="eastAsia"/>
        </w:rPr>
        <w:t>(2)施工的楼梯口、楼梯平台和梯段边，应安装防护栏杆;外设楼梯口、楼梯平台和梯段边还应采用密目式安全立网封闭。</w:t>
      </w:r>
    </w:p>
    <w:p>
      <w:pPr>
        <w:rPr>
          <w:rFonts w:hint="eastAsia"/>
        </w:rPr>
      </w:pPr>
      <w:r>
        <w:rPr>
          <w:rFonts w:hint="eastAsia"/>
        </w:rPr>
        <w:t>(3）建筑物外围边沿处，对没有设置外脚手架的工程，应设防护栏杆;对有外脚手架的工程，应采用密目式安全立网全封闭，密目式安全立网应设置在脚手架外侧立杆上并与脚手杆紧密连接。</w:t>
      </w:r>
    </w:p>
    <w:p>
      <w:pPr>
        <w:rPr>
          <w:rFonts w:hint="eastAsia"/>
        </w:rPr>
      </w:pPr>
      <w:r>
        <w:rPr>
          <w:rFonts w:hint="eastAsia"/>
        </w:rPr>
        <w:t>(4)施工升降机、龙门架和井架物料提升机等在建筑物间设置的停层平台两侧边，应设置防护栏杆、挡脚板，并应采用密目式安全立网或工具式栏板封闭。</w:t>
      </w:r>
    </w:p>
    <w:p>
      <w:pPr>
        <w:rPr>
          <w:rFonts w:hint="eastAsia"/>
        </w:rPr>
      </w:pPr>
      <w:r>
        <w:rPr>
          <w:rFonts w:hint="eastAsia"/>
        </w:rPr>
        <w:t>(5）停层平台口应设置高度不低于1.80m的楼层防护门，并应设置防外开装置;井架物料提升机通道中间，应分别设置隔离设施。</w:t>
      </w:r>
    </w:p>
    <w:p>
      <w:pPr>
        <w:rPr>
          <w:rFonts w:hint="eastAsia"/>
        </w:rPr>
      </w:pPr>
      <w:r>
        <w:rPr>
          <w:rFonts w:hint="eastAsia"/>
        </w:rPr>
        <w:t>3.有限空间防护符合规范要求。</w:t>
      </w:r>
    </w:p>
    <w:p>
      <w:pPr>
        <w:rPr>
          <w:rFonts w:hint="eastAsia"/>
        </w:rPr>
      </w:pPr>
      <w:r>
        <w:rPr>
          <w:rFonts w:hint="eastAsia"/>
        </w:rPr>
        <w:t>(1)在深基坑的肥槽、隧道、管道、雨污水井、人工挖(扩）孔桩、地下工程、容器等有限空间作业时，应严格执行“先检测、后作业”的原则，并应采取强制性持续通风措施，保持空气流通。</w:t>
      </w:r>
    </w:p>
    <w:p>
      <w:pPr>
        <w:rPr>
          <w:rFonts w:hint="eastAsia"/>
        </w:rPr>
      </w:pPr>
      <w:r>
        <w:rPr>
          <w:rFonts w:hint="eastAsia"/>
        </w:rPr>
        <w:t>(2）严禁使用纯氧进行通风换气。</w:t>
      </w:r>
    </w:p>
    <w:p>
      <w:pPr>
        <w:rPr>
          <w:rFonts w:hint="eastAsia"/>
        </w:rPr>
      </w:pPr>
      <w:r>
        <w:rPr>
          <w:rFonts w:hint="eastAsia"/>
        </w:rPr>
        <w:t>(3)存在可燃性气体的作业场所，严禁使用明火照明和非防爆设备，所有的电器设备设施及照明应符合现行国家标准GB 3836.1《爆炸性环境第一部分:设备通用要求》中的有关规定。</w:t>
      </w:r>
    </w:p>
    <w:p>
      <w:pPr>
        <w:rPr>
          <w:rFonts w:hint="eastAsia"/>
        </w:rPr>
      </w:pPr>
      <w:r>
        <w:rPr>
          <w:rFonts w:hint="eastAsia"/>
        </w:rPr>
        <w:t>(4）锅炉、金属容道、管道、密闭舱室等狭窄、特别潮湿场所的照明，电源电压不得大于12V。</w:t>
      </w:r>
    </w:p>
    <w:p>
      <w:pPr>
        <w:rPr>
          <w:rFonts w:hint="eastAsia"/>
        </w:rPr>
      </w:pPr>
      <w:r>
        <w:rPr>
          <w:rFonts w:hint="eastAsia"/>
        </w:rPr>
        <w:t>(5）有限空间作业场所应设置信息公示牌、设警戒标志。</w:t>
      </w:r>
    </w:p>
    <w:p>
      <w:pPr>
        <w:rPr>
          <w:rFonts w:hint="eastAsia"/>
        </w:rPr>
      </w:pPr>
      <w:r>
        <w:rPr>
          <w:rFonts w:hint="eastAsia"/>
        </w:rPr>
        <w:t>(6）有限空间作业施工单位应制定有限空间作业专项应急救援预案，并组织教育培训.</w:t>
      </w:r>
    </w:p>
    <w:p>
      <w:pPr>
        <w:rPr>
          <w:rFonts w:hint="eastAsia"/>
        </w:rPr>
      </w:pPr>
      <w:r>
        <w:rPr>
          <w:rFonts w:hint="eastAsia"/>
        </w:rPr>
        <w:t>4.大模板作业防护符合规范要求。</w:t>
      </w:r>
    </w:p>
    <w:p>
      <w:pPr>
        <w:rPr>
          <w:rFonts w:hint="eastAsia"/>
        </w:rPr>
      </w:pPr>
      <w:r>
        <w:rPr>
          <w:rFonts w:hint="eastAsia"/>
        </w:rPr>
        <w:t>(1)大模板吊装入位之后和拆除之前，必须使用钢丝绳索扣（保险钩）固定，严禁使用铁丝或火烧丝固定大模板。</w:t>
      </w:r>
    </w:p>
    <w:p>
      <w:pPr>
        <w:rPr>
          <w:rFonts w:hint="eastAsia"/>
        </w:rPr>
      </w:pPr>
      <w:r>
        <w:rPr>
          <w:rFonts w:hint="eastAsia"/>
        </w:rPr>
        <w:t>索扣仅作为</w:t>
      </w:r>
    </w:p>
    <w:p>
      <w:pPr>
        <w:rPr>
          <w:rFonts w:hint="eastAsia"/>
        </w:rPr>
      </w:pPr>
      <w:r>
        <w:rPr>
          <w:rFonts w:hint="eastAsia"/>
        </w:rPr>
        <w:t>模板安装时临时固定施工防护措施，严禁作为运输、吊装使用。应经常对索扣进行检查，防止断丝、螺丝松动。</w:t>
      </w:r>
    </w:p>
    <w:p>
      <w:pPr>
        <w:rPr>
          <w:rFonts w:hint="eastAsia"/>
        </w:rPr>
      </w:pPr>
      <w:r>
        <w:rPr>
          <w:rFonts w:hint="eastAsia"/>
        </w:rPr>
        <w:t>(2)大模板吊运应设专人指挥，指挥人员和作业人员必须站在安全可靠处。模板吊运时应采取措施防止起吊模板碰撞相邻模板，起吊应平稳，不得偏斜或大幅度摆动。禁止同时吊运两块及以上大模板。</w:t>
      </w:r>
    </w:p>
    <w:p>
      <w:pPr>
        <w:rPr>
          <w:rFonts w:hint="eastAsia"/>
        </w:rPr>
      </w:pPr>
      <w:r>
        <w:rPr>
          <w:rFonts w:hint="eastAsia"/>
        </w:rPr>
        <w:t>(3）严禁人员和物料随同大模板一同起吊。穿墙螺栓等零星部件的垂直运输应使用金属容器吊运。</w:t>
      </w:r>
    </w:p>
    <w:p>
      <w:pPr>
        <w:rPr>
          <w:rFonts w:hint="eastAsia"/>
        </w:rPr>
      </w:pPr>
      <w:r>
        <w:rPr>
          <w:rFonts w:hint="eastAsia"/>
        </w:rPr>
        <w:t>(4)模板拆除应按区域逐块进行，并设置警戒区。</w:t>
      </w:r>
    </w:p>
    <w:p>
      <w:pPr>
        <w:rPr>
          <w:rFonts w:hint="eastAsia"/>
        </w:rPr>
      </w:pPr>
      <w:r>
        <w:rPr>
          <w:rFonts w:hint="eastAsia"/>
        </w:rPr>
        <w:t>(5)五级(含五级)以上大风应停止大模板吊装作业。</w:t>
      </w:r>
    </w:p>
    <w:p>
      <w:pPr>
        <w:rPr>
          <w:rFonts w:hint="eastAsia"/>
        </w:rPr>
      </w:pPr>
      <w:r>
        <w:rPr>
          <w:rFonts w:hint="eastAsia"/>
        </w:rPr>
        <w:t>5.人工挖孔桩作业防护符合规范要求。</w:t>
      </w:r>
    </w:p>
    <w:p>
      <w:pPr>
        <w:rPr>
          <w:rFonts w:hint="eastAsia"/>
        </w:rPr>
      </w:pPr>
      <w:r>
        <w:rPr>
          <w:rFonts w:hint="eastAsia"/>
        </w:rPr>
        <w:t>(1)孔内必须设置应急软爬梯供人员上下;使用的电葫芦、吊笼等应安全可靠，并配有自动卡紧保险装置，不得使用麻绳和尼龙绳吊挂或脚踏井壁凸缘上下。电葫芦宜用按钮式开关，使用前必须检验其安全起吊能力。</w:t>
      </w:r>
    </w:p>
    <w:p>
      <w:pPr>
        <w:rPr>
          <w:rFonts w:hint="eastAsia"/>
        </w:rPr>
      </w:pPr>
      <w:r>
        <w:rPr>
          <w:rFonts w:hint="eastAsia"/>
        </w:rPr>
        <w:t>(2)每日开工前必须检测井下的有毒、有害气体，并应有足够的安全防范措施。当桩孔开挖深度超过10m时，应有专门向井下送6风的设备，风量不宜少于25L/s 。</w:t>
      </w:r>
    </w:p>
    <w:p>
      <w:pPr>
        <w:rPr>
          <w:rFonts w:hint="eastAsia"/>
        </w:rPr>
      </w:pPr>
      <w:r>
        <w:rPr>
          <w:rFonts w:hint="eastAsia"/>
        </w:rPr>
        <w:t>(3）孔口四周必须设置防护栏杆。</w:t>
      </w:r>
    </w:p>
    <w:p>
      <w:pPr>
        <w:rPr>
          <w:rFonts w:hint="eastAsia"/>
        </w:rPr>
      </w:pPr>
      <w:r>
        <w:rPr>
          <w:rFonts w:hint="eastAsia"/>
        </w:rPr>
        <w:t>(4）施工完毕的桩(井)口设置盖板进行覆盖，盖板应设置牢固。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DUyMGRjNmQ1NzkxNjFiM2ZiNTI5NmUwMDViODYifQ=="/>
  </w:docVars>
  <w:rsids>
    <w:rsidRoot w:val="4C297BF0"/>
    <w:rsid w:val="4C29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2023-03-04T06:48:00Z</dcterms:created>
  <dc:creator>WPS_1677739481</dc:creator>
  <cp:lastModifiedBy>WPS_1677739481</cp:lastModifiedBy>
  <dcterms:modified xsi:type="dcterms:W3CDTF">2023-03-04T06:53:07Z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A4021E6CC86C46EDA5E9FF98DBC7B6A4</vt:lpwstr>
  </property>
</Properties>
</file>