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7资源节约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7.1控制项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7.1.6垂直电梯应采取群控、变频调速或能量反馈等节能措施；自动扶梯应采用变频感应启动等节能控制措施。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【条文说明扩展】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建筑物设置了两部及以上垂直电梯时才考虑群控。能量反馈装置，一般应用于高层建筑时效果明显，可参见《电梯能量回馈装置》GB/T32271。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现行国家标准《民用建筑电气设计规范》JGJ16，及特定类型建筑电气设计规范（例如《交通建筑电气设计规范》JGJ 243、《会展建筑电气设计规范》JGJ 333）均有电梯节能、控制的相关条款。电梯和扶梯的节能控制措施包括但不限于电梯群控、扶梯感应启停及变频、轿厢无人自动关灯、驱动器休眠等。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【具体评价方式】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本条适用于各类民用建筑的预评价、评价。未设置电梯、扶梯的建筑，本条直接通过。建筑物设置了两部及以上垂直电梯时参与评价群控功能，垂直电梯釆取群控、变频调速或能量反馈等节能措施是并列的；自动扶梯釆用变频感应启动与垂直电梯的节能措施需同时满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预评价查阅相关建筑专业设计说明、设备表等设计文件，电梯与自动扶梯人流平衡计算分析报告。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评价查阅预评价方式涉及的竣工文件，还查阅电梯与自动扶梯人流平衡计算分析报告，电梯及扶梯订货产品资料，产品型式检验报告。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【条文解读】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该条文变化情况：沿用14版第第5. 2. 11 条，但评分项→控制项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914900" cy="2495550"/>
            <wp:effectExtent l="0" t="0" r="7620" b="381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技术要点：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建筑物设置了两部及以上垂直电梯时才考虑群控。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未设置电梯、扶梯的建筑，本条直接通过；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仅设有1台电梯的建筑，无需群控，但应符合节能电梯相关规定；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垂直电梯采取群控、变频调速或能量反馈等节能措施是并列的；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自动扶梯采用变频感应启动与垂直电梯的节能措施需同时满足。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6543675" cy="2343150"/>
            <wp:effectExtent l="0" t="0" r="9525" b="3810"/>
            <wp:docPr id="7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建议提交材料及技术要求：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621"/>
        <w:gridCol w:w="4430"/>
        <w:gridCol w:w="708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专业分类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材料名称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技术要求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评价阶段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建筑类型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电气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设计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电梯及扶梯设计图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应包括电梯、自动扶梯选型参数表，配电系统图，控制系统图等。图纸应对电 梯和自动扶梯的选型计算做详细的说明 对于电梯的群控措施、自动扶梯的变频 调速、能量再生等多项节能措施，提供设计说明并与设计施工图纸内容吻合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预评价/评价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居建/ 公建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电梯样本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应体现项目中所选用电梯的性能、型号参数和节能控制措施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预评价/评价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居建/ 公建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电气产品说明、产品型式检验报告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应体现项目中所选用电梯的性能、型号参数和节能控制措施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运行评价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居建/ 公建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电梯与自动扶梯人流平衡计算分析报告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其他 材料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设备运行记录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应包括电梯的一年运行能耗和自控运行数据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运行评价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居建/ 公建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相关技术及产品： 能源再生回馈电梯变频调速电梯单井道双轿厢运行技术（TWIN电梯系统）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【相关标准】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500"/>
        <w:gridCol w:w="3623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  <w:r>
              <w:rPr>
                <w:rStyle w:val="7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191919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7.1.6条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378" w:afterAutospacing="0" w:line="312" w:lineRule="atLeast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9"/>
                <w:szCs w:val="19"/>
                <w:bdr w:val="none" w:color="auto" w:sz="0" w:space="0"/>
              </w:rPr>
              <w:t>电梯能量反馈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GB／T 32271-2015 电梯能量回馈装置</w:t>
            </w:r>
          </w:p>
        </w:tc>
        <w:tc>
          <w:tcPr>
            <w:tcW w:w="0" w:type="auto"/>
            <w:shd w:val="clear" w:color="auto" w:fill="F8F7F3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tLeast"/>
              <w:ind w:left="0" w:right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878KB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【施工图审查】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电气工程专业：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1无电梯或扶梯的建筑，本条不参评。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2查阅设计说明、设备表。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建筑专业施工图审查通过，此条即通过。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审查材料：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1.电气设计说明；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Style w:val="7"/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审查要点：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1.对于不设电梯、自动扶梯、仅设有一台电梯的建筑，本条不参评。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2.电梯应具有群控、变频调速拖动、能量再生回馈等至少一项技术，实现电梯节能。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19"/>
          <w:szCs w:val="19"/>
          <w:bdr w:val="none" w:color="auto" w:sz="0" w:space="0"/>
          <w:shd w:val="clear" w:fill="FFFFFF"/>
        </w:rPr>
        <w:t>3.扶梯应采用变频感应启动技术来降低使用能耗。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2A6A0D3C"/>
    <w:rsid w:val="02D037B2"/>
    <w:rsid w:val="036C34DA"/>
    <w:rsid w:val="159266A5"/>
    <w:rsid w:val="19923117"/>
    <w:rsid w:val="27F76F67"/>
    <w:rsid w:val="2A6A0D3C"/>
    <w:rsid w:val="33D53ED4"/>
    <w:rsid w:val="34401C96"/>
    <w:rsid w:val="509251CF"/>
    <w:rsid w:val="5E0C2538"/>
    <w:rsid w:val="6D1A412B"/>
    <w:rsid w:val="6E3D4575"/>
    <w:rsid w:val="6E5042A8"/>
    <w:rsid w:val="79A656C4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3460</Words>
  <Characters>3492</Characters>
  <Lines>0</Lines>
  <Paragraphs>0</Paragraphs>
  <TotalTime>50</TotalTime>
  <ScaleCrop>false</ScaleCrop>
  <LinksUpToDate>false</LinksUpToDate>
  <CharactersWithSpaces>3528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2023-03-04T06:58:00Z</dcterms:created>
  <dc:creator>WPS_1677739481</dc:creator>
  <cp:lastModifiedBy>WPS_1677739481</cp:lastModifiedBy>
  <dcterms:modified xsi:type="dcterms:W3CDTF">2023-03-04T08:24:03Z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F6C3B32FEA824DDCBB5288357FFA1A8C</vt:lpwstr>
  </property>
</Properties>
</file>