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依据上述节水型产品的定义和内涵，可以从节水的原理和途径上具体分为以下几大类：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（1） 直接提高水资源的利用效率的产品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本身为水资源消耗性产品，在完成相同功能情况下，可以比同类产品减少用水。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（2） 减小水资源损失，防止污染的产品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在使用过程中自身不消耗水资源，但能保障其生命周期内水资源不漏失和污染。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（3） 代用水产品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具备通常使用水资源产品的同样功能，但不使用水资源。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（4） 非传统水资源产品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非传统水资源资源化和直接使用非传统水资源完成常规相同功能的。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（5） 高效化学品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在使用过程中自身不消耗水资源或少消耗水资源，但能促使运用该产品的系统或设施降低水资源消耗或污染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（6） 水资源监视和测量产品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用于计量水资源、调控水资源以达到节约的目的</w:t>
      </w:r>
    </w:p>
    <w:p>
      <w:pPr>
        <w:keepNext w:val="0"/>
        <w:keepLines w:val="0"/>
        <w:widowControl/>
        <w:suppressLineNumbers w:val="0"/>
        <w:shd w:val="clear" w:fill="FFFFFF"/>
        <w:spacing w:after="180" w:afterAutospacing="0" w:line="288" w:lineRule="atLeast"/>
        <w:ind w:lef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6"/>
          <w:szCs w:val="16"/>
          <w:shd w:val="clear" w:fill="FFFFFF"/>
          <w:lang w:val="en-US" w:eastAsia="zh-CN" w:bidi="ar"/>
        </w:rPr>
        <w:t>考虑到这些不同类型的产品在工业节水、农业节水以及城镇生活（服务业）节水领域中都有涉及，而且因具体领域的特殊要求，同类产品的技术特性也有所不同，因此，在本文节水产品的论述中，仍按照不同的节水领域加以区分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NDUyMGRjNmQ1NzkxNjFiM2ZiNTI5NmUwMDViODYifQ=="/>
  </w:docVars>
  <w:rsids>
    <w:rsidRoot w:val="2A6A0D3C"/>
    <w:rsid w:val="02D037B2"/>
    <w:rsid w:val="036C34DA"/>
    <w:rsid w:val="159266A5"/>
    <w:rsid w:val="19923117"/>
    <w:rsid w:val="1AF41566"/>
    <w:rsid w:val="27F76F67"/>
    <w:rsid w:val="28C52BC1"/>
    <w:rsid w:val="2A6A0D3C"/>
    <w:rsid w:val="2D1934DC"/>
    <w:rsid w:val="33D53ED4"/>
    <w:rsid w:val="34401C96"/>
    <w:rsid w:val="509251CF"/>
    <w:rsid w:val="5E0C2538"/>
    <w:rsid w:val="6D1A412B"/>
    <w:rsid w:val="6E3D4575"/>
    <w:rsid w:val="6E5042A8"/>
    <w:rsid w:val="79A656C4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2023-03-04T06:58:00Z</dcterms:created>
  <dc:creator>WPS_1677739481</dc:creator>
  <cp:lastModifiedBy>WPS_1677739481</cp:lastModifiedBy>
  <dcterms:modified xsi:type="dcterms:W3CDTF">2023-03-04T08:33:30Z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3E1069DEE8044E41BAF35D43137F00A1</vt:lpwstr>
  </property>
</Properties>
</file>