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</w:pPr>
      <w:r>
        <w:t xml:space="preserve">表 </w:t>
      </w:r>
      <w:r>
        <w:rPr>
          <w:rFonts w:hint="default" w:ascii="Times New Roman" w:hAnsi="Times New Roman" w:cs="Times New Roman"/>
          <w:lang w:val="en-US" w:eastAsia="zh-CN"/>
        </w:rPr>
        <w:t>绿色化改造前后性能指标对比表</w:t>
      </w:r>
      <w:bookmarkStart w:id="0" w:name="_GoBack"/>
      <w:bookmarkEnd w:id="0"/>
    </w:p>
    <w:tbl>
      <w:tblPr>
        <w:tblStyle w:val="4"/>
        <w:tblW w:w="4997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652"/>
        <w:gridCol w:w="1109"/>
        <w:gridCol w:w="1260"/>
        <w:gridCol w:w="1302"/>
        <w:gridCol w:w="209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45" w:type="pct"/>
            <w:noWrap w:val="0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970" w:type="pct"/>
            <w:noWrap w:val="0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建筑总能耗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kW·h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碳排放/kg</w:t>
            </w:r>
          </w:p>
        </w:tc>
        <w:tc>
          <w:tcPr>
            <w:tcW w:w="739" w:type="pct"/>
            <w:noWrap w:val="0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年节能改造效益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  <w:tc>
          <w:tcPr>
            <w:tcW w:w="764" w:type="pct"/>
            <w:noWrap w:val="0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改造费用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  <w:tc>
          <w:tcPr>
            <w:tcW w:w="1230" w:type="pct"/>
            <w:noWrap w:val="0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静态投资回收期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/年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45" w:type="pct"/>
            <w:noWrap w:val="0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改造前</w:t>
            </w:r>
          </w:p>
        </w:tc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141693.93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110804.65</w:t>
            </w:r>
          </w:p>
        </w:tc>
        <w:tc>
          <w:tcPr>
            <w:tcW w:w="739" w:type="pct"/>
            <w:noWrap w:val="0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764" w:type="pct"/>
            <w:noWrap w:val="0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30" w:type="pct"/>
            <w:noWrap w:val="0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5" w:type="pct"/>
            <w:noWrap w:val="0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改造后</w:t>
            </w:r>
          </w:p>
        </w:tc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69773.34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54562.75</w:t>
            </w: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32734.29</w:t>
            </w:r>
          </w:p>
        </w:tc>
        <w:tc>
          <w:tcPr>
            <w:tcW w:w="7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237638</w:t>
            </w:r>
          </w:p>
        </w:tc>
        <w:tc>
          <w:tcPr>
            <w:tcW w:w="12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7.26</w:t>
            </w:r>
          </w:p>
        </w:tc>
      </w:tr>
    </w:tbl>
    <w:p/>
    <w:p/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147"/>
        <w:gridCol w:w="2147"/>
        <w:gridCol w:w="2163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pacing w:line="360" w:lineRule="auto"/>
              <w:rPr>
                <w:rFonts w:hint="default" w:ascii="Times New Roman" w:hAnsi="Times New Roman" w:eastAsia="宋体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表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建筑采暖制冷能耗统计kW·h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能耗类型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采暖能耗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制冷能耗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总能耗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改造前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92505.33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49188.60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141693.93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改造后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29271.97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40501.37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69773.34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差值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63233.36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8687.23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71920.59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节能率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68.36%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17.66%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50.76%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mU0MjU5OGUyYWM1OGU2MTRiMzBlMzQ3MGJlYmEifQ=="/>
  </w:docVars>
  <w:rsids>
    <w:rsidRoot w:val="75A00A6F"/>
    <w:rsid w:val="75A0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jc w:val="center"/>
    </w:pPr>
    <w:rPr>
      <w:rFonts w:ascii="Times New Roman" w:hAnsi="Times New Roman" w:eastAsia="楷体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249</Characters>
  <Lines>0</Lines>
  <Paragraphs>0</Paragraphs>
  <TotalTime>175</TotalTime>
  <ScaleCrop>false</ScaleCrop>
  <LinksUpToDate>false</LinksUpToDate>
  <CharactersWithSpaces>251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2023-01-02T13:41:00Z</dcterms:created>
  <dc:creator>刘畅</dc:creator>
  <cp:lastModifiedBy>刘畅</cp:lastModifiedBy>
  <dcterms:modified xsi:type="dcterms:W3CDTF">2023-01-02T16:42:57Z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C6A27EFED20B479F9F1B65EC0A8F4156</vt:lpwstr>
  </property>
</Properties>
</file>