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0525" w14:textId="77777777" w:rsidR="00E750EC" w:rsidRDefault="00E750EC" w:rsidP="00E750EC">
      <w:r>
        <w:rPr>
          <w:rFonts w:hint="eastAsia"/>
        </w:rPr>
        <w:t>设计说明：</w:t>
      </w:r>
    </w:p>
    <w:p w14:paraId="0161953B" w14:textId="5738A997" w:rsidR="00B740AE" w:rsidRDefault="00B740AE" w:rsidP="00B740AE">
      <w:pPr>
        <w:ind w:firstLineChars="200" w:firstLine="420"/>
      </w:pPr>
      <w:r>
        <w:rPr>
          <w:rFonts w:hint="eastAsia"/>
        </w:rPr>
        <w:t>工程说明：项目位于湖北省荆州市荆州区长江大学东校区万品汇广场，因学校南扩计划需打造南北绿带，此项目需拆除原有万品汇建筑，然后以绿色条带贯穿学校为宗旨，所以将此地作为南北东西交流沟通的桥梁，进行改建，并且在绿色低碳环保上的同时，保持原有部分功能，所以打造为公共活动交流区！</w:t>
      </w:r>
    </w:p>
    <w:p w14:paraId="057A1265" w14:textId="43D9460F" w:rsidR="00E750EC" w:rsidRDefault="00E750EC" w:rsidP="00B740AE">
      <w:pPr>
        <w:ind w:firstLineChars="200" w:firstLine="420"/>
      </w:pPr>
      <w:r>
        <w:rPr>
          <w:rFonts w:hint="eastAsia"/>
        </w:rPr>
        <w:t>主旨：该设计作为高校学娱区，落地位于穿梭校园的两条主干道之间的地带，北部有校园老操场，为大部分人群的集结地，维系人文情结，南有新扩建校区，可谓该基地是校区内南来北往的交通要道。为秉承绿色节能的理念，旨在打造一片集美观与实用并存的共享空间，既能愉悦学习共同进步，又能适当运动强身健体，在结合当代后疫情时代的趋势后，将以“水裙风带”为概念的校园建筑定位成“娱乐</w:t>
      </w:r>
      <w:r>
        <w:t>+办公”的绿色校园建筑，旨在服务更广大的师生和创业者群体使用、娱乐和工作。</w:t>
      </w:r>
    </w:p>
    <w:p w14:paraId="372057C7" w14:textId="77777777" w:rsidR="00E750EC" w:rsidRDefault="00E750EC" w:rsidP="00E750EC">
      <w:r>
        <w:t xml:space="preserve">    构思：将自然的“风”和“水”作为理念载体：“水裙”即“水群”，采用散点方式布置水系，丰富了局部小空间的层次，与中心水系产生呼应，先破后立；“风带”即“风道”，建筑通过东北和西南两个分区，使基地干道沿着盛行风向形成风道，将“呼吸”的理念引入建筑。</w:t>
      </w:r>
    </w:p>
    <w:p w14:paraId="75DB0146" w14:textId="6ED431C6" w:rsidR="00CC6858" w:rsidRDefault="00E750EC" w:rsidP="00E750EC">
      <w:pPr>
        <w:ind w:firstLineChars="200" w:firstLine="420"/>
      </w:pPr>
      <w:r>
        <w:rPr>
          <w:rFonts w:hint="eastAsia"/>
        </w:rPr>
        <w:t>手法：采用垂直绿化与灰空间结合，将绿化从地面扩充到建筑平台，增加了人行走的可行性，也提高了人与环境的互动性；屋顶绿化采用人造草坪和掏空两种方式与绿化结合，人造草坪材料环保，透水性强，雨季不易积水</w:t>
      </w:r>
      <w:r>
        <w:t>,不会对屋顶排水造成压力，而掏空的屋顶伸出绿化在缩减建筑体量的同时也增加了设计的趣味性；对设计主体的屋面和排水设计，提高绿化率，效仿海绵城市，最终实现建筑雨水控制能力的提升和基地内环境的整体改善；为满足节能需求，部分坡屋面加入节能的光伏板，引入光伏系统，降低建筑能耗，改善基地内整体环境和校园建筑的使用体验。灰空间的设</w:t>
      </w:r>
      <w:r>
        <w:rPr>
          <w:rFonts w:hint="eastAsia"/>
        </w:rPr>
        <w:t>计一方面是归还绿地，另一方面是为了与道路结合形成流通空间，在有需要的情况下还可以成为疫情防控点。</w:t>
      </w:r>
    </w:p>
    <w:sectPr w:rsidR="00CC6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58"/>
    <w:rsid w:val="00B740AE"/>
    <w:rsid w:val="00CC6858"/>
    <w:rsid w:val="00E7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79E1"/>
  <w15:chartTrackingRefBased/>
  <w15:docId w15:val="{B300C47B-7021-4C1D-A07E-45473C58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尧</dc:creator>
  <cp:keywords/>
  <dc:description/>
  <cp:lastModifiedBy>冯 尧</cp:lastModifiedBy>
  <cp:revision>3</cp:revision>
  <dcterms:created xsi:type="dcterms:W3CDTF">2023-01-02T06:15:00Z</dcterms:created>
  <dcterms:modified xsi:type="dcterms:W3CDTF">2023-01-02T06:20:00Z</dcterms:modified>
</cp:coreProperties>
</file>