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spacing w:before="312" w:beforeLines="100" w:line="240" w:lineRule="atLeast"/>
        <w:jc w:val="both"/>
        <w:rPr>
          <w:rFonts w:hint="eastAsia" w:ascii="宋体" w:hAnsi="宋体"/>
          <w:bCs/>
          <w:sz w:val="44"/>
          <w:szCs w:val="44"/>
        </w:rPr>
      </w:pPr>
    </w:p>
    <w:p>
      <w:pPr>
        <w:pStyle w:val="2"/>
        <w:spacing w:line="240" w:lineRule="atLeast"/>
      </w:pPr>
      <w:bookmarkStart w:id="3" w:name="_Toc480186061"/>
      <w:bookmarkStart w:id="4" w:name="_Toc480186123"/>
      <w:bookmarkStart w:id="5" w:name="_Toc2531"/>
      <w:bookmarkStart w:id="6" w:name="_Toc316568036"/>
      <w:bookmarkStart w:id="7" w:name="_Toc480218445"/>
      <w:bookmarkStart w:id="8" w:name="TitleFormat"/>
      <w:r>
        <w:rPr>
          <w:rFonts w:hint="eastAsia"/>
        </w:rPr>
        <w:t>评价依据</w:t>
      </w:r>
      <w:bookmarkEnd w:id="3"/>
      <w:bookmarkEnd w:id="4"/>
      <w:bookmarkEnd w:id="5"/>
      <w:bookmarkEnd w:id="6"/>
      <w:bookmarkEnd w:id="7"/>
    </w:p>
    <w:bookmarkEnd w:id="8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9" w:name="标准名称"/>
      <w:r>
        <w:rPr>
          <w:rFonts w:hint="eastAsia"/>
        </w:rPr>
        <w:t>公共建筑节能设计标准GB50189-2005</w:t>
      </w:r>
      <w:bookmarkEnd w:id="9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10" w:name="_Toc480186062"/>
      <w:bookmarkStart w:id="11" w:name="_Toc480186124"/>
      <w:bookmarkStart w:id="12" w:name="_Toc3393"/>
      <w:bookmarkStart w:id="13" w:name="_Toc480218446"/>
      <w:r>
        <w:rPr>
          <w:rFonts w:hint="eastAsia"/>
          <w:kern w:val="2"/>
        </w:rPr>
        <w:t>评价目标</w:t>
      </w:r>
      <w:bookmarkEnd w:id="10"/>
      <w:bookmarkEnd w:id="11"/>
      <w:bookmarkEnd w:id="12"/>
      <w:bookmarkEnd w:id="13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14" w:name="_Toc480218447"/>
      <w:bookmarkStart w:id="15" w:name="_Toc6361"/>
      <w:bookmarkStart w:id="16" w:name="_Toc480186125"/>
      <w:bookmarkStart w:id="17" w:name="_Toc479931706"/>
      <w:bookmarkStart w:id="18" w:name="_Toc480186063"/>
      <w:r>
        <w:rPr>
          <w:rFonts w:hint="eastAsia"/>
          <w:kern w:val="2"/>
        </w:rPr>
        <w:t>评价方法</w:t>
      </w:r>
      <w:bookmarkEnd w:id="14"/>
      <w:bookmarkEnd w:id="15"/>
      <w:bookmarkEnd w:id="16"/>
      <w:bookmarkEnd w:id="17"/>
      <w:bookmarkEnd w:id="18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6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8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0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2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6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8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0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2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4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6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8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0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2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19" w:name="_Toc480186064"/>
      <w:bookmarkStart w:id="20" w:name="_Toc480186126"/>
      <w:bookmarkStart w:id="21" w:name="_Toc21991"/>
      <w:bookmarkStart w:id="22" w:name="_Toc480218448"/>
      <w:r>
        <w:rPr>
          <w:rFonts w:hint="eastAsia"/>
        </w:rPr>
        <w:t>防潮验算</w:t>
      </w:r>
      <w:r>
        <w:t>计算过程</w:t>
      </w:r>
      <w:bookmarkEnd w:id="19"/>
      <w:bookmarkEnd w:id="20"/>
      <w:bookmarkEnd w:id="21"/>
      <w:bookmarkEnd w:id="22"/>
    </w:p>
    <w:p>
      <w:pPr>
        <w:pStyle w:val="4"/>
        <w:spacing w:line="240" w:lineRule="atLeast"/>
        <w:rPr>
          <w:kern w:val="2"/>
        </w:rPr>
      </w:pPr>
      <w:bookmarkStart w:id="23" w:name="_Toc23661"/>
      <w:r>
        <w:rPr>
          <w:rFonts w:hint="eastAsia"/>
          <w:kern w:val="2"/>
        </w:rPr>
        <w:t>计算条件</w:t>
      </w:r>
      <w:bookmarkEnd w:id="23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4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4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24" w:name="t_i_avg"/>
            <w:r>
              <w:rPr>
                <w:rFonts w:hint="eastAsia"/>
              </w:rPr>
              <w:t>18</w:t>
            </w:r>
            <w:bookmarkEnd w:id="2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25" w:name="室内相对湿度"/>
            <w:r>
              <w:rPr>
                <w:rFonts w:hint="eastAsia"/>
              </w:rPr>
              <w:t>60</w:t>
            </w:r>
            <w:bookmarkEnd w:id="2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</w:tbl>
    <w:p>
      <w:r>
        <w:rPr>
          <w:rFonts w:hint="eastAsia"/>
        </w:rPr>
        <w:t xml:space="preserve"> </w:t>
      </w:r>
      <w:bookmarkStart w:id="26" w:name="气象数据参考"/>
      <w:bookmarkEnd w:id="26"/>
    </w:p>
    <w:p>
      <w:pPr>
        <w:pStyle w:val="3"/>
        <w:ind w:left="0" w:leftChars="0" w:right="1470"/>
      </w:pPr>
    </w:p>
    <w:p>
      <w:pPr>
        <w:pStyle w:val="3"/>
        <w:ind w:left="0" w:leftChars="0" w:firstLine="0" w:firstLineChars="0"/>
      </w:pPr>
      <w:bookmarkStart w:id="31" w:name="_GoBack"/>
      <w:bookmarkEnd w:id="31"/>
      <w:bookmarkStart w:id="27" w:name="构造ID"/>
      <w:bookmarkStart w:id="28" w:name="DataTab"/>
    </w:p>
    <w:p>
      <w:pPr>
        <w:pStyle w:val="3"/>
        <w:ind w:left="1470" w:right="1470"/>
      </w:pPr>
      <w:bookmarkStart w:id="29" w:name="构造表"/>
    </w:p>
    <w:bookmarkEnd w:id="27"/>
    <w:bookmarkEnd w:id="28"/>
    <w:bookmarkEnd w:id="29"/>
    <w:p>
      <w:pPr>
        <w:pStyle w:val="2"/>
        <w:widowControl/>
        <w:jc w:val="left"/>
      </w:pPr>
      <w:bookmarkStart w:id="30" w:name="_Toc32041"/>
      <w:r>
        <w:t>验算结论</w:t>
      </w:r>
      <w:bookmarkEnd w:id="30"/>
    </w:p>
    <w:tbl>
      <w:tblPr>
        <w:tblW w:w="5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56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构造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增量限值(%)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实际增量(%)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DE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屋顶构造一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外墙构造一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阳台隔墙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阳台隔墙构造一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</w:pPr>
    </w:p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MTI4Njk1YTkzNTZmYWZkYTdkMjM2NGNhOGFkYTQifQ=="/>
  </w:docVars>
  <w:rsids>
    <w:rsidRoot w:val="1C980BE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1C980BE7"/>
    <w:rsid w:val="398E4433"/>
    <w:rsid w:val="53256DDC"/>
    <w:rsid w:val="6F080674"/>
    <w:rsid w:val="744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numbering" Target="numbering.xml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4" Type="http://schemas.openxmlformats.org/officeDocument/2006/relationships/oleObject" Target="embeddings/oleObject9.bin"/><Relationship Id="rId23" Type="http://schemas.openxmlformats.org/officeDocument/2006/relationships/image" Target="media/image11.wmf"/><Relationship Id="rId22" Type="http://schemas.openxmlformats.org/officeDocument/2006/relationships/oleObject" Target="embeddings/oleObject8.bin"/><Relationship Id="rId21" Type="http://schemas.openxmlformats.org/officeDocument/2006/relationships/image" Target="media/image10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6.bin"/><Relationship Id="rId17" Type="http://schemas.openxmlformats.org/officeDocument/2006/relationships/image" Target="media/image8.wmf"/><Relationship Id="rId16" Type="http://schemas.openxmlformats.org/officeDocument/2006/relationships/oleObject" Target="embeddings/oleObject5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4</Pages>
  <Words>891</Words>
  <Characters>1090</Characters>
  <Lines>27</Lines>
  <Paragraphs>7</Paragraphs>
  <TotalTime>2</TotalTime>
  <ScaleCrop>false</ScaleCrop>
  <LinksUpToDate>false</LinksUpToDate>
  <CharactersWithSpaces>1162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2021-12-15T05:41:00Z</dcterms:created>
  <dc:creator>T</dc:creator>
  <cp:lastModifiedBy>T</cp:lastModifiedBy>
  <dcterms:modified xsi:type="dcterms:W3CDTF">2023-01-02T15:14:53Z</dcterms:modified>
  <dc:title>防潮验算计算书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2E579A9A51E040E8A544BC78AEB27BD9</vt:lpwstr>
  </property>
  <property fmtid="{D5CDD505-2E9C-101B-9397-08002B2CF9AE}" pid="4" name="KSOProductBuildVer">
    <vt:lpwstr>2052-11.1.0.12763</vt:lpwstr>
  </property>
</Properties>
</file>