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绿脉.邻里一合肥市原合钢五厂改造设计</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安徽建筑大学</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安徽建筑大学</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2023年3月6日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899e2c982a466d"/>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T18055151750</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r>
              <w:t>绿脉.邻里一合肥市原合钢五厂改造设计</w:t>
            </w:r>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10113</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0</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13.0</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90</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岩棉条</w:t>
            </w:r>
          </w:p>
        </w:tc>
        <w:tc>
          <w:tcPr>
            <w:vAlign w:val="center"/>
          </w:tcPr>
          <w:p>
            <w:pPr/>
            <w:r>
              <w:t>20</w:t>
            </w:r>
          </w:p>
        </w:tc>
        <w:tc>
          <w:tcPr>
            <w:vAlign w:val="center"/>
          </w:tcPr>
          <w:p>
            <w:pPr/>
            <w:r>
              <w:t>80</w:t>
            </w:r>
          </w:p>
        </w:tc>
        <w:tc>
          <w:tcPr>
            <w:vAlign w:val="center"/>
          </w:tcPr>
          <w:p>
            <w:pPr/>
            <w:r>
              <w:t>2</w:t>
            </w:r>
          </w:p>
        </w:tc>
        <w:tc>
          <w:tcPr>
            <w:vAlign w:val="center"/>
            <w:vMerge w:val="restart"/>
          </w:tcPr>
          <w:p>
            <w:pPr/>
            <w:r>
              <w:t>512</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挤塑聚苯板</w:t>
            </w:r>
          </w:p>
        </w:tc>
        <w:tc>
          <w:tcPr>
            <w:vAlign w:val="center"/>
          </w:tcPr>
          <w:p>
            <w:pPr/>
            <w:r>
              <w:t>40</w:t>
            </w:r>
          </w:p>
        </w:tc>
        <w:tc>
          <w:tcPr>
            <w:vAlign w:val="center"/>
          </w:tcPr>
          <w:p>
            <w:pPr/>
            <w:r>
              <w:t>28</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抗裂砂浆（网格布）</w:t>
            </w:r>
          </w:p>
        </w:tc>
        <w:tc>
          <w:tcPr>
            <w:vAlign w:val="center"/>
          </w:tcPr>
          <w:p>
            <w:pPr/>
            <w:r>
              <w:t>5</w:t>
            </w:r>
          </w:p>
        </w:tc>
        <w:tc>
          <w:tcPr>
            <w:vAlign w:val="center"/>
          </w:tcPr>
          <w:p>
            <w:pPr/>
            <w:r>
              <w:t>1800</w:t>
            </w:r>
          </w:p>
        </w:tc>
        <w:tc>
          <w:tcPr>
            <w:vAlign w:val="center"/>
          </w:tcPr>
          <w:p>
            <w:pPr/>
            <w:r>
              <w:t>9</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410</w:t>
            </w:r>
          </w:p>
        </w:tc>
      </w:tr>
      <w:tr>
        <w:tc>
          <w:tcPr>
            <w:vAlign w:val="center"/>
            <w:shd w:val="clear" w:color="auto" w:fill="E6E6E6"/>
            <w:vMerge/>
          </w:tcPr>
          <w:p>
            <w:pPr/>
          </w:p>
        </w:tc>
        <w:tc>
          <w:tcPr>
            <w:vAlign w:val="center"/>
          </w:tcPr>
          <w:p>
            <w:pPr/>
            <w:r>
              <w:t>水泥膨胀蛭石</w:t>
            </w:r>
          </w:p>
        </w:tc>
        <w:tc>
          <w:tcPr>
            <w:vAlign w:val="center"/>
          </w:tcPr>
          <w:p>
            <w:pPr/>
            <w:r>
              <w:t>250</w:t>
            </w:r>
          </w:p>
        </w:tc>
        <w:tc>
          <w:tcPr>
            <w:vAlign w:val="center"/>
          </w:tcPr>
          <w:p>
            <w:pPr/>
            <w:r>
              <w:t>350</w:t>
            </w:r>
          </w:p>
        </w:tc>
        <w:tc>
          <w:tcPr>
            <w:vAlign w:val="center"/>
          </w:tcPr>
          <w:p>
            <w:pPr/>
            <w:r>
              <w:t>88</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208</w:t>
            </w:r>
          </w:p>
        </w:tc>
      </w:tr>
      <w:tr>
        <w:tc>
          <w:tcPr>
            <w:vAlign w:val="center"/>
            <w:shd w:val="clear" w:color="auto" w:fill="E6E6E6"/>
            <w:vMerge/>
          </w:tcPr>
          <w:p>
            <w:pPr/>
          </w:p>
        </w:tc>
        <w:tc>
          <w:tcPr>
            <w:vAlign w:val="center"/>
          </w:tcPr>
          <w:p>
            <w:pPr/>
            <w:r>
              <w:t>粘结型胶粉聚苯颗粒</w:t>
            </w:r>
          </w:p>
        </w:tc>
        <w:tc>
          <w:tcPr>
            <w:vAlign w:val="center"/>
          </w:tcPr>
          <w:p>
            <w:pPr/>
            <w:r>
              <w:t>60</w:t>
            </w:r>
          </w:p>
        </w:tc>
        <w:tc>
          <w:tcPr>
            <w:vAlign w:val="center"/>
          </w:tcPr>
          <w:p>
            <w:pPr/>
            <w:r>
              <w:t>350</w:t>
            </w:r>
          </w:p>
        </w:tc>
        <w:tc>
          <w:tcPr>
            <w:vAlign w:val="center"/>
          </w:tcPr>
          <w:p>
            <w:pPr/>
            <w:r>
              <w:t>21</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50</w:t>
            </w:r>
          </w:p>
        </w:tc>
        <w:tc>
          <w:tcPr>
            <w:vAlign w:val="center"/>
          </w:tcPr>
          <w:p>
            <w:pPr/>
            <w:r>
              <w:t>2500</w:t>
            </w:r>
          </w:p>
        </w:tc>
        <w:tc>
          <w:tcPr>
            <w:vAlign w:val="center"/>
          </w:tcPr>
          <w:p>
            <w:pPr/>
            <w:r>
              <w:t>125</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15</w:t>
            </w:r>
          </w:p>
        </w:tc>
        <w:tc>
          <w:tcPr>
            <w:vAlign w:val="center"/>
          </w:tcPr>
          <w:p>
            <w:pPr/>
            <w:r>
              <w:t>1700</w:t>
            </w:r>
          </w:p>
        </w:tc>
        <w:tc>
          <w:tcPr>
            <w:vAlign w:val="center"/>
          </w:tcPr>
          <w:p>
            <w:pPr/>
            <w:r>
              <w:t>26</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会展中心与噪声敏感房间之间隔墙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办公室(办公建筑)与普通房间之间隔墙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办公室(办公建筑)外墙</w:t>
            </w:r>
          </w:p>
        </w:tc>
        <w:tc>
          <w:tcPr>
            <w:vAlign w:val="center"/>
            <w:shd w:val="clear" w:color="auto" w:fill="E6E6E6"/>
          </w:tcPr>
          <w:p>
            <w:pPr/>
            <w:r>
              <w:t>构造做法</w:t>
            </w:r>
          </w:p>
        </w:tc>
        <w:tc>
          <w:tcPr>
            <w:vAlign w:val="center"/>
            <w:gridSpan w:val="5"/>
          </w:tcPr>
          <w:p>
            <w:pPr/>
            <w:r>
              <w:t>岩棉条 20mm＋钢筋混凝土 200mm＋挤塑聚苯板 40mm＋抗裂砂浆（网格布） 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512</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44.4</w:t>
            </w:r>
          </w:p>
        </w:tc>
        <w:tc>
          <w:tcPr>
            <w:vAlign w:val="center"/>
          </w:tcPr>
          <w:p>
            <w:pPr/>
            <w:r>
              <w:t>47.7</w:t>
            </w:r>
          </w:p>
        </w:tc>
        <w:tc>
          <w:tcPr>
            <w:vAlign w:val="center"/>
          </w:tcPr>
          <w:p>
            <w:pPr/>
            <w:r>
              <w:t>51.0</w:t>
            </w:r>
          </w:p>
        </w:tc>
        <w:tc>
          <w:tcPr>
            <w:vAlign w:val="center"/>
          </w:tcPr>
          <w:p>
            <w:pPr/>
            <w:r>
              <w:t>54.3</w:t>
            </w:r>
          </w:p>
        </w:tc>
        <w:tc>
          <w:tcPr>
            <w:vAlign w:val="center"/>
          </w:tcPr>
          <w:p>
            <w:pPr/>
            <w:r>
              <w:t>57.6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rPr>
                <w:color w:val="FF0000"/>
              </w:rPr>
              <w:t>不满足</w:t>
            </w:r>
          </w:p>
        </w:tc>
      </w:tr>
      <w:tr>
        <w:tc>
          <w:tcPr>
            <w:vAlign w:val="center"/>
            <w:shd w:val="clear" w:color="auto" w:fill="E6E6E6"/>
            <w:vMerge w:val="restart"/>
          </w:tcPr>
          <w:p>
            <w:pPr/>
            <w:r>
              <w:t>会议室(办公建筑)外墙</w:t>
            </w:r>
          </w:p>
        </w:tc>
        <w:tc>
          <w:tcPr>
            <w:vAlign w:val="center"/>
            <w:shd w:val="clear" w:color="auto" w:fill="E6E6E6"/>
          </w:tcPr>
          <w:p>
            <w:pPr/>
            <w:r>
              <w:t>构造做法</w:t>
            </w:r>
          </w:p>
        </w:tc>
        <w:tc>
          <w:tcPr>
            <w:vAlign w:val="center"/>
            <w:gridSpan w:val="5"/>
          </w:tcPr>
          <w:p>
            <w:pPr/>
            <w:r>
              <w:t>岩棉条 20mm＋钢筋混凝土 200mm＋挤塑聚苯板 40mm＋抗裂砂浆（网格布） 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512</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44.4</w:t>
            </w:r>
          </w:p>
        </w:tc>
        <w:tc>
          <w:tcPr>
            <w:vAlign w:val="center"/>
          </w:tcPr>
          <w:p>
            <w:pPr/>
            <w:r>
              <w:t>47.7</w:t>
            </w:r>
          </w:p>
        </w:tc>
        <w:tc>
          <w:tcPr>
            <w:vAlign w:val="center"/>
          </w:tcPr>
          <w:p>
            <w:pPr/>
            <w:r>
              <w:t>51.0</w:t>
            </w:r>
          </w:p>
        </w:tc>
        <w:tc>
          <w:tcPr>
            <w:vAlign w:val="center"/>
          </w:tcPr>
          <w:p>
            <w:pPr/>
            <w:r>
              <w:t>54.3</w:t>
            </w:r>
          </w:p>
        </w:tc>
        <w:tc>
          <w:tcPr>
            <w:vAlign w:val="center"/>
          </w:tcPr>
          <w:p>
            <w:pPr/>
            <w:r>
              <w:t>57.6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岩棉条 20mm＋钢筋混凝土 200mm＋挤塑聚苯板 40mm＋抗裂砂浆（网格布） 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512</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44.4</w:t>
            </w:r>
          </w:p>
        </w:tc>
        <w:tc>
          <w:tcPr>
            <w:vAlign w:val="center"/>
          </w:tcPr>
          <w:p>
            <w:pPr/>
            <w:r>
              <w:t>47.7</w:t>
            </w:r>
          </w:p>
        </w:tc>
        <w:tc>
          <w:tcPr>
            <w:vAlign w:val="center"/>
          </w:tcPr>
          <w:p>
            <w:pPr/>
            <w:r>
              <w:t>51.0</w:t>
            </w:r>
          </w:p>
        </w:tc>
        <w:tc>
          <w:tcPr>
            <w:vAlign w:val="center"/>
          </w:tcPr>
          <w:p>
            <w:pPr/>
            <w:r>
              <w:t>54.3</w:t>
            </w:r>
          </w:p>
        </w:tc>
        <w:tc>
          <w:tcPr>
            <w:vAlign w:val="center"/>
          </w:tcPr>
          <w:p>
            <w:pPr/>
            <w:r>
              <w:t>57.6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音乐教室之间隔墙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普通教室间隔墙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会展中心与噪声敏感房间之间楼板</w:t>
            </w:r>
          </w:p>
        </w:tc>
        <w:tc>
          <w:tcPr>
            <w:vAlign w:val="center"/>
            <w:shd w:val="clear" w:color="auto" w:fill="E6E6E6"/>
          </w:tcPr>
          <w:p>
            <w:pPr/>
            <w:r>
              <w:t>构造做法</w:t>
            </w:r>
          </w:p>
        </w:tc>
        <w:tc>
          <w:tcPr>
            <w:vAlign w:val="center"/>
            <w:gridSpan w:val="5"/>
          </w:tcPr>
          <w:p>
            <w:pPr/>
            <w:r>
              <w:t>水泥砂浆 20mm＋粘结型胶粉聚苯颗粒 60mm＋钢筋混凝土 50mm＋石灰水泥砂浆（混合砂浆） 15mm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60厚混凝土板</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208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77.6</w:t>
            </w:r>
          </w:p>
        </w:tc>
        <w:tc>
          <w:tcPr>
            <w:vAlign w:val="center"/>
          </w:tcPr>
          <w:p>
            <w:pPr/>
            <w:r>
              <w:t>83.6</w:t>
            </w:r>
          </w:p>
        </w:tc>
        <w:tc>
          <w:tcPr>
            <w:vAlign w:val="center"/>
          </w:tcPr>
          <w:p>
            <w:pPr/>
            <w:r>
              <w:t>90.0</w:t>
            </w:r>
          </w:p>
        </w:tc>
        <w:tc>
          <w:tcPr>
            <w:vAlign w:val="center"/>
          </w:tcPr>
          <w:p>
            <w:pPr/>
            <w:r>
              <w:t>94.2</w:t>
            </w:r>
          </w:p>
        </w:tc>
        <w:tc>
          <w:tcPr>
            <w:vAlign w:val="center"/>
          </w:tcPr>
          <w:p>
            <w:pPr/>
            <w:r>
              <w:t>90.7</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1.4</w:t>
            </w:r>
          </w:p>
        </w:tc>
        <w:tc>
          <w:tcPr>
            <w:vAlign w:val="center"/>
          </w:tcPr>
          <w:p>
            <w:pPr/>
            <w:r>
              <w:t>2.0</w:t>
            </w:r>
          </w:p>
        </w:tc>
        <w:tc>
          <w:tcPr>
            <w:vAlign w:val="center"/>
          </w:tcPr>
          <w:p>
            <w:pPr/>
            <w:r>
              <w:t>0.8</w:t>
            </w:r>
          </w:p>
        </w:tc>
        <w:tc>
          <w:tcPr>
            <w:vAlign w:val="center"/>
          </w:tcPr>
          <w:p>
            <w:pPr/>
            <w:r>
              <w:t>5.3</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92</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-4.0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88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健身中心与噪声敏感房间之间楼板</w:t>
            </w:r>
          </w:p>
        </w:tc>
        <w:tc>
          <w:tcPr>
            <w:vAlign w:val="center"/>
            <w:shd w:val="clear" w:color="auto" w:fill="E6E6E6"/>
          </w:tcPr>
          <w:p>
            <w:pPr/>
            <w:r>
              <w:t>构造做法</w:t>
            </w:r>
          </w:p>
        </w:tc>
        <w:tc>
          <w:tcPr>
            <w:vAlign w:val="center"/>
            <w:gridSpan w:val="5"/>
          </w:tcPr>
          <w:p>
            <w:pPr/>
            <w:r>
              <w:t>水泥砂浆 20mm＋粘结型胶粉聚苯颗粒 60mm＋钢筋混凝土 50mm＋石灰水泥砂浆（混合砂浆） 15mm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60厚混凝土板</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208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77.6</w:t>
            </w:r>
          </w:p>
        </w:tc>
        <w:tc>
          <w:tcPr>
            <w:vAlign w:val="center"/>
          </w:tcPr>
          <w:p>
            <w:pPr/>
            <w:r>
              <w:t>83.6</w:t>
            </w:r>
          </w:p>
        </w:tc>
        <w:tc>
          <w:tcPr>
            <w:vAlign w:val="center"/>
          </w:tcPr>
          <w:p>
            <w:pPr/>
            <w:r>
              <w:t>90.0</w:t>
            </w:r>
          </w:p>
        </w:tc>
        <w:tc>
          <w:tcPr>
            <w:vAlign w:val="center"/>
          </w:tcPr>
          <w:p>
            <w:pPr/>
            <w:r>
              <w:t>94.2</w:t>
            </w:r>
          </w:p>
        </w:tc>
        <w:tc>
          <w:tcPr>
            <w:vAlign w:val="center"/>
          </w:tcPr>
          <w:p>
            <w:pPr/>
            <w:r>
              <w:t>90.7</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1.4</w:t>
            </w:r>
          </w:p>
        </w:tc>
        <w:tc>
          <w:tcPr>
            <w:vAlign w:val="center"/>
          </w:tcPr>
          <w:p>
            <w:pPr/>
            <w:r>
              <w:t>2.0</w:t>
            </w:r>
          </w:p>
        </w:tc>
        <w:tc>
          <w:tcPr>
            <w:vAlign w:val="center"/>
          </w:tcPr>
          <w:p>
            <w:pPr/>
            <w:r>
              <w:t>0.8</w:t>
            </w:r>
          </w:p>
        </w:tc>
        <w:tc>
          <w:tcPr>
            <w:vAlign w:val="center"/>
          </w:tcPr>
          <w:p>
            <w:pPr/>
            <w:r>
              <w:t>5.3</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92</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-4.0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88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音乐教室之间楼板</w:t>
            </w:r>
          </w:p>
        </w:tc>
        <w:tc>
          <w:tcPr>
            <w:vAlign w:val="center"/>
            <w:shd w:val="clear" w:color="auto" w:fill="E6E6E6"/>
          </w:tcPr>
          <w:p>
            <w:pPr/>
            <w:r>
              <w:t>构造做法</w:t>
            </w:r>
          </w:p>
        </w:tc>
        <w:tc>
          <w:tcPr>
            <w:vAlign w:val="center"/>
            <w:gridSpan w:val="5"/>
          </w:tcPr>
          <w:p>
            <w:pPr/>
            <w:r>
              <w:t>水泥砂浆 20mm＋粘结型胶粉聚苯颗粒 60mm＋钢筋混凝土 50mm＋石灰水泥砂浆（混合砂浆） 15mm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60厚混凝土板</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208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77.6</w:t>
            </w:r>
          </w:p>
        </w:tc>
        <w:tc>
          <w:tcPr>
            <w:vAlign w:val="center"/>
          </w:tcPr>
          <w:p>
            <w:pPr/>
            <w:r>
              <w:t>83.6</w:t>
            </w:r>
          </w:p>
        </w:tc>
        <w:tc>
          <w:tcPr>
            <w:vAlign w:val="center"/>
          </w:tcPr>
          <w:p>
            <w:pPr/>
            <w:r>
              <w:t>90.0</w:t>
            </w:r>
          </w:p>
        </w:tc>
        <w:tc>
          <w:tcPr>
            <w:vAlign w:val="center"/>
          </w:tcPr>
          <w:p>
            <w:pPr/>
            <w:r>
              <w:t>94.2</w:t>
            </w:r>
          </w:p>
        </w:tc>
        <w:tc>
          <w:tcPr>
            <w:vAlign w:val="center"/>
          </w:tcPr>
          <w:p>
            <w:pPr/>
            <w:r>
              <w:t>90.7</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1.4</w:t>
            </w:r>
          </w:p>
        </w:tc>
        <w:tc>
          <w:tcPr>
            <w:vAlign w:val="center"/>
          </w:tcPr>
          <w:p>
            <w:pPr/>
            <w:r>
              <w:t>2.0</w:t>
            </w:r>
          </w:p>
        </w:tc>
        <w:tc>
          <w:tcPr>
            <w:vAlign w:val="center"/>
          </w:tcPr>
          <w:p>
            <w:pPr/>
            <w:r>
              <w:t>0.8</w:t>
            </w:r>
          </w:p>
        </w:tc>
        <w:tc>
          <w:tcPr>
            <w:vAlign w:val="center"/>
          </w:tcPr>
          <w:p>
            <w:pPr/>
            <w:r>
              <w:t>5.3</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92</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产生噪声房间的门1</w:t>
            </w:r>
          </w:p>
        </w:tc>
        <w:tc>
          <w:tcPr>
            <w:vAlign w:val="center"/>
          </w:tcPr>
          <w:p>
            <w:pPr/>
            <w:r>
              <w:t>构造名称</w:t>
            </w:r>
          </w:p>
        </w:tc>
        <w:tc>
          <w:tcPr>
            <w:vAlign w:val="center"/>
            <w:gridSpan w:val="5"/>
          </w:tcPr>
          <w:p>
            <w:pPr/>
            <w:r>
              <w:t>内门</w:t>
            </w:r>
          </w:p>
        </w:tc>
      </w:tr>
      <w:tr>
        <w:tc>
          <w:tcPr>
            <w:vAlign w:val="center"/>
            <w:shd w:val="clear" w:color="auto" w:fill="E6E6E6"/>
            <w:vMerge/>
          </w:tcPr>
          <w:p>
            <w:pPr/>
          </w:p>
        </w:tc>
        <w:tc>
          <w:tcPr>
            <w:vAlign w:val="center"/>
          </w:tcPr>
          <w:p>
            <w:pPr/>
            <w:r>
              <w:t>参照构造</w:t>
            </w:r>
          </w:p>
        </w:tc>
        <w:tc>
          <w:tcPr>
            <w:vAlign w:val="center"/>
            <w:gridSpan w:val="5"/>
          </w:tcPr>
          <w:p>
            <w:pPr/>
            <w:r>
              <w:t>平开钢质单扇乙级防盗安全门</w:t>
            </w:r>
            <w:r>
              <w:br/>
            </w:r>
            <w:r>
              <w:t>门扇厚为50，门框一道管形胶条。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30.0</w:t>
            </w:r>
          </w:p>
        </w:tc>
        <w:tc>
          <w:tcPr>
            <w:vAlign w:val="center"/>
          </w:tcPr>
          <w:p>
            <w:pPr/>
            <w:r>
              <w:t>34.0</w:t>
            </w:r>
          </w:p>
        </w:tc>
        <w:tc>
          <w:tcPr>
            <w:vAlign w:val="center"/>
          </w:tcPr>
          <w:p>
            <w:pPr/>
            <w:r>
              <w:t>35.0</w:t>
            </w:r>
          </w:p>
        </w:tc>
        <w:tc>
          <w:tcPr>
            <w:vAlign w:val="center"/>
          </w:tcPr>
          <w:p>
            <w:pPr/>
            <w:r>
              <w:t>36.0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2.0</w:t>
            </w:r>
          </w:p>
        </w:tc>
        <w:tc>
          <w:tcPr>
            <w:vAlign w:val="center"/>
          </w:tcPr>
          <w:p>
            <w:pPr/>
            <w:r>
              <w:t>4.0</w:t>
            </w:r>
          </w:p>
        </w:tc>
        <w:tc>
          <w:tcPr>
            <w:vAlign w:val="center"/>
          </w:tcPr>
          <w:p>
            <w:pPr/>
            <w:r>
              <w:t>4.0</w:t>
            </w:r>
          </w:p>
        </w:tc>
      </w:tr>
      <w:tr>
        <w:tc>
          <w:tcPr>
            <w:vAlign w:val="center"/>
            <w:shd w:val="clear" w:color="auto" w:fill="E6E6E6"/>
            <w:vMerge/>
          </w:tcPr>
          <w:p>
            <w:pPr/>
          </w:p>
        </w:tc>
        <w:tc>
          <w:tcPr>
            <w:vAlign w:val="center"/>
          </w:tcPr>
          <w:p>
            <w:pPr/>
            <w:r>
              <w:t>计权隔声量</w:t>
            </w:r>
          </w:p>
        </w:tc>
        <w:tc>
          <w:tcPr>
            <w:vAlign w:val="center"/>
            <w:gridSpan w:val="5"/>
          </w:tcPr>
          <w:p>
            <w:pPr/>
            <w:r>
              <w:t>36</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产生噪声房间的门2</w:t>
            </w:r>
          </w:p>
        </w:tc>
        <w:tc>
          <w:tcPr>
            <w:vAlign w:val="center"/>
          </w:tcPr>
          <w:p>
            <w:pPr/>
            <w:r>
              <w:t>构造名称</w:t>
            </w:r>
          </w:p>
        </w:tc>
        <w:tc>
          <w:tcPr>
            <w:vAlign w:val="center"/>
            <w:gridSpan w:val="5"/>
          </w:tcPr>
          <w:p>
            <w:pPr/>
            <w:r>
              <w:t>保温门（多功能门）</w:t>
            </w:r>
          </w:p>
        </w:tc>
      </w:tr>
      <w:tr>
        <w:tc>
          <w:tcPr>
            <w:vAlign w:val="center"/>
            <w:shd w:val="clear" w:color="auto" w:fill="E6E6E6"/>
            <w:vMerge/>
          </w:tcPr>
          <w:p>
            <w:pPr/>
          </w:p>
        </w:tc>
        <w:tc>
          <w:tcPr>
            <w:vAlign w:val="center"/>
          </w:tcPr>
          <w:p>
            <w:pPr/>
            <w:r>
              <w:t>参照构造</w:t>
            </w:r>
          </w:p>
        </w:tc>
        <w:tc>
          <w:tcPr>
            <w:vAlign w:val="center"/>
            <w:gridSpan w:val="5"/>
          </w:tcPr>
          <w:p>
            <w:pPr/>
            <w:r>
              <w:t>钢质门</w:t>
            </w:r>
            <w:r>
              <w:br/>
            </w:r>
            <w:r>
              <w:t>63厚钢质门，填充玻璃棉</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30.0</w:t>
            </w:r>
          </w:p>
        </w:tc>
        <w:tc>
          <w:tcPr>
            <w:vAlign w:val="center"/>
          </w:tcPr>
          <w:p>
            <w:pPr/>
            <w:r>
              <w:t>32.0</w:t>
            </w:r>
          </w:p>
        </w:tc>
        <w:tc>
          <w:tcPr>
            <w:vAlign w:val="center"/>
          </w:tcPr>
          <w:p>
            <w:pPr/>
            <w:r>
              <w:t>32.0</w:t>
            </w:r>
          </w:p>
        </w:tc>
        <w:tc>
          <w:tcPr>
            <w:vAlign w:val="center"/>
          </w:tcPr>
          <w:p>
            <w:pPr/>
            <w:r>
              <w:t>40.0</w:t>
            </w:r>
          </w:p>
        </w:tc>
        <w:tc>
          <w:tcPr>
            <w:vAlign w:val="center"/>
          </w:tcPr>
          <w:p>
            <w:pPr/>
            <w:r>
              <w:t>42.0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7.0</w:t>
            </w:r>
          </w:p>
        </w:tc>
        <w:tc>
          <w:tcPr>
            <w:vAlign w:val="center"/>
          </w:tcPr>
          <w:p>
            <w:pPr/>
            <w:r>
              <w:t>2.0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39</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37</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办公室(办公建筑)外窗</w:t>
            </w:r>
          </w:p>
        </w:tc>
        <w:tc>
          <w:tcPr>
            <w:vAlign w:val="center"/>
          </w:tcPr>
          <w:p>
            <w:pPr/>
            <w:r>
              <w:t>构造名称</w:t>
            </w:r>
          </w:p>
        </w:tc>
        <w:tc>
          <w:tcPr>
            <w:vAlign w:val="center"/>
            <w:gridSpan w:val="5"/>
          </w:tcPr>
          <w:p>
            <w:pPr/>
            <w:r>
              <w:t>隔热金属框+（6mm高透光单片Low-E玻璃+12mm氩气+6mm透明)</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4+8A+4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20.0</w:t>
            </w:r>
          </w:p>
        </w:tc>
        <w:tc>
          <w:tcPr>
            <w:vAlign w:val="center"/>
          </w:tcPr>
          <w:p>
            <w:pPr/>
            <w:r>
              <w:t>19.0</w:t>
            </w:r>
          </w:p>
        </w:tc>
        <w:tc>
          <w:tcPr>
            <w:vAlign w:val="center"/>
          </w:tcPr>
          <w:p>
            <w:pPr/>
            <w:r>
              <w:t>22.0</w:t>
            </w:r>
          </w:p>
        </w:tc>
        <w:tc>
          <w:tcPr>
            <w:vAlign w:val="center"/>
          </w:tcPr>
          <w:p>
            <w:pPr/>
            <w:r>
              <w:t>35.0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7.0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29</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25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会议室(办公建筑)外窗</w:t>
            </w:r>
          </w:p>
        </w:tc>
        <w:tc>
          <w:tcPr>
            <w:vAlign w:val="center"/>
          </w:tcPr>
          <w:p>
            <w:pPr/>
            <w:r>
              <w:t>构造名称</w:t>
            </w:r>
          </w:p>
        </w:tc>
        <w:tc>
          <w:tcPr>
            <w:vAlign w:val="center"/>
            <w:gridSpan w:val="5"/>
          </w:tcPr>
          <w:p>
            <w:pPr/>
            <w:r>
              <w:t>隔热金属框+（6mm高透光单片Low-E玻璃+12mm氩气+6mm透明)</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4+8A+4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20.0</w:t>
            </w:r>
          </w:p>
        </w:tc>
        <w:tc>
          <w:tcPr>
            <w:vAlign w:val="center"/>
          </w:tcPr>
          <w:p>
            <w:pPr/>
            <w:r>
              <w:t>19.0</w:t>
            </w:r>
          </w:p>
        </w:tc>
        <w:tc>
          <w:tcPr>
            <w:vAlign w:val="center"/>
          </w:tcPr>
          <w:p>
            <w:pPr/>
            <w:r>
              <w:t>22.0</w:t>
            </w:r>
          </w:p>
        </w:tc>
        <w:tc>
          <w:tcPr>
            <w:vAlign w:val="center"/>
          </w:tcPr>
          <w:p>
            <w:pPr/>
            <w:r>
              <w:t>35.0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7.0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29</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25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隔热金属框+（6mm高透光单片Low-E玻璃+12mm氩气+6mm透明)</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4+8A+4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20.0</w:t>
            </w:r>
          </w:p>
        </w:tc>
        <w:tc>
          <w:tcPr>
            <w:vAlign w:val="center"/>
          </w:tcPr>
          <w:p>
            <w:pPr/>
            <w:r>
              <w:t>19.0</w:t>
            </w:r>
          </w:p>
        </w:tc>
        <w:tc>
          <w:tcPr>
            <w:vAlign w:val="center"/>
          </w:tcPr>
          <w:p>
            <w:pPr/>
            <w:r>
              <w:t>22.0</w:t>
            </w:r>
          </w:p>
        </w:tc>
        <w:tc>
          <w:tcPr>
            <w:vAlign w:val="center"/>
          </w:tcPr>
          <w:p>
            <w:pPr/>
            <w:r>
              <w:t>35.0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7.0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29</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25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会议室(办公建筑)顶板</w:t>
            </w:r>
          </w:p>
        </w:tc>
        <w:tc>
          <w:tcPr>
            <w:vAlign w:val="center"/>
            <w:shd w:val="clear" w:color="auto" w:fill="E6E6E6"/>
          </w:tcPr>
          <w:p>
            <w:pPr/>
            <w:r>
              <w:rPr>
                <w:sz w:val="18"/>
                <w:szCs w:val="18"/>
              </w:rPr>
              <w:t>构造做法</w:t>
            </w:r>
          </w:p>
        </w:tc>
        <w:tc>
          <w:tcPr>
            <w:vAlign w:val="center"/>
            <w:gridSpan w:val="5"/>
          </w:tcPr>
          <w:p>
            <w:pPr/>
            <w:r>
              <w:rPr>
                <w:sz w:val="18"/>
                <w:szCs w:val="18"/>
              </w:rPr>
              <w:t>水泥砂浆 20mm＋粘结型胶粉聚苯颗粒 60mm＋钢筋混凝土 50mm＋石灰水泥砂浆（混合砂浆） 15mm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60厚混凝土板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77.6</w:t>
            </w:r>
          </w:p>
        </w:tc>
        <w:tc>
          <w:tcPr>
            <w:vAlign w:val="center"/>
          </w:tcPr>
          <w:p>
            <w:pPr/>
            <w:r>
              <w:rPr>
                <w:sz w:val="18"/>
                <w:szCs w:val="18"/>
              </w:rPr>
              <w:t>83.6</w:t>
            </w:r>
          </w:p>
        </w:tc>
        <w:tc>
          <w:tcPr>
            <w:vAlign w:val="center"/>
          </w:tcPr>
          <w:p>
            <w:pPr/>
            <w:r>
              <w:rPr>
                <w:sz w:val="18"/>
                <w:szCs w:val="18"/>
              </w:rPr>
              <w:t>90.0</w:t>
            </w:r>
          </w:p>
        </w:tc>
        <w:tc>
          <w:tcPr>
            <w:vAlign w:val="center"/>
          </w:tcPr>
          <w:p>
            <w:pPr/>
            <w:r>
              <w:rPr>
                <w:sz w:val="18"/>
                <w:szCs w:val="18"/>
              </w:rPr>
              <w:t>94.2</w:t>
            </w:r>
          </w:p>
        </w:tc>
        <w:tc>
          <w:tcPr>
            <w:vAlign w:val="center"/>
          </w:tcPr>
          <w:p>
            <w:pPr/>
            <w:r>
              <w:rPr>
                <w:sz w:val="18"/>
                <w:szCs w:val="18"/>
              </w:rPr>
              <w:t>90.7</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0.2</w:t>
            </w:r>
          </w:p>
        </w:tc>
        <w:tc>
          <w:tcPr>
            <w:vAlign w:val="center"/>
          </w:tcPr>
          <w:p>
            <w:pPr/>
            <w:r>
              <w:rPr>
                <w:sz w:val="18"/>
                <w:szCs w:val="18"/>
              </w:rPr>
              <w:t>9.7</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color w:val="FF0000"/>
                <w:sz w:val="18"/>
                <w:szCs w:val="18"/>
              </w:rPr>
              <w:t>92</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color w:val="FF0000"/>
                <w:sz w:val="18"/>
                <w:szCs w:val="18"/>
              </w:rPr>
              <w:t>不满足</w:t>
            </w:r>
          </w:p>
        </w:tc>
      </w:tr>
      <w:tr>
        <w:tc>
          <w:tcPr>
            <w:vAlign w:val="center"/>
            <w:shd w:val="clear" w:color="auto" w:fill="E6E6E6"/>
            <w:vMerge w:val="restart"/>
          </w:tcPr>
          <w:p>
            <w:pPr/>
            <w:r>
              <w:rPr>
                <w:sz w:val="18"/>
                <w:szCs w:val="18"/>
              </w:rPr>
              <w:t>办公室(办公建筑)顶板</w:t>
            </w:r>
          </w:p>
        </w:tc>
        <w:tc>
          <w:tcPr>
            <w:vAlign w:val="center"/>
            <w:shd w:val="clear" w:color="auto" w:fill="E6E6E6"/>
          </w:tcPr>
          <w:p>
            <w:pPr/>
            <w:r>
              <w:rPr>
                <w:sz w:val="18"/>
                <w:szCs w:val="18"/>
              </w:rPr>
              <w:t>构造做法</w:t>
            </w:r>
          </w:p>
        </w:tc>
        <w:tc>
          <w:tcPr>
            <w:vAlign w:val="center"/>
            <w:gridSpan w:val="5"/>
          </w:tcPr>
          <w:p>
            <w:pPr/>
            <w:r>
              <w:rPr>
                <w:sz w:val="18"/>
                <w:szCs w:val="18"/>
              </w:rPr>
              <w:t>水泥砂浆 20mm＋粘结型胶粉聚苯颗粒 60mm＋钢筋混凝土 50mm＋石灰水泥砂浆（混合砂浆） 15mm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60厚混凝土板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77.6</w:t>
            </w:r>
          </w:p>
        </w:tc>
        <w:tc>
          <w:tcPr>
            <w:vAlign w:val="center"/>
          </w:tcPr>
          <w:p>
            <w:pPr/>
            <w:r>
              <w:rPr>
                <w:sz w:val="18"/>
                <w:szCs w:val="18"/>
              </w:rPr>
              <w:t>83.6</w:t>
            </w:r>
          </w:p>
        </w:tc>
        <w:tc>
          <w:tcPr>
            <w:vAlign w:val="center"/>
          </w:tcPr>
          <w:p>
            <w:pPr/>
            <w:r>
              <w:rPr>
                <w:sz w:val="18"/>
                <w:szCs w:val="18"/>
              </w:rPr>
              <w:t>90.0</w:t>
            </w:r>
          </w:p>
        </w:tc>
        <w:tc>
          <w:tcPr>
            <w:vAlign w:val="center"/>
          </w:tcPr>
          <w:p>
            <w:pPr/>
            <w:r>
              <w:rPr>
                <w:sz w:val="18"/>
                <w:szCs w:val="18"/>
              </w:rPr>
              <w:t>94.2</w:t>
            </w:r>
          </w:p>
        </w:tc>
        <w:tc>
          <w:tcPr>
            <w:vAlign w:val="center"/>
          </w:tcPr>
          <w:p>
            <w:pPr/>
            <w:r>
              <w:rPr>
                <w:sz w:val="18"/>
                <w:szCs w:val="18"/>
              </w:rPr>
              <w:t>90.7</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0.2</w:t>
            </w:r>
          </w:p>
        </w:tc>
        <w:tc>
          <w:tcPr>
            <w:vAlign w:val="center"/>
          </w:tcPr>
          <w:p>
            <w:pPr/>
            <w:r>
              <w:rPr>
                <w:sz w:val="18"/>
                <w:szCs w:val="18"/>
              </w:rPr>
              <w:t>9.7</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color w:val="FF0000"/>
                <w:sz w:val="18"/>
                <w:szCs w:val="18"/>
              </w:rPr>
              <w:t>92</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color w:val="FF0000"/>
                <w:sz w:val="18"/>
                <w:szCs w:val="18"/>
              </w:rPr>
              <w:t>不满足</w:t>
            </w:r>
          </w:p>
        </w:tc>
      </w:tr>
      <w:tr>
        <w:tc>
          <w:tcPr>
            <w:vAlign w:val="center"/>
            <w:shd w:val="clear" w:color="auto" w:fill="E6E6E6"/>
            <w:vMerge w:val="restart"/>
          </w:tcPr>
          <w:p>
            <w:pPr/>
            <w:r>
              <w:rPr>
                <w:sz w:val="18"/>
                <w:szCs w:val="18"/>
              </w:rPr>
              <w:t>音乐教室之间的楼板</w:t>
            </w:r>
          </w:p>
        </w:tc>
        <w:tc>
          <w:tcPr>
            <w:vAlign w:val="center"/>
            <w:shd w:val="clear" w:color="auto" w:fill="E6E6E6"/>
          </w:tcPr>
          <w:p>
            <w:pPr/>
            <w:r>
              <w:rPr>
                <w:sz w:val="18"/>
                <w:szCs w:val="18"/>
              </w:rPr>
              <w:t>构造做法</w:t>
            </w:r>
          </w:p>
        </w:tc>
        <w:tc>
          <w:tcPr>
            <w:vAlign w:val="center"/>
            <w:gridSpan w:val="5"/>
          </w:tcPr>
          <w:p>
            <w:pPr/>
            <w:r>
              <w:rPr>
                <w:sz w:val="18"/>
                <w:szCs w:val="18"/>
              </w:rPr>
              <w:t>水泥砂浆 20mm＋粘结型胶粉聚苯颗粒 60mm＋钢筋混凝土 50mm＋石灰水泥砂浆（混合砂浆） 15mm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60厚混凝土板</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77.6</w:t>
            </w:r>
          </w:p>
        </w:tc>
        <w:tc>
          <w:tcPr>
            <w:vAlign w:val="center"/>
          </w:tcPr>
          <w:p>
            <w:pPr/>
            <w:r>
              <w:rPr>
                <w:sz w:val="18"/>
                <w:szCs w:val="18"/>
              </w:rPr>
              <w:t>83.6</w:t>
            </w:r>
          </w:p>
        </w:tc>
        <w:tc>
          <w:tcPr>
            <w:vAlign w:val="center"/>
          </w:tcPr>
          <w:p>
            <w:pPr/>
            <w:r>
              <w:rPr>
                <w:sz w:val="18"/>
                <w:szCs w:val="18"/>
              </w:rPr>
              <w:t>90.0</w:t>
            </w:r>
          </w:p>
        </w:tc>
        <w:tc>
          <w:tcPr>
            <w:vAlign w:val="center"/>
          </w:tcPr>
          <w:p>
            <w:pPr/>
            <w:r>
              <w:rPr>
                <w:sz w:val="18"/>
                <w:szCs w:val="18"/>
              </w:rPr>
              <w:t>94.2</w:t>
            </w:r>
          </w:p>
        </w:tc>
        <w:tc>
          <w:tcPr>
            <w:vAlign w:val="center"/>
          </w:tcPr>
          <w:p>
            <w:pPr/>
            <w:r>
              <w:rPr>
                <w:sz w:val="18"/>
                <w:szCs w:val="18"/>
              </w:rPr>
              <w:t>90.7</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0.2</w:t>
            </w:r>
          </w:p>
        </w:tc>
        <w:tc>
          <w:tcPr>
            <w:vAlign w:val="center"/>
          </w:tcPr>
          <w:p>
            <w:pPr/>
            <w:r>
              <w:rPr>
                <w:sz w:val="18"/>
                <w:szCs w:val="18"/>
              </w:rPr>
              <w:t>9.7</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color w:val="FF0000"/>
                <w:sz w:val="18"/>
                <w:szCs w:val="18"/>
              </w:rPr>
              <w:t>92</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低限:&lt;65,高要求:&lt;55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color w:val="FF0000"/>
                <w:sz w:val="18"/>
                <w:szCs w:val="18"/>
              </w:rPr>
              <w:t>不满足</w:t>
            </w:r>
          </w:p>
        </w:tc>
      </w:tr>
    </w:tbl>
    <w:p w14:paraId="18BFE386" w14:textId="77777777" w:rsidR="00572996" w:rsidRPr="001276BB" w:rsidRDefault="00572996" w:rsidP="001276BB">
      <w:pPr>
        <w:rPr>
          <w:lang w:val="en-US"/>
        </w:rPr>
      </w:pPr>
      <w:bookmarkStart w:id="38" w:name="撞击声隔声"/>
      <w:bookmarkEnd w:id="38"/>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会展中心与噪声敏感房间之间隔墙</w:t>
            </w:r>
          </w:p>
        </w:tc>
        <w:tc>
          <w:tcPr>
            <w:vAlign w:val="center"/>
          </w:tcPr>
          <w:p>
            <w:pPr/>
            <w:r>
              <w:rPr>
                <w:b/>
              </w:rPr>
              <w:t>48</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办公室(办公建筑)与普通房间之间隔墙</w:t>
            </w:r>
          </w:p>
        </w:tc>
        <w:tc>
          <w:tcPr>
            <w:vAlign w:val="center"/>
          </w:tcPr>
          <w:p>
            <w:pPr/>
            <w:r>
              <w:rPr>
                <w:b/>
              </w:rPr>
              <w:t>50</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办公室(办公建筑)外墙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健身中心与噪声敏感房间之间隔墙</w:t>
            </w:r>
          </w:p>
        </w:tc>
        <w:tc>
          <w:tcPr>
            <w:vAlign w:val="center"/>
          </w:tcPr>
          <w:p>
            <w:pPr/>
            <w:r>
              <w:rPr>
                <w:b/>
                <w:color w:val="FF0000"/>
              </w:rPr>
              <w:t>48</w:t>
            </w:r>
          </w:p>
        </w:tc>
        <w:tc>
          <w:tcPr>
            <w:vAlign w:val="center"/>
          </w:tcPr>
          <w:p>
            <w:pPr/>
            <w:r>
              <w:t>低限:&gt;55,高要求:&gt;60</w:t>
            </w:r>
          </w:p>
        </w:tc>
        <w:tc>
          <w:tcPr>
            <w:vAlign w:val="center"/>
          </w:tcPr>
          <w:p>
            <w:pPr/>
            <w:r>
              <w:rPr>
                <w:b/>
                <w:color w:val="FF0000"/>
              </w:rPr>
              <w:t>不满足</w:t>
            </w:r>
          </w:p>
        </w:tc>
      </w:tr>
      <w:tr>
        <w:tc>
          <w:tcPr>
            <w:vAlign w:val="center"/>
            <w:shd w:val="clear" w:color="auto" w:fill="E6E6E6"/>
          </w:tcPr>
          <w:p>
            <w:pPr/>
            <w:r>
              <w:t>会议室(办公建筑)外墙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教学用房外墙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音乐教室之间隔墙</w:t>
            </w:r>
          </w:p>
        </w:tc>
        <w:tc>
          <w:tcPr>
            <w:vAlign w:val="center"/>
          </w:tcPr>
          <w:p>
            <w:pPr/>
            <w:r>
              <w:rPr>
                <w:b/>
              </w:rPr>
              <w:t>50</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普通教室间隔墙</w:t>
            </w:r>
          </w:p>
        </w:tc>
        <w:tc>
          <w:tcPr>
            <w:vAlign w:val="center"/>
          </w:tcPr>
          <w:p>
            <w:pPr/>
            <w:r>
              <w:rPr>
                <w:b/>
              </w:rPr>
              <w:t>50</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会展中心与噪声敏感房间之间楼板</w:t>
            </w:r>
          </w:p>
        </w:tc>
        <w:tc>
          <w:tcPr>
            <w:vAlign w:val="center"/>
          </w:tcPr>
          <w:p>
            <w:pPr/>
            <w:r>
              <w:rPr>
                <w:b/>
              </w:rPr>
              <w:t>88</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健身中心与噪声敏感房间之间楼板</w:t>
            </w:r>
          </w:p>
        </w:tc>
        <w:tc>
          <w:tcPr>
            <w:vAlign w:val="center"/>
          </w:tcPr>
          <w:p>
            <w:pPr/>
            <w:r>
              <w:rPr>
                <w:b/>
              </w:rPr>
              <w:t>88</w:t>
            </w:r>
          </w:p>
        </w:tc>
        <w:tc>
          <w:tcPr>
            <w:vAlign w:val="center"/>
          </w:tcPr>
          <w:p>
            <w:pPr/>
            <w:r>
              <w:t>低限:&gt;55,高要求:&gt;60</w:t>
            </w:r>
          </w:p>
        </w:tc>
        <w:tc>
          <w:tcPr>
            <w:vAlign w:val="center"/>
          </w:tcPr>
          <w:p>
            <w:pPr/>
            <w:r>
              <w:rPr>
                <w:b/>
              </w:rPr>
              <w:t>满足高要求</w:t>
            </w:r>
          </w:p>
        </w:tc>
      </w:tr>
      <w:tr>
        <w:tc>
          <w:tcPr>
            <w:vAlign w:val="center"/>
            <w:shd w:val="clear" w:color="auto" w:fill="E6E6E6"/>
          </w:tcPr>
          <w:p>
            <w:pPr/>
            <w:r>
              <w:t>音乐教室之间楼板</w:t>
            </w:r>
          </w:p>
        </w:tc>
        <w:tc>
          <w:tcPr>
            <w:vAlign w:val="center"/>
          </w:tcPr>
          <w:p>
            <w:pPr/>
            <w:r>
              <w:rPr>
                <w:b/>
              </w:rPr>
              <w:t>90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产生噪声房间的门</w:t>
            </w:r>
          </w:p>
        </w:tc>
        <w:tc>
          <w:tcPr>
            <w:vAlign w:val="center"/>
          </w:tcPr>
          <w:p>
            <w:pPr/>
            <w:r>
              <w:rPr>
                <w:b/>
              </w:rPr>
              <w:t>35</w:t>
            </w:r>
          </w:p>
        </w:tc>
        <w:tc>
          <w:tcPr>
            <w:vAlign w:val="center"/>
          </w:tcPr>
          <w:p>
            <w:pPr/>
            <w:r>
              <w:t>低限:≥25,高要求:≥30</w:t>
            </w:r>
          </w:p>
        </w:tc>
        <w:tc>
          <w:tcPr>
            <w:vAlign w:val="center"/>
          </w:tcPr>
          <w:p>
            <w:pPr/>
            <w:r>
              <w:rPr>
                <w:b/>
              </w:rPr>
              <w:t>满足高要求</w:t>
            </w:r>
          </w:p>
        </w:tc>
      </w:tr>
      <w:tr>
        <w:tc>
          <w:tcPr>
            <w:vAlign w:val="center"/>
            <w:shd w:val="clear" w:color="auto" w:fill="E6E6E6"/>
          </w:tcPr>
          <w:p>
            <w:pPr/>
            <w:r>
              <w:t>办公室(办公建筑)外窗</w:t>
            </w:r>
          </w:p>
        </w:tc>
        <w:tc>
          <w:tcPr>
            <w:vAlign w:val="center"/>
          </w:tcPr>
          <w:p>
            <w:pPr/>
            <w:r>
              <w:rPr>
                <w:b/>
              </w:rPr>
              <w:t>25</w:t>
            </w:r>
          </w:p>
        </w:tc>
        <w:tc>
          <w:tcPr>
            <w:vAlign w:val="center"/>
          </w:tcPr>
          <w:p>
            <w:pPr/>
            <w:r>
              <w:t>低限:≥25,高要求:≥30</w:t>
            </w:r>
          </w:p>
        </w:tc>
        <w:tc>
          <w:tcPr>
            <w:vAlign w:val="center"/>
          </w:tcPr>
          <w:p>
            <w:pPr/>
            <w:r>
              <w:rPr>
                <w:b/>
              </w:rPr>
              <w:t>满足低限要求</w:t>
            </w:r>
          </w:p>
        </w:tc>
      </w:tr>
      <w:tr>
        <w:tc>
          <w:tcPr>
            <w:vAlign w:val="center"/>
            <w:shd w:val="clear" w:color="auto" w:fill="E6E6E6"/>
          </w:tcPr>
          <w:p>
            <w:pPr/>
            <w:r>
              <w:t>会议室(办公建筑)外窗</w:t>
            </w:r>
          </w:p>
        </w:tc>
        <w:tc>
          <w:tcPr>
            <w:vAlign w:val="center"/>
          </w:tcPr>
          <w:p>
            <w:pPr/>
            <w:r>
              <w:rPr>
                <w:b/>
              </w:rPr>
              <w:t>25</w:t>
            </w:r>
          </w:p>
        </w:tc>
        <w:tc>
          <w:tcPr>
            <w:vAlign w:val="center"/>
          </w:tcPr>
          <w:p>
            <w:pPr/>
            <w:r>
              <w:t>低限:≥25,高要求:≥30</w:t>
            </w:r>
          </w:p>
        </w:tc>
        <w:tc>
          <w:tcPr>
            <w:vAlign w:val="center"/>
          </w:tcPr>
          <w:p>
            <w:pPr/>
            <w:r>
              <w:rPr>
                <w:b/>
              </w:rPr>
              <w:t>满足低限要求</w:t>
            </w:r>
          </w:p>
        </w:tc>
      </w:tr>
      <w:tr>
        <w:tc>
          <w:tcPr>
            <w:vAlign w:val="center"/>
            <w:shd w:val="clear" w:color="auto" w:fill="E6E6E6"/>
          </w:tcPr>
          <w:p>
            <w:pPr/>
            <w:r>
              <w:t>教学用房的其他外窗</w:t>
            </w:r>
          </w:p>
        </w:tc>
        <w:tc>
          <w:tcPr>
            <w:vAlign w:val="center"/>
          </w:tcPr>
          <w:p>
            <w:pPr/>
            <w:r>
              <w:rPr>
                <w:b/>
              </w:rPr>
              <w:t>25</w:t>
            </w:r>
          </w:p>
        </w:tc>
        <w:tc>
          <w:tcPr>
            <w:vAlign w:val="center"/>
          </w:tcPr>
          <w:p>
            <w:pPr/>
            <w:r>
              <w:t>低限:≥25,高要求:≥30</w:t>
            </w:r>
          </w:p>
        </w:tc>
        <w:tc>
          <w:tcPr>
            <w:vAlign w:val="center"/>
          </w:tcPr>
          <w:p>
            <w:pPr/>
            <w:r>
              <w:rPr>
                <w:b/>
              </w:rPr>
              <w:t>满足低限要求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会议室(办公建筑)顶板</w:t>
            </w:r>
          </w:p>
        </w:tc>
        <w:tc>
          <w:tcPr>
            <w:vAlign w:val="center"/>
          </w:tcPr>
          <w:p>
            <w:pPr/>
            <w:r>
              <w:rPr>
                <w:b/>
                <w:color w:val="FF0000"/>
              </w:rPr>
              <w:t>92</w:t>
            </w:r>
          </w:p>
        </w:tc>
        <w:tc>
          <w:tcPr>
            <w:vAlign w:val="center"/>
          </w:tcPr>
          <w:p>
            <w:pPr/>
            <w:r>
              <w:t>低限:&lt;75,高要求:&lt;65</w:t>
            </w:r>
          </w:p>
        </w:tc>
        <w:tc>
          <w:tcPr>
            <w:vAlign w:val="center"/>
          </w:tcPr>
          <w:p>
            <w:pPr/>
            <w:r>
              <w:rPr>
                <w:b/>
                <w:color w:val="FF0000"/>
              </w:rPr>
              <w:t>不满足</w:t>
            </w:r>
          </w:p>
        </w:tc>
      </w:tr>
      <w:tr>
        <w:tc>
          <w:tcPr>
            <w:vAlign w:val="center"/>
            <w:shd w:val="clear" w:color="auto" w:fill="E6E6E6"/>
          </w:tcPr>
          <w:p>
            <w:pPr/>
            <w:r>
              <w:t>办公室(办公建筑)顶板</w:t>
            </w:r>
          </w:p>
        </w:tc>
        <w:tc>
          <w:tcPr>
            <w:vAlign w:val="center"/>
          </w:tcPr>
          <w:p>
            <w:pPr/>
            <w:r>
              <w:rPr>
                <w:b/>
                <w:color w:val="FF0000"/>
              </w:rPr>
              <w:t>92</w:t>
            </w:r>
          </w:p>
        </w:tc>
        <w:tc>
          <w:tcPr>
            <w:vAlign w:val="center"/>
          </w:tcPr>
          <w:p>
            <w:pPr/>
            <w:r>
              <w:t>低限:&lt;75,高要求:&lt;65</w:t>
            </w:r>
          </w:p>
        </w:tc>
        <w:tc>
          <w:tcPr>
            <w:vAlign w:val="center"/>
          </w:tcPr>
          <w:p>
            <w:pPr/>
            <w:r>
              <w:rPr>
                <w:b/>
                <w:color w:val="FF0000"/>
              </w:rPr>
              <w:t>不满足</w:t>
            </w:r>
          </w:p>
        </w:tc>
      </w:tr>
      <w:tr>
        <w:tc>
          <w:tcPr>
            <w:vAlign w:val="center"/>
            <w:shd w:val="clear" w:color="auto" w:fill="E6E6E6"/>
          </w:tcPr>
          <w:p>
            <w:pPr/>
            <w:r>
              <w:t>音乐教室之间的楼板</w:t>
            </w:r>
          </w:p>
        </w:tc>
        <w:tc>
          <w:tcPr>
            <w:vAlign w:val="center"/>
          </w:tcPr>
          <w:p>
            <w:pPr/>
            <w:r>
              <w:rPr>
                <w:b/>
                <w:color w:val="FF0000"/>
              </w:rPr>
              <w:t>92</w:t>
            </w:r>
          </w:p>
        </w:tc>
        <w:tc>
          <w:tcPr>
            <w:vAlign w:val="center"/>
          </w:tcPr>
          <w:p>
            <w:pPr/>
            <w:r>
              <w:t>低限:&lt;65,高要求:&lt;55</w:t>
            </w:r>
          </w:p>
        </w:tc>
        <w:tc>
          <w:tcPr>
            <w:vAlign w:val="center"/>
          </w:tcPr>
          <w:p>
            <w:pPr/>
            <w:r>
              <w:rPr>
                <w:b/>
                <w:color w:val="FF0000"/>
              </w:rPr>
              <w:t>不满足</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color w:val="FF0000"/>
              </w:rPr>
              <w:t>不满足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color w:val="FF0000"/>
              </w:rPr>
              <w:t>不满足</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0</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color w:val="FF0000"/>
              </w:rPr>
              <w:t>不满足</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color w:val="FF0000"/>
              </w:rPr>
              <w:t>不满足</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0</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c81b2d38-bc82-4854-b804-110314e0d132.png" Id="R27899e2c982a466d"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