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项目名称：MAGIC BOX——城市后疫情背景下的亚运村建筑群体绿色优化与低碳设计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建筑面积：192730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用地面积：61730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