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BD6183" w:rsidRPr="00036479" w:rsidRDefault="00142AA0" w:rsidP="00036479">
      <w:pPr>
        <w:spacing w:before="107"/>
        <w:ind w:left="1858"/>
        <w:rPr>
          <w:rFonts w:ascii="微软雅黑" w:eastAsia="微软雅黑" w:hAnsi="微软雅黑" w:cs="微软雅黑" w:hint="eastAsia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:rsidR="00E57C91" w:rsidRDefault="00E57C91" w:rsidP="00E57C91">
      <w:pP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</w:pPr>
    </w:p>
    <w:p w:rsidR="00E57C91" w:rsidRPr="006B0354" w:rsidRDefault="00E57C91" w:rsidP="006B0354">
      <w:pPr>
        <w:pStyle w:val="2"/>
        <w:shd w:val="clear" w:color="auto" w:fill="FFFFFF"/>
        <w:spacing w:after="420" w:line="420" w:lineRule="atLeast"/>
        <w:rPr>
          <w:b w:val="0"/>
          <w:bCs w:val="0"/>
          <w:color w:val="333333"/>
          <w:sz w:val="33"/>
          <w:szCs w:val="33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            </w:t>
      </w:r>
      <w:r w:rsidR="006B0354">
        <w:rPr>
          <w:rFonts w:hint="eastAsia"/>
          <w:b w:val="0"/>
          <w:bCs w:val="0"/>
          <w:color w:val="333333"/>
          <w:sz w:val="33"/>
          <w:szCs w:val="33"/>
          <w:lang w:eastAsia="zh-CN"/>
        </w:rPr>
        <w:t>碳熄•归源</w:t>
      </w:r>
      <w:r w:rsidRPr="00E57C91">
        <w:rPr>
          <w:u w:val="single"/>
          <w:lang w:eastAsia="zh-CN"/>
        </w:rPr>
        <w:t xml:space="preserve">                </w:t>
      </w:r>
    </w:p>
    <w:p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为8分，并按下列规则分别评分并累计：</w:t>
      </w:r>
    </w:p>
    <w:p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为10分，并按下列规则评分：</w:t>
      </w:r>
    </w:p>
    <w:p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</w:t>
      </w:r>
      <w:proofErr w:type="gramStart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评价总分值</w:t>
      </w:r>
      <w:proofErr w:type="gramEnd"/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为5分，并按下列规则分别评分并累计：</w:t>
      </w:r>
    </w:p>
    <w:p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:rsidR="0000133F" w:rsidRPr="00036479" w:rsidRDefault="00142AA0" w:rsidP="00036479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 w:hint="eastAsia"/>
          <w:spacing w:val="22"/>
          <w:lang w:eastAsia="zh-CN"/>
        </w:rPr>
      </w:pPr>
      <w:r w:rsidRPr="006B0354">
        <w:rPr>
          <w:spacing w:val="4"/>
          <w:u w:val="single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     </w:t>
      </w:r>
      <w:r w:rsidR="006B0354" w:rsidRPr="006B0354">
        <w:rPr>
          <w:spacing w:val="4"/>
          <w:u w:val="single"/>
          <w:lang w:eastAsia="zh-CN"/>
        </w:rPr>
        <w:t>支</w:t>
      </w:r>
      <w:proofErr w:type="gramStart"/>
      <w:r w:rsidR="006B0354" w:rsidRPr="006B0354">
        <w:rPr>
          <w:spacing w:val="4"/>
          <w:u w:val="single"/>
          <w:lang w:eastAsia="zh-CN"/>
        </w:rPr>
        <w:t>纬卅路</w:t>
      </w:r>
      <w:proofErr w:type="gramEnd"/>
      <w:r w:rsidR="0000133F">
        <w:rPr>
          <w:spacing w:val="4"/>
          <w:u w:val="single"/>
          <w:lang w:eastAsia="zh-CN"/>
        </w:rPr>
        <w:t xml:space="preserve">          </w:t>
      </w:r>
      <w:r w:rsidRPr="006B0354">
        <w:rPr>
          <w:spacing w:val="4"/>
          <w:u w:val="single"/>
          <w:lang w:eastAsia="zh-CN"/>
        </w:rPr>
        <w:t>路。该项目总用地面积为</w:t>
      </w:r>
      <w:r>
        <w:rPr>
          <w:spacing w:val="3"/>
          <w:lang w:eastAsia="zh-CN"/>
        </w:rPr>
        <w:t xml:space="preserve"> </w:t>
      </w:r>
      <w:r w:rsidR="006B0354">
        <w:rPr>
          <w:spacing w:val="3"/>
          <w:lang w:eastAsia="zh-CN"/>
        </w:rPr>
        <w:t>40000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 w:rsidRPr="006B0354">
        <w:rPr>
          <w:spacing w:val="4"/>
          <w:u w:val="single"/>
          <w:lang w:eastAsia="zh-CN"/>
        </w:rPr>
        <w:t>平方米，</w:t>
      </w:r>
      <w:r>
        <w:rPr>
          <w:spacing w:val="4"/>
          <w:lang w:eastAsia="zh-CN"/>
        </w:rPr>
        <w:t>建筑面积为</w:t>
      </w:r>
      <w:r w:rsidR="006B0354">
        <w:rPr>
          <w:rFonts w:hint="eastAsia"/>
          <w:spacing w:val="4"/>
          <w:lang w:eastAsia="zh-CN"/>
        </w:rPr>
        <w:t>6</w:t>
      </w:r>
      <w:r w:rsidR="006B0354">
        <w:rPr>
          <w:spacing w:val="4"/>
          <w:lang w:eastAsia="zh-CN"/>
        </w:rPr>
        <w:t>1895</w:t>
      </w:r>
      <w:r>
        <w:rPr>
          <w:rFonts w:ascii="Calibri" w:eastAsia="Calibri" w:hAnsi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</w:t>
      </w:r>
      <w:r w:rsidR="006B0354">
        <w:rPr>
          <w:rFonts w:hint="eastAsia"/>
          <w:spacing w:val="-1"/>
          <w:lang w:eastAsia="zh-CN"/>
        </w:rPr>
        <w:t>可容纳</w:t>
      </w:r>
      <w:r w:rsidR="00036479">
        <w:rPr>
          <w:rFonts w:hint="eastAsia"/>
          <w:spacing w:val="-1"/>
          <w:lang w:eastAsia="zh-CN"/>
        </w:rPr>
        <w:t>约</w:t>
      </w:r>
      <w:r w:rsidR="006B0354">
        <w:rPr>
          <w:rFonts w:hint="eastAsia"/>
          <w:lang w:eastAsia="zh-CN"/>
        </w:rPr>
        <w:t>3</w:t>
      </w:r>
      <w:r w:rsidR="006B0354">
        <w:rPr>
          <w:lang w:eastAsia="zh-CN"/>
        </w:rPr>
        <w:t>000</w:t>
      </w:r>
      <w:r w:rsidR="006B0354">
        <w:rPr>
          <w:rFonts w:hint="eastAsia"/>
          <w:u w:val="single" w:color="000000"/>
          <w:lang w:eastAsia="zh-CN"/>
        </w:rPr>
        <w:t>名学生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</w:t>
      </w:r>
      <w:r w:rsidR="00036479">
        <w:rPr>
          <w:rFonts w:ascii="Calibri" w:eastAsia="Calibri" w:hAnsi="Calibri" w:cs="Calibri"/>
          <w:spacing w:val="-1"/>
          <w:u w:val="single"/>
          <w:lang w:eastAsia="zh-CN"/>
        </w:rPr>
        <w:t>7-9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 </w:t>
      </w:r>
      <w:r>
        <w:rPr>
          <w:spacing w:val="-1"/>
          <w:lang w:eastAsia="zh-CN"/>
        </w:rPr>
        <w:t>层，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</w:t>
      </w:r>
      <w:r w:rsidR="00036479">
        <w:rPr>
          <w:rFonts w:ascii="Calibri" w:eastAsia="Calibri" w:hAnsi="Calibri" w:cs="Calibri"/>
          <w:u w:val="single"/>
          <w:lang w:eastAsia="zh-CN"/>
        </w:rPr>
        <w:t>10000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 w:rsidR="00297D06">
        <w:rPr>
          <w:rFonts w:cs="宋体"/>
          <w:b/>
          <w:bCs/>
          <w:u w:val="single"/>
          <w:lang w:eastAsia="zh-CN"/>
        </w:rPr>
        <w:t>48</w:t>
      </w:r>
      <w:r w:rsidR="00570A69">
        <w:rPr>
          <w:rFonts w:cs="宋体"/>
          <w:b/>
          <w:bCs/>
          <w:u w:val="single"/>
          <w:lang w:eastAsia="zh-CN"/>
        </w:rPr>
        <w:t>0</w:t>
      </w:r>
      <w:r w:rsidRPr="00036479"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BD6183" w:rsidRPr="00036479" w:rsidRDefault="0000133F" w:rsidP="00036479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 w:hint="eastAsia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</w:t>
      </w:r>
      <w:r w:rsidR="00570A69">
        <w:rPr>
          <w:rFonts w:cs="宋体"/>
          <w:b/>
          <w:bCs/>
          <w:sz w:val="20"/>
          <w:szCs w:val="20"/>
          <w:lang w:eastAsia="zh-CN"/>
        </w:rPr>
        <w:t>800</w:t>
      </w:r>
      <w:r w:rsidRPr="0000133F">
        <w:rPr>
          <w:rFonts w:cs="宋体"/>
          <w:bCs/>
          <w:u w:val="single"/>
          <w:lang w:eastAsia="zh-CN"/>
        </w:rPr>
        <w:t xml:space="preserve">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lastRenderedPageBreak/>
        <w:t>公交站点说明：</w:t>
      </w:r>
    </w:p>
    <w:p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 w:rsidR="00036479">
        <w:rPr>
          <w:rFonts w:hint="eastAsia"/>
          <w:w w:val="95"/>
          <w:lang w:eastAsia="zh-CN"/>
        </w:rPr>
        <w:t>瑞安学院公交站-监测站-</w:t>
      </w:r>
      <w:proofErr w:type="gramStart"/>
      <w:r w:rsidR="00036479">
        <w:rPr>
          <w:rFonts w:hint="eastAsia"/>
          <w:w w:val="95"/>
          <w:lang w:eastAsia="zh-CN"/>
        </w:rPr>
        <w:t>桥里</w:t>
      </w:r>
      <w:proofErr w:type="gramEnd"/>
      <w:r w:rsidR="00036479">
        <w:rPr>
          <w:rFonts w:hint="eastAsia"/>
          <w:w w:val="95"/>
          <w:lang w:eastAsia="zh-CN"/>
        </w:rPr>
        <w:t>-云江中医院-滨江中学-商城大厦-华都大酒店-商城-虹桥花园-学前-八角桥-国旗教育馆-人民医院分院-</w:t>
      </w:r>
      <w:r w:rsidR="000B19B0">
        <w:rPr>
          <w:rFonts w:hint="eastAsia"/>
          <w:w w:val="95"/>
          <w:lang w:eastAsia="zh-CN"/>
        </w:rPr>
        <w:t>飞云渡-小马道-城西首末站</w:t>
      </w:r>
      <w:r>
        <w:rPr>
          <w:rFonts w:hint="eastAsia"/>
          <w:w w:val="95"/>
          <w:lang w:eastAsia="zh-CN"/>
        </w:rPr>
        <w:t xml:space="preserve"> </w:t>
      </w:r>
      <w:r w:rsidR="000B19B0">
        <w:rPr>
          <w:rFonts w:hint="eastAsia"/>
          <w:w w:val="95"/>
          <w:lang w:eastAsia="zh-CN"/>
        </w:rPr>
        <w:t>。</w:t>
      </w:r>
    </w:p>
    <w:p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 w:rsidR="000B19B0">
        <w:rPr>
          <w:rFonts w:hint="eastAsia"/>
          <w:w w:val="95"/>
          <w:lang w:eastAsia="zh-CN"/>
        </w:rPr>
        <w:t>孙桥公交站</w:t>
      </w:r>
      <w:r w:rsidR="000B19B0">
        <w:rPr>
          <w:rFonts w:hint="eastAsia"/>
          <w:w w:val="95"/>
          <w:lang w:eastAsia="zh-CN"/>
        </w:rPr>
        <w:t>-监测站-</w:t>
      </w:r>
      <w:proofErr w:type="gramStart"/>
      <w:r w:rsidR="000B19B0">
        <w:rPr>
          <w:rFonts w:hint="eastAsia"/>
          <w:w w:val="95"/>
          <w:lang w:eastAsia="zh-CN"/>
        </w:rPr>
        <w:t>桥里</w:t>
      </w:r>
      <w:proofErr w:type="gramEnd"/>
      <w:r w:rsidR="000B19B0">
        <w:rPr>
          <w:rFonts w:hint="eastAsia"/>
          <w:w w:val="95"/>
          <w:lang w:eastAsia="zh-CN"/>
        </w:rPr>
        <w:t>-云江中医院-滨江中学-商城大厦-华都大酒店</w:t>
      </w:r>
      <w:r w:rsidR="000B19B0">
        <w:rPr>
          <w:rFonts w:hint="eastAsia"/>
          <w:w w:val="95"/>
          <w:lang w:eastAsia="zh-CN"/>
        </w:rPr>
        <w:t>（</w:t>
      </w:r>
      <w:proofErr w:type="gramStart"/>
      <w:r w:rsidR="000B19B0">
        <w:rPr>
          <w:rFonts w:hint="eastAsia"/>
          <w:w w:val="95"/>
          <w:lang w:eastAsia="zh-CN"/>
        </w:rPr>
        <w:t>章底方向</w:t>
      </w:r>
      <w:proofErr w:type="gramEnd"/>
      <w:r w:rsidR="000B19B0">
        <w:rPr>
          <w:rFonts w:hint="eastAsia"/>
          <w:w w:val="95"/>
          <w:lang w:eastAsia="zh-CN"/>
        </w:rPr>
        <w:t>）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:rsidR="0000133F" w:rsidRPr="000B19B0" w:rsidRDefault="000B19B0" w:rsidP="000B19B0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  <w:r>
        <w:rPr>
          <w:b w:val="0"/>
          <w:bCs w:val="0"/>
          <w:noProof/>
          <w:u w:val="single"/>
          <w:lang w:eastAsia="zh-CN"/>
        </w:rPr>
        <w:drawing>
          <wp:inline distT="0" distB="0" distL="0" distR="0">
            <wp:extent cx="5429250" cy="7467600"/>
            <wp:effectExtent l="0" t="0" r="0" b="0"/>
            <wp:docPr id="14631553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55371" name="图片 14631553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u w:val="single"/>
          <w:lang w:eastAsia="zh-CN"/>
        </w:rPr>
        <w:t xml:space="preserve"> </w:t>
      </w:r>
      <w:r>
        <w:rPr>
          <w:b w:val="0"/>
          <w:bCs w:val="0"/>
          <w:noProof/>
          <w:u w:val="single"/>
          <w:lang w:eastAsia="zh-CN"/>
        </w:rPr>
        <w:lastRenderedPageBreak/>
        <w:drawing>
          <wp:inline distT="0" distB="0" distL="0" distR="0">
            <wp:extent cx="5429250" cy="4662170"/>
            <wp:effectExtent l="0" t="0" r="0" b="0"/>
            <wp:docPr id="3451868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86812" name="图片 3451868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:rsidR="0000133F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 w:rsidR="00297D06">
        <w:rPr>
          <w:rFonts w:cs="宋体" w:hint="eastAsia"/>
          <w:b/>
          <w:bCs/>
          <w:lang w:eastAsia="zh-CN"/>
        </w:rPr>
        <w:t>中国石化瑞平加油站</w:t>
      </w:r>
      <w:r>
        <w:rPr>
          <w:rFonts w:cs="宋体" w:hint="eastAsia"/>
          <w:b/>
          <w:bCs/>
          <w:lang w:eastAsia="zh-CN"/>
        </w:rPr>
        <w:t>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</w:t>
      </w:r>
      <w:r w:rsidR="00297D06">
        <w:rPr>
          <w:rFonts w:cs="宋体"/>
          <w:bCs/>
          <w:u w:val="single"/>
          <w:lang w:eastAsia="zh-CN"/>
        </w:rPr>
        <w:t>400</w:t>
      </w:r>
      <w:r w:rsidRPr="0000133F">
        <w:rPr>
          <w:rFonts w:cs="宋体"/>
          <w:bCs/>
          <w:u w:val="single"/>
          <w:lang w:eastAsia="zh-CN"/>
        </w:rPr>
        <w:t xml:space="preserve">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00133F" w:rsidRPr="00297D06" w:rsidRDefault="0000133F" w:rsidP="00297D06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 w:rsidR="00297D06">
        <w:rPr>
          <w:rFonts w:cs="宋体" w:hint="eastAsia"/>
          <w:b/>
          <w:bCs/>
          <w:lang w:eastAsia="zh-CN"/>
        </w:rPr>
        <w:t>地面停车场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</w:t>
      </w:r>
      <w:r w:rsidR="00297D06">
        <w:rPr>
          <w:rFonts w:cs="宋体"/>
          <w:bCs/>
          <w:u w:val="single"/>
          <w:lang w:eastAsia="zh-CN"/>
        </w:rPr>
        <w:t>420</w:t>
      </w:r>
      <w:r w:rsidRPr="0000133F">
        <w:rPr>
          <w:rFonts w:cs="宋体"/>
          <w:bCs/>
          <w:u w:val="single"/>
          <w:lang w:eastAsia="zh-CN"/>
        </w:rPr>
        <w:t xml:space="preserve">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297D06" w:rsidRDefault="0000133F" w:rsidP="00297D06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 w:rsidRPr="0000133F">
        <w:rPr>
          <w:rFonts w:cs="宋体" w:hint="eastAsia"/>
          <w:bCs w:val="0"/>
          <w:lang w:eastAsia="zh-CN"/>
        </w:rPr>
        <w:t>服务</w:t>
      </w:r>
      <w:r w:rsidRPr="0000133F"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</w:t>
      </w:r>
    </w:p>
    <w:p w:rsidR="00297D06" w:rsidRDefault="00297D06" w:rsidP="00297D06">
      <w:pPr>
        <w:pStyle w:val="3"/>
        <w:spacing w:before="0"/>
        <w:rPr>
          <w:rFonts w:cs="宋体" w:hint="eastAsia"/>
          <w:lang w:eastAsia="zh-CN"/>
        </w:rPr>
      </w:pPr>
      <w:r>
        <w:rPr>
          <w:rFonts w:cs="宋体" w:hint="eastAsia"/>
          <w:noProof/>
          <w:lang w:eastAsia="zh-CN"/>
        </w:rPr>
        <w:drawing>
          <wp:inline distT="0" distB="0" distL="0" distR="0">
            <wp:extent cx="2528576" cy="3062386"/>
            <wp:effectExtent l="0" t="0" r="0" b="0"/>
            <wp:docPr id="2198332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33267" name="图片 2198332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609" cy="307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noProof/>
          <w:lang w:eastAsia="zh-CN"/>
        </w:rPr>
        <w:lastRenderedPageBreak/>
        <w:drawing>
          <wp:inline distT="0" distB="0" distL="0" distR="0" wp14:anchorId="4CD4C9E3" wp14:editId="1A51F9A3">
            <wp:extent cx="2864549" cy="2400191"/>
            <wp:effectExtent l="0" t="0" r="0" b="0"/>
            <wp:docPr id="50972578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25789" name="图片 5097257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601" cy="241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3F" w:rsidRPr="0000133F" w:rsidRDefault="0000133F" w:rsidP="0000133F">
      <w:pPr>
        <w:pStyle w:val="3"/>
        <w:spacing w:before="0"/>
        <w:rPr>
          <w:rFonts w:cs="宋体" w:hint="eastAsia"/>
          <w:lang w:eastAsia="zh-CN"/>
        </w:rPr>
      </w:pPr>
    </w:p>
    <w:p w:rsidR="00281291" w:rsidRPr="00570A69" w:rsidRDefault="00281291" w:rsidP="00570A69">
      <w:pP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</w:pPr>
    </w:p>
    <w:p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:rsidR="00281291" w:rsidRPr="00E57C91" w:rsidRDefault="00281291" w:rsidP="00281291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 w:rsidR="005C2F36">
        <w:rPr>
          <w:rFonts w:hint="eastAsia"/>
          <w:lang w:eastAsia="zh-CN"/>
        </w:rPr>
        <w:t>学校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要求，可得</w:t>
      </w:r>
      <w:r w:rsidR="005C2F36">
        <w:rPr>
          <w:lang w:eastAsia="zh-CN"/>
        </w:rPr>
        <w:t>23</w:t>
      </w:r>
      <w:r>
        <w:rPr>
          <w:lang w:eastAsia="zh-CN"/>
        </w:rPr>
        <w:t>分。</w:t>
      </w:r>
    </w:p>
    <w:p w:rsidR="00BD6183" w:rsidRPr="005C2F36" w:rsidRDefault="00BD6183">
      <w:pP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</w:pPr>
    </w:p>
    <w:sectPr w:rsidR="00BD6183" w:rsidRPr="005C2F3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E9D" w:rsidRDefault="00774E9D" w:rsidP="00281291">
      <w:r>
        <w:separator/>
      </w:r>
    </w:p>
  </w:endnote>
  <w:endnote w:type="continuationSeparator" w:id="0">
    <w:p w:rsidR="00774E9D" w:rsidRDefault="00774E9D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YaHei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E9D" w:rsidRDefault="00774E9D" w:rsidP="00281291">
      <w:r>
        <w:separator/>
      </w:r>
    </w:p>
  </w:footnote>
  <w:footnote w:type="continuationSeparator" w:id="0">
    <w:p w:rsidR="00774E9D" w:rsidRDefault="00774E9D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83"/>
    <w:rsid w:val="0000133F"/>
    <w:rsid w:val="00036479"/>
    <w:rsid w:val="000B19B0"/>
    <w:rsid w:val="00142AA0"/>
    <w:rsid w:val="001A3623"/>
    <w:rsid w:val="00281291"/>
    <w:rsid w:val="00297D06"/>
    <w:rsid w:val="004B6737"/>
    <w:rsid w:val="00570A69"/>
    <w:rsid w:val="005C2F36"/>
    <w:rsid w:val="006B0354"/>
    <w:rsid w:val="006D6EF4"/>
    <w:rsid w:val="00774E9D"/>
    <w:rsid w:val="00BD6183"/>
    <w:rsid w:val="00CC7FC2"/>
    <w:rsid w:val="00E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C971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  <w:style w:type="character" w:customStyle="1" w:styleId="fontstyle01">
    <w:name w:val="fontstyle01"/>
    <w:basedOn w:val="a0"/>
    <w:rsid w:val="006B0354"/>
    <w:rPr>
      <w:rFonts w:ascii="MicrosoftYaHei-Bold" w:hAnsi="MicrosoftYaHei-Bold" w:hint="default"/>
      <w:b/>
      <w:bCs/>
      <w:i w:val="0"/>
      <w:iCs w:val="0"/>
      <w:color w:val="24202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彭 豪杰</cp:lastModifiedBy>
  <cp:revision>2</cp:revision>
  <dcterms:created xsi:type="dcterms:W3CDTF">2023-03-04T02:55:00Z</dcterms:created>
  <dcterms:modified xsi:type="dcterms:W3CDTF">2023-03-04T02:55:00Z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