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项目名称：南京市某大学教学楼节能低碳与绿色健康改造方案设计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项目星级：基本级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建筑面积：15682.25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用地面积：2322.08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光伏板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340.0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元/㎡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2544.0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86.496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86.496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单位建筑面积增量成本：55.2元/平方米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