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" w:lineRule="exact"/>
      </w:pPr>
    </w:p>
    <w:tbl>
      <w:tblPr>
        <w:tblStyle w:val="4"/>
        <w:tblW w:w="12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3437"/>
        <w:gridCol w:w="1718"/>
        <w:gridCol w:w="6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559" w:type="dxa"/>
            <w:gridSpan w:val="3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75" w:line="193" w:lineRule="auto"/>
              <w:ind w:left="454" w:firstLine="2036" w:firstLineChars="60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pacing w:val="4"/>
                <w:sz w:val="33"/>
                <w:szCs w:val="33"/>
              </w:rPr>
              <w:t>材料种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33"/>
                <w:szCs w:val="33"/>
                <w:lang w:val="en-US" w:eastAsia="zh-CN"/>
              </w:rPr>
              <w:t>类</w:t>
            </w:r>
          </w:p>
        </w:tc>
        <w:tc>
          <w:tcPr>
            <w:tcW w:w="6140" w:type="dxa"/>
            <w:vAlign w:val="top"/>
          </w:tcPr>
          <w:p>
            <w:pPr>
              <w:spacing w:before="184" w:line="219" w:lineRule="auto"/>
              <w:ind w:left="191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3"/>
                <w:szCs w:val="33"/>
              </w:rPr>
              <w:t>防潮层耳度(</w:t>
            </w:r>
            <w:r>
              <w:rPr>
                <w:rFonts w:ascii="宋体" w:hAnsi="宋体" w:eastAsia="宋体" w:cs="宋体"/>
                <w:b/>
                <w:bCs/>
                <w:sz w:val="33"/>
                <w:szCs w:val="33"/>
              </w:rPr>
              <w:t>mm</w:t>
            </w:r>
            <w:r>
              <w:rPr>
                <w:rFonts w:ascii="宋体" w:hAnsi="宋体" w:eastAsia="宋体" w:cs="宋体"/>
                <w:b/>
                <w:bCs/>
                <w:spacing w:val="4"/>
                <w:sz w:val="33"/>
                <w:szCs w:val="3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107" w:line="600" w:lineRule="exact"/>
              <w:ind w:left="3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position w:val="20"/>
                <w:sz w:val="33"/>
                <w:szCs w:val="33"/>
              </w:rPr>
              <w:t>防水</w:t>
            </w:r>
          </w:p>
          <w:p>
            <w:pPr>
              <w:spacing w:line="219" w:lineRule="auto"/>
              <w:ind w:left="3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砂浆</w:t>
            </w:r>
          </w:p>
        </w:tc>
        <w:tc>
          <w:tcPr>
            <w:tcW w:w="5155" w:type="dxa"/>
            <w:gridSpan w:val="2"/>
            <w:vAlign w:val="top"/>
          </w:tcPr>
          <w:p>
            <w:pPr>
              <w:spacing w:before="172" w:line="219" w:lineRule="auto"/>
              <w:ind w:left="108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排防水剂的防水砂浆</w:t>
            </w:r>
          </w:p>
        </w:tc>
        <w:tc>
          <w:tcPr>
            <w:tcW w:w="6140" w:type="dxa"/>
            <w:vAlign w:val="top"/>
          </w:tcPr>
          <w:p>
            <w:pPr>
              <w:spacing w:before="257" w:line="184" w:lineRule="auto"/>
              <w:ind w:left="2645"/>
              <w:jc w:val="both"/>
              <w:rPr>
                <w:rFonts w:hint="default" w:ascii="宋体" w:hAnsi="宋体" w:eastAsia="宋体" w:cs="宋体"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33"/>
                <w:szCs w:val="33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5" w:type="dxa"/>
            <w:gridSpan w:val="2"/>
            <w:vAlign w:val="top"/>
          </w:tcPr>
          <w:p>
            <w:pPr>
              <w:spacing w:before="185" w:line="219" w:lineRule="auto"/>
              <w:ind w:left="59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涂刷型聚合物水泥防水砂浆</w:t>
            </w:r>
          </w:p>
        </w:tc>
        <w:tc>
          <w:tcPr>
            <w:tcW w:w="6140" w:type="dxa"/>
            <w:vAlign w:val="top"/>
          </w:tcPr>
          <w:p>
            <w:pPr>
              <w:spacing w:before="270" w:line="183" w:lineRule="auto"/>
              <w:ind w:left="2735"/>
              <w:jc w:val="both"/>
              <w:rPr>
                <w:rFonts w:hint="eastAsia" w:ascii="宋体" w:hAnsi="宋体" w:eastAsia="宋体" w:cs="宋体"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3"/>
                <w:szCs w:val="33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5" w:type="dxa"/>
            <w:gridSpan w:val="2"/>
            <w:vAlign w:val="top"/>
          </w:tcPr>
          <w:p>
            <w:pPr>
              <w:spacing w:before="326" w:line="197" w:lineRule="auto"/>
              <w:ind w:left="59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抹压型聚合物水泥防水砂浆</w:t>
            </w:r>
          </w:p>
        </w:tc>
        <w:tc>
          <w:tcPr>
            <w:tcW w:w="6140" w:type="dxa"/>
            <w:vAlign w:val="top"/>
          </w:tcPr>
          <w:p>
            <w:pPr>
              <w:spacing w:line="34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104" w:line="228" w:lineRule="exact"/>
              <w:ind w:firstLine="2496" w:firstLineChars="800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4"/>
                <w:position w:val="-4"/>
                <w:sz w:val="32"/>
                <w:szCs w:val="32"/>
              </w:rPr>
              <w:t>1075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5" w:type="dxa"/>
            <w:gridSpan w:val="2"/>
            <w:vAlign w:val="top"/>
          </w:tcPr>
          <w:p>
            <w:pPr>
              <w:spacing w:before="217" w:line="219" w:lineRule="auto"/>
              <w:ind w:left="108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聚合物水泥防水涂料</w:t>
            </w:r>
          </w:p>
        </w:tc>
        <w:tc>
          <w:tcPr>
            <w:tcW w:w="6140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                      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611" w:lineRule="exact"/>
              <w:ind w:left="3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33"/>
                <w:szCs w:val="33"/>
              </w:rPr>
              <w:t>防水</w:t>
            </w:r>
          </w:p>
          <w:p>
            <w:pPr>
              <w:spacing w:line="220" w:lineRule="auto"/>
              <w:ind w:left="3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涂料</w:t>
            </w:r>
          </w:p>
        </w:tc>
        <w:tc>
          <w:tcPr>
            <w:tcW w:w="5155" w:type="dxa"/>
            <w:gridSpan w:val="2"/>
            <w:vAlign w:val="top"/>
          </w:tcPr>
          <w:p>
            <w:pPr>
              <w:spacing w:before="158" w:line="219" w:lineRule="auto"/>
              <w:ind w:left="108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聚合物乳液防水涂料</w:t>
            </w:r>
          </w:p>
        </w:tc>
        <w:tc>
          <w:tcPr>
            <w:tcW w:w="6140" w:type="dxa"/>
            <w:vAlign w:val="top"/>
          </w:tcPr>
          <w:p>
            <w:pPr>
              <w:spacing w:before="191" w:line="239" w:lineRule="auto"/>
              <w:ind w:left="2485"/>
              <w:jc w:val="both"/>
              <w:rPr>
                <w:rFonts w:hint="default" w:ascii="宋体" w:hAnsi="宋体" w:eastAsia="宋体" w:cs="宋体"/>
                <w:sz w:val="33"/>
                <w:szCs w:val="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33"/>
                <w:szCs w:val="33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5" w:type="dxa"/>
            <w:gridSpan w:val="2"/>
            <w:vAlign w:val="top"/>
          </w:tcPr>
          <w:p>
            <w:pPr>
              <w:spacing w:before="189" w:line="219" w:lineRule="auto"/>
              <w:ind w:left="141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聚氨街防水涂料</w:t>
            </w:r>
          </w:p>
        </w:tc>
        <w:tc>
          <w:tcPr>
            <w:tcW w:w="6140" w:type="dxa"/>
            <w:vAlign w:val="top"/>
          </w:tcPr>
          <w:p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                      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5" w:type="dxa"/>
            <w:gridSpan w:val="2"/>
            <w:vAlign w:val="top"/>
          </w:tcPr>
          <w:p>
            <w:pPr>
              <w:spacing w:before="348" w:line="185" w:lineRule="auto"/>
              <w:ind w:left="108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水乳型沥青防水涂料</w:t>
            </w:r>
          </w:p>
        </w:tc>
        <w:tc>
          <w:tcPr>
            <w:tcW w:w="6140" w:type="dxa"/>
            <w:vAlign w:val="top"/>
          </w:tcPr>
          <w:p>
            <w:pPr>
              <w:spacing w:line="3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104" w:line="224" w:lineRule="exact"/>
              <w:ind w:firstLine="2512" w:firstLineChars="800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3"/>
                <w:position w:val="-4"/>
                <w:sz w:val="32"/>
                <w:szCs w:val="32"/>
              </w:rPr>
              <w:t>1.0T5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107" w:line="649" w:lineRule="exact"/>
              <w:ind w:left="3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33"/>
                <w:szCs w:val="33"/>
              </w:rPr>
              <w:t>的水</w:t>
            </w:r>
          </w:p>
          <w:p>
            <w:pPr>
              <w:spacing w:before="1" w:line="218" w:lineRule="auto"/>
              <w:ind w:left="36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卷材</w:t>
            </w:r>
          </w:p>
        </w:tc>
        <w:tc>
          <w:tcPr>
            <w:tcW w:w="3437" w:type="dxa"/>
            <w:vMerge w:val="restart"/>
            <w:tcBorders>
              <w:bottom w:val="nil"/>
            </w:tcBorders>
            <w:vAlign w:val="top"/>
          </w:tcPr>
          <w:p>
            <w:pPr>
              <w:spacing w:before="330" w:line="590" w:lineRule="exact"/>
              <w:ind w:left="15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33"/>
                <w:szCs w:val="33"/>
              </w:rPr>
              <w:t>自粘聚合物改性沥青</w:t>
            </w:r>
          </w:p>
          <w:p>
            <w:pPr>
              <w:spacing w:before="1" w:line="218" w:lineRule="auto"/>
              <w:ind w:left="102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防水卷材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35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无胎基</w:t>
            </w:r>
          </w:p>
        </w:tc>
        <w:tc>
          <w:tcPr>
            <w:tcW w:w="6140" w:type="dxa"/>
            <w:vAlign w:val="top"/>
          </w:tcPr>
          <w:p>
            <w:pPr>
              <w:spacing w:before="284" w:line="184" w:lineRule="auto"/>
              <w:ind w:firstLine="2496" w:firstLineChars="800"/>
              <w:jc w:val="both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9"/>
                <w:sz w:val="33"/>
                <w:szCs w:val="33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before="183" w:line="220" w:lineRule="auto"/>
              <w:ind w:left="19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聚质毡基</w:t>
            </w:r>
          </w:p>
        </w:tc>
        <w:tc>
          <w:tcPr>
            <w:tcW w:w="6140" w:type="dxa"/>
            <w:vAlign w:val="top"/>
          </w:tcPr>
          <w:p>
            <w:pPr>
              <w:spacing w:before="267" w:line="183" w:lineRule="auto"/>
              <w:ind w:firstLine="2576" w:firstLineChars="800"/>
              <w:jc w:val="both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4"/>
                <w:sz w:val="33"/>
                <w:szCs w:val="33"/>
              </w:rPr>
              <w:t>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5" w:type="dxa"/>
            <w:gridSpan w:val="2"/>
            <w:vAlign w:val="top"/>
          </w:tcPr>
          <w:p>
            <w:pPr>
              <w:spacing w:before="311" w:line="186" w:lineRule="auto"/>
              <w:ind w:left="75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聚乙烯丙纶复合防水卷材</w:t>
            </w:r>
          </w:p>
        </w:tc>
        <w:tc>
          <w:tcPr>
            <w:tcW w:w="6140" w:type="dxa"/>
            <w:vAlign w:val="top"/>
          </w:tcPr>
          <w:p>
            <w:pPr>
              <w:spacing w:before="288" w:line="199" w:lineRule="auto"/>
              <w:ind w:left="33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1"/>
                <w:sz w:val="33"/>
                <w:szCs w:val="33"/>
              </w:rPr>
              <w:t>卷材》0</w:t>
            </w:r>
            <w:r>
              <w:rPr>
                <w:rFonts w:ascii="宋体" w:hAnsi="宋体" w:eastAsia="宋体" w:cs="宋体"/>
                <w:spacing w:val="-27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3"/>
                <w:szCs w:val="33"/>
              </w:rPr>
              <w:t>·7(芯材20</w:t>
            </w:r>
            <w:r>
              <w:rPr>
                <w:rFonts w:ascii="宋体" w:hAnsi="宋体" w:eastAsia="宋体" w:cs="宋体"/>
                <w:spacing w:val="-37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33"/>
                <w:szCs w:val="33"/>
              </w:rPr>
              <w:t>·5),胶结料》1.3</w:t>
            </w:r>
          </w:p>
        </w:tc>
      </w:tr>
    </w:tbl>
    <w:p>
      <w:pPr>
        <w:spacing w:line="143" w:lineRule="exact"/>
        <w:rPr>
          <w:rFonts w:ascii="Arial"/>
          <w:sz w:val="12"/>
        </w:rPr>
      </w:pPr>
    </w:p>
    <w:sectPr>
      <w:headerReference r:id="rId5" w:type="default"/>
      <w:footerReference r:id="rId6" w:type="default"/>
      <w:pgSz w:w="13070" w:h="7770"/>
      <w:pgMar w:top="1" w:right="234" w:bottom="1" w:left="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wMGU1MTg5OWRlYTc1YzMzMmMzZjA1ZTQ4MzZiZjgifQ=="/>
  </w:docVars>
  <w:rsids>
    <w:rsidRoot w:val="00000000"/>
    <w:rsid w:val="51115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175</Characters>
  <TotalTime>0</TotalTime>
  <ScaleCrop>false</ScaleCrop>
  <LinksUpToDate>false</LinksUpToDate>
  <CharactersWithSpaces>177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2023-03-06T10:43:00Z</dcterms:created>
  <dc:creator>Kingsoft-PDF</dc:creator>
  <cp:lastModifiedBy>轩</cp:lastModifiedBy>
  <dcterms:modified xsi:type="dcterms:W3CDTF">2023-03-06T02:45:30Z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2023-03-06T10:43:33Z</vt:filetime>
  </property>
  <property fmtid="{D5CDD505-2E9C-101B-9397-08002B2CF9AE}" pid="4" name="UsrData">
    <vt:lpwstr>64055342fa16c040704c9fbe</vt:lpwstr>
  </property>
  <property fmtid="{D5CDD505-2E9C-101B-9397-08002B2CF9AE}" pid="5" name="KSOProductBuildVer">
    <vt:lpwstr>2052-11.1.0.13703</vt:lpwstr>
  </property>
  <property fmtid="{D5CDD505-2E9C-101B-9397-08002B2CF9AE}" pid="6" name="ICV">
    <vt:lpwstr>07CB7FF37F454857BB510DE1FAA6C868</vt:lpwstr>
  </property>
</Properties>
</file>