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建筑可再生</w:t>
      </w:r>
      <w:r>
        <w:rPr>
          <w:rFonts w:ascii="黑体" w:hAnsi="宋体" w:eastAsia="黑体"/>
          <w:b/>
          <w:bCs/>
          <w:sz w:val="72"/>
          <w:szCs w:val="72"/>
        </w:rPr>
        <w:t>能源利用</w:t>
      </w: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天津城建大学建筑馆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天津-天津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2023年1月3日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20220505(SP3)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T17854227227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49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_Toc21047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_Toc29361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_Toc29361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_Toc25235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_Toc25235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_Toc10928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_Toc10928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_Toc10240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_Toc10240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_Toc6213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_Toc6213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_Toc4932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_Toc4932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_Toc29074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_Toc29074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_Toc4284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_Toc4284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_Toc19760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_Toc19760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_Toc12650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_Toc12650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_Toc16808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_Toc16808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_Toc32026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_Toc32026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_Toc23921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_Toc23921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_Toc16088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_Toc16088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_Toc9229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_Toc26144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_Toc26144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冷水机组</w:t>
      </w:r>
      <w:r>
        <w:tab/>
      </w:r>
      <w:r>
        <w:fldChar w:fldCharType="begin"/>
      </w:r>
      <w:r>
        <w:instrText xml:space="preserve"> PAGEREF _Toc24839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水泵系统</w:t>
      </w:r>
      <w:r>
        <w:tab/>
      </w:r>
      <w:r>
        <w:fldChar w:fldCharType="begin"/>
      </w:r>
      <w:r>
        <w:instrText xml:space="preserve"> PAGEREF _Toc10848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运行工况</w:t>
      </w:r>
      <w:r>
        <w:tab/>
      </w:r>
      <w:r>
        <w:fldChar w:fldCharType="begin"/>
      </w:r>
      <w:r>
        <w:instrText xml:space="preserve"> PAGEREF _Toc26586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制冷能耗</w:t>
      </w:r>
      <w:r>
        <w:tab/>
      </w:r>
      <w:r>
        <w:fldChar w:fldCharType="begin"/>
      </w:r>
      <w:r>
        <w:instrText xml:space="preserve"> PAGEREF _Toc19404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_Toc20486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8.2.5 </w:t>
      </w:r>
      <w:r>
        <w:t>多联机/单元式空调能耗</w:t>
      </w:r>
      <w:r>
        <w:tab/>
      </w:r>
      <w:r>
        <w:fldChar w:fldCharType="begin"/>
      </w:r>
      <w:r>
        <w:instrText xml:space="preserve"> PAGEREF _Toc20486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_Toc25494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_Toc25494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热泵系统</w:t>
      </w:r>
      <w:r>
        <w:tab/>
      </w:r>
      <w:r>
        <w:fldChar w:fldCharType="begin"/>
      </w:r>
      <w:r>
        <w:instrText xml:space="preserve"> PAGEREF _Toc30433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多联机/单元式热泵能耗</w:t>
      </w:r>
      <w:r>
        <w:tab/>
      </w:r>
      <w:r>
        <w:fldChar w:fldCharType="begin"/>
      </w:r>
      <w:r>
        <w:instrText xml:space="preserve"> PAGEREF _Toc1788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_Toc7401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_Toc7401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_Toc23510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_Toc25246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8.4.3 </w:t>
      </w:r>
      <w:r>
        <w:t>多联机室内机</w:t>
      </w:r>
      <w:r>
        <w:tab/>
      </w:r>
      <w:r>
        <w:fldChar w:fldCharType="begin"/>
      </w:r>
      <w:r>
        <w:instrText xml:space="preserve"> PAGEREF _Toc29323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_Toc18730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_Toc18730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_Toc6281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_Toc6281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_Toc15722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_Toc15722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热水需求</w:t>
      </w:r>
      <w:r>
        <w:tab/>
      </w:r>
      <w:r>
        <w:fldChar w:fldCharType="begin"/>
      </w:r>
      <w:r>
        <w:instrText xml:space="preserve"> PAGEREF _Toc12221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太阳能集热</w:t>
      </w:r>
      <w:r>
        <w:tab/>
      </w:r>
      <w:r>
        <w:fldChar w:fldCharType="begin"/>
      </w:r>
      <w:r>
        <w:instrText xml:space="preserve"> PAGEREF _Toc10256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11.1.3 </w:t>
      </w:r>
      <w:r>
        <w:t>热水设备</w:t>
      </w:r>
      <w:r>
        <w:tab/>
      </w:r>
      <w:r>
        <w:fldChar w:fldCharType="begin"/>
      </w:r>
      <w:r>
        <w:instrText xml:space="preserve"> PAGEREF _Toc15011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_Toc5106 </w:instrText>
      </w:r>
      <w:r>
        <w:fldChar w:fldCharType="separate"/>
      </w:r>
      <w:r>
        <w:rPr>
          <w:rFonts w:hint="eastAsia"/>
        </w:rPr>
        <w:t xml:space="preserve">12 </w:t>
      </w:r>
      <w:r>
        <w:t>电梯</w:t>
      </w:r>
      <w:r>
        <w:tab/>
      </w:r>
      <w:r>
        <w:fldChar w:fldCharType="begin"/>
      </w:r>
      <w:r>
        <w:instrText xml:space="preserve"> PAGEREF _Toc5106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直梯</w:t>
      </w:r>
      <w:r>
        <w:tab/>
      </w:r>
      <w:r>
        <w:fldChar w:fldCharType="begin"/>
      </w:r>
      <w:r>
        <w:instrText xml:space="preserve"> PAGEREF _Toc2525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_Toc17353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_Toc17353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_Toc8048 </w:instrText>
      </w:r>
      <w:r>
        <w:fldChar w:fldCharType="separate"/>
      </w:r>
      <w:r>
        <w:rPr>
          <w:rFonts w:hint="eastAsia"/>
        </w:rPr>
        <w:t xml:space="preserve">14 </w:t>
      </w:r>
      <w:r>
        <w:t>风力发电</w:t>
      </w:r>
      <w:r>
        <w:tab/>
      </w:r>
      <w:r>
        <w:fldChar w:fldCharType="begin"/>
      </w:r>
      <w:r>
        <w:instrText xml:space="preserve"> PAGEREF _Toc8048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_Toc6888 </w:instrText>
      </w:r>
      <w:r>
        <w:fldChar w:fldCharType="separate"/>
      </w:r>
      <w:r>
        <w:rPr>
          <w:rFonts w:hint="eastAsia"/>
        </w:rPr>
        <w:t xml:space="preserve">15 </w:t>
      </w:r>
      <w:r>
        <w:t>可再生能源利用</w:t>
      </w:r>
      <w:r>
        <w:tab/>
      </w:r>
      <w:r>
        <w:fldChar w:fldCharType="begin"/>
      </w:r>
      <w:r>
        <w:instrText xml:space="preserve"> PAGEREF _Toc6888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_Toc15652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热泵空调</w:t>
      </w:r>
      <w:r>
        <w:tab/>
      </w:r>
      <w:r>
        <w:fldChar w:fldCharType="begin"/>
      </w:r>
      <w:r>
        <w:instrText xml:space="preserve"> PAGEREF _Toc15652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_Toc6328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15.1.1 </w:t>
      </w:r>
      <w:r>
        <w:t>计算说明</w:t>
      </w:r>
      <w:r>
        <w:tab/>
      </w:r>
      <w:r>
        <w:fldChar w:fldCharType="begin"/>
      </w:r>
      <w:r>
        <w:instrText xml:space="preserve"> PAGEREF _Toc6328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15.1.2 </w:t>
      </w:r>
      <w:r>
        <w:t>地源/空气源利用</w:t>
      </w:r>
      <w:r>
        <w:tab/>
      </w:r>
      <w:r>
        <w:fldChar w:fldCharType="begin"/>
      </w:r>
      <w:r>
        <w:instrText xml:space="preserve"> PAGEREF _Toc32401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_Toc25848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生活热水</w:t>
      </w:r>
      <w:r>
        <w:tab/>
      </w:r>
      <w:r>
        <w:fldChar w:fldCharType="begin"/>
      </w:r>
      <w:r>
        <w:instrText xml:space="preserve"> PAGEREF _Toc25848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_Toc9437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15.2.1 </w:t>
      </w:r>
      <w:r>
        <w:t>计算说明</w:t>
      </w:r>
      <w:r>
        <w:tab/>
      </w:r>
      <w:r>
        <w:fldChar w:fldCharType="begin"/>
      </w:r>
      <w:r>
        <w:instrText xml:space="preserve"> PAGEREF _Toc9437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_Toc6928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15.2.2 </w:t>
      </w:r>
      <w:r>
        <w:t>太阳能利用</w:t>
      </w:r>
      <w:r>
        <w:tab/>
      </w:r>
      <w:r>
        <w:fldChar w:fldCharType="begin"/>
      </w:r>
      <w:r>
        <w:instrText xml:space="preserve"> PAGEREF _Toc6928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15.2.3 </w:t>
      </w:r>
      <w:r>
        <w:t>地源/空气源利用</w:t>
      </w:r>
      <w:r>
        <w:tab/>
      </w:r>
      <w:r>
        <w:fldChar w:fldCharType="begin"/>
      </w:r>
      <w:r>
        <w:instrText xml:space="preserve"> PAGEREF _Toc10562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_Toc13566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可再生发电</w:t>
      </w:r>
      <w:r>
        <w:tab/>
      </w:r>
      <w:r>
        <w:fldChar w:fldCharType="begin"/>
      </w:r>
      <w:r>
        <w:instrText xml:space="preserve"> PAGEREF _Toc13566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15.3.1 </w:t>
      </w:r>
      <w:r>
        <w:t>计算说明</w:t>
      </w:r>
      <w:r>
        <w:tab/>
      </w:r>
      <w:r>
        <w:fldChar w:fldCharType="begin"/>
      </w:r>
      <w:r>
        <w:instrText xml:space="preserve"> PAGEREF _Toc5319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15.3.2 </w:t>
      </w:r>
      <w:r>
        <w:t>计算结果</w:t>
      </w:r>
      <w:r>
        <w:tab/>
      </w:r>
      <w:r>
        <w:fldChar w:fldCharType="begin"/>
      </w:r>
      <w:r>
        <w:instrText xml:space="preserve"> PAGEREF _Toc15010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_Toc20190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综合可再生利用率</w:t>
      </w:r>
      <w:r>
        <w:tab/>
      </w:r>
      <w:r>
        <w:fldChar w:fldCharType="begin"/>
      </w:r>
      <w:r>
        <w:instrText xml:space="preserve"> PAGEREF _Toc20190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_Toc16502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15.4.1 </w:t>
      </w:r>
      <w:r>
        <w:t>计算说明</w:t>
      </w:r>
      <w:r>
        <w:tab/>
      </w:r>
      <w:r>
        <w:fldChar w:fldCharType="begin"/>
      </w:r>
      <w:r>
        <w:instrText xml:space="preserve"> PAGEREF _Toc16502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15.4.2 </w:t>
      </w:r>
      <w:r>
        <w:t>计算结果</w:t>
      </w:r>
      <w:r>
        <w:tab/>
      </w:r>
      <w:r>
        <w:fldChar w:fldCharType="begin"/>
      </w:r>
      <w:r>
        <w:instrText xml:space="preserve"> PAGEREF _Toc25019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49"/>
    </w:p>
    <w:p>
      <w:pPr>
        <w:pStyle w:val="16"/>
      </w:pPr>
    </w:p>
    <w:p>
      <w:pPr>
        <w:pStyle w:val="2"/>
      </w:pPr>
      <w:bookmarkStart w:id="11" w:name="_Toc2104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天津城建大学建筑馆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天津-天津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117.16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5824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385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16.8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1.3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25452.51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9428.24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r>
        <w:rPr>
          <w:rFonts w:hint="eastAsia"/>
        </w:rPr>
        <w:t xml:space="preserve"> </w:t>
      </w:r>
      <w:bookmarkStart w:id="30" w:name="_Toc29361"/>
      <w:r>
        <w:rPr>
          <w:rFonts w:hint="eastAsia"/>
        </w:rPr>
        <w:t>标准依据</w:t>
      </w:r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9787735"/>
      <w:bookmarkStart w:id="33" w:name="_Toc59802421"/>
      <w:bookmarkStart w:id="34" w:name="_Toc59800596"/>
      <w:bookmarkStart w:id="35" w:name="_Toc58336110"/>
      <w:bookmarkStart w:id="36" w:name="_Toc2523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建筑碳排放CEEB2022</w:t>
      </w:r>
      <w:bookmarkEnd w:id="37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>
      <w:pPr>
        <w:pStyle w:val="2"/>
      </w:pPr>
      <w:bookmarkStart w:id="38" w:name="_Toc10928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10240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天津-天津, 《建筑节能气象参数标准》</w:t>
      </w:r>
      <w:bookmarkEnd w:id="40"/>
    </w:p>
    <w:p>
      <w:pPr>
        <w:pStyle w:val="4"/>
      </w:pPr>
      <w:bookmarkStart w:id="41" w:name="_Toc6213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</w:p>
    <w:p>
      <w:pPr>
        <w:pStyle w:val="4"/>
      </w:pPr>
      <w:bookmarkStart w:id="43" w:name="_Toc4932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</w:p>
    <w:p>
      <w:pPr>
        <w:pStyle w:val="4"/>
      </w:pPr>
      <w:bookmarkStart w:id="45" w:name="_Toc29074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07月02日15时</w:t>
            </w:r>
          </w:p>
        </w:tc>
        <w:tc>
          <w:tcPr>
            <w:vAlign w:val="center"/>
          </w:tcPr>
          <w:p>
            <w:r>
              <w:t>40.6</w:t>
            </w:r>
          </w:p>
        </w:tc>
        <w:tc>
          <w:tcPr>
            <w:vAlign w:val="center"/>
          </w:tcPr>
          <w:p>
            <w:r>
              <w:t>24.4</w:t>
            </w:r>
          </w:p>
        </w:tc>
        <w:tc>
          <w:tcPr>
            <w:vAlign w:val="center"/>
          </w:tcPr>
          <w:p>
            <w:r>
              <w:t>13.1</w:t>
            </w:r>
          </w:p>
        </w:tc>
        <w:tc>
          <w:tcPr>
            <w:vAlign w:val="center"/>
          </w:tcPr>
          <w:p>
            <w:r>
              <w:t>74.5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02月01日07时</w:t>
            </w:r>
          </w:p>
        </w:tc>
        <w:tc>
          <w:tcPr>
            <w:vAlign w:val="center"/>
          </w:tcPr>
          <w:p>
            <w:r>
              <w:t>-9.4</w:t>
            </w:r>
          </w:p>
        </w:tc>
        <w:tc>
          <w:tcPr>
            <w:vAlign w:val="center"/>
          </w:tcPr>
          <w:p>
            <w:r>
              <w:t>-11.1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-7.5</w:t>
            </w:r>
          </w:p>
        </w:tc>
      </w:tr>
    </w:tbl>
    <w:p>
      <w:pPr>
        <w:widowControl w:val="0"/>
        <w:jc w:val="both"/>
      </w:pPr>
      <w:bookmarkStart w:id="46" w:name="气象峰值工况"/>
      <w:bookmarkEnd w:id="46"/>
    </w:p>
    <w:p>
      <w:pPr>
        <w:pStyle w:val="2"/>
      </w:pPr>
      <w:bookmarkStart w:id="47" w:name="_Toc4284"/>
      <w:r>
        <w:rPr>
          <w:rFonts w:hint="eastAsia"/>
        </w:rPr>
        <w:t>太阳</w:t>
      </w:r>
      <w:r>
        <w:t>能资源</w:t>
      </w:r>
      <w:bookmarkEnd w:id="47"/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>
      <w:pPr>
        <w:pStyle w:val="2"/>
        <w:widowControl w:val="0"/>
      </w:pPr>
      <w:bookmarkStart w:id="48" w:name="_Toc19760"/>
      <w:r>
        <w:t>围护结构概况</w:t>
      </w:r>
      <w:bookmarkEnd w:id="48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0.37</w:t>
            </w:r>
            <w:bookmarkEnd w:id="5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5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5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1.19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1.93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地下墙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9" w:name="变形缝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1.47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1.83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2.17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856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</w:tbl>
    <w:p>
      <w:pPr>
        <w:widowControl w:val="0"/>
      </w:pPr>
    </w:p>
    <w:p>
      <w:pPr>
        <w:pStyle w:val="2"/>
        <w:widowControl w:val="0"/>
      </w:pPr>
      <w:bookmarkStart w:id="61" w:name="_Toc12650"/>
      <w:r>
        <w:t>房间类型</w:t>
      </w:r>
      <w:bookmarkEnd w:id="61"/>
    </w:p>
    <w:p>
      <w:pPr>
        <w:pStyle w:val="4"/>
        <w:widowControl w:val="0"/>
      </w:pPr>
      <w:bookmarkStart w:id="62" w:name="_Toc16808"/>
      <w:r>
        <w:t>房间表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2"/>
        <w:widowControl w:val="0"/>
      </w:pPr>
      <w:bookmarkStart w:id="63" w:name="_Toc32026"/>
      <w:r>
        <w:t>暖通空调系统</w:t>
      </w:r>
      <w:bookmarkEnd w:id="63"/>
    </w:p>
    <w:p>
      <w:pPr>
        <w:pStyle w:val="4"/>
        <w:widowControl w:val="0"/>
      </w:pPr>
      <w:bookmarkStart w:id="64" w:name="_Toc23921"/>
      <w:r>
        <w:t>系统类型</w:t>
      </w:r>
      <w:bookmarkEnd w:id="64"/>
    </w:p>
    <w:p>
      <w:pPr>
        <w:pStyle w:val="5"/>
        <w:widowControl w:val="0"/>
      </w:pPr>
      <w:bookmarkStart w:id="65" w:name="_Toc16088"/>
      <w:r>
        <w:t>系统分区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1476.22</w:t>
            </w:r>
          </w:p>
        </w:tc>
        <w:tc>
          <w:tcPr>
            <w:vAlign w:val="center"/>
          </w:tcPr>
          <w:p>
            <w:r>
              <w:t>-1004(-1),-1003(-1),-1002(-1),-1001(-1),1024(1),1023(1),1013(1),1012(1),1020(1),1008(1),1017(1),1010(1),1018(1),1011(1),2030(2),2032(2),2027(2),2010(2),3008(3),3016(3),3032(3),3029(3),3028(3),3026(3),3017(3),3015(3),3010(3),3009(3),4008(4),4036(4),4035(4),4032(4),4031(4),4030(4),4029(4),4020(4),4019(4),4017(4),4015(4),4010(4),4009(4)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3289.65</w:t>
            </w:r>
          </w:p>
        </w:tc>
        <w:tc>
          <w:tcPr>
            <w:vAlign w:val="center"/>
          </w:tcPr>
          <w:p>
            <w:r>
              <w:t>1002(1),1007(1),1009(1),1006(1),1005(1),1004(1),1003(1),2011(2),3011(3),3031(3),3024(3),3021(3),3019(3),3030(3),3027(3),3025(3),3023(3),3022(3),3020(3),3018(3),3007(3),3006(3),3005(3),3004(3),3003(3),3002(3),3001(3),4034(4),4033(4),4028(4),4027(4),4026(4),4025(4),4024(4),4023(4),4022(4),4021(4),4011(4),4007(4),4006(4),4005(4),4004(4),4003(4),4002(4),4001(4)</w:t>
            </w:r>
          </w:p>
        </w:tc>
      </w:tr>
    </w:tbl>
    <w:p>
      <w:pPr>
        <w:pStyle w:val="5"/>
        <w:widowControl w:val="0"/>
      </w:pPr>
      <w:bookmarkStart w:id="66" w:name="_Toc9229"/>
      <w:r>
        <w:t>热回收参数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</w:pPr>
      <w:bookmarkStart w:id="67" w:name="_Toc26144"/>
      <w:r>
        <w:t>制冷系统</w:t>
      </w:r>
      <w:bookmarkEnd w:id="67"/>
    </w:p>
    <w:p>
      <w:pPr>
        <w:pStyle w:val="5"/>
        <w:widowControl w:val="0"/>
      </w:pPr>
      <w:bookmarkStart w:id="68" w:name="_Toc24839"/>
      <w:r>
        <w:t>冷水机组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</w:pPr>
      <w:bookmarkStart w:id="69" w:name="_Toc10848"/>
      <w:r>
        <w:t>水泵系统</w:t>
      </w:r>
      <w:bookmarkEnd w:id="6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990"/>
        <w:gridCol w:w="990"/>
        <w:gridCol w:w="990"/>
        <w:gridCol w:w="1415"/>
        <w:gridCol w:w="1415"/>
        <w:gridCol w:w="1556"/>
        <w:gridCol w:w="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</w:t>
            </w:r>
            <w:r>
              <w:br w:type="textWrapping"/>
            </w:r>
            <w:r>
              <w:t>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</w:pPr>
      <w:bookmarkStart w:id="70" w:name="_Toc26586"/>
      <w:r>
        <w:t>运行工况</w:t>
      </w:r>
      <w:bookmarkEnd w:id="7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27.7</w:t>
            </w:r>
          </w:p>
        </w:tc>
        <w:tc>
          <w:tcPr>
            <w:vAlign w:val="center"/>
          </w:tcPr>
          <w:p>
            <w:r>
              <w:t>4.51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45.2</w:t>
            </w:r>
          </w:p>
        </w:tc>
        <w:tc>
          <w:tcPr>
            <w:vAlign w:val="center"/>
          </w:tcPr>
          <w:p>
            <w:r>
              <w:t>5.53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5.68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9.6</w:t>
            </w:r>
          </w:p>
        </w:tc>
      </w:tr>
    </w:tbl>
    <w:p>
      <w:pPr>
        <w:pStyle w:val="5"/>
        <w:widowControl w:val="0"/>
      </w:pPr>
      <w:bookmarkStart w:id="71" w:name="_Toc19404"/>
      <w:r>
        <w:t>制冷能耗</w:t>
      </w:r>
      <w:bookmarkEnd w:id="7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56045</w:t>
            </w:r>
          </w:p>
        </w:tc>
        <w:tc>
          <w:tcPr>
            <w:vAlign w:val="center"/>
          </w:tcPr>
          <w:p>
            <w:r>
              <w:t>630</w:t>
            </w:r>
          </w:p>
        </w:tc>
        <w:tc>
          <w:tcPr>
            <w:vAlign w:val="center"/>
          </w:tcPr>
          <w:p>
            <w:r>
              <w:t>4.51</w:t>
            </w:r>
          </w:p>
        </w:tc>
        <w:tc>
          <w:tcPr>
            <w:vAlign w:val="center"/>
          </w:tcPr>
          <w:p>
            <w:r>
              <w:t>12420</w:t>
            </w:r>
          </w:p>
        </w:tc>
        <w:tc>
          <w:tcPr>
            <w:vAlign w:val="center"/>
          </w:tcPr>
          <w:p>
            <w:r>
              <w:t>19719</w:t>
            </w:r>
          </w:p>
        </w:tc>
        <w:tc>
          <w:tcPr>
            <w:vAlign w:val="center"/>
          </w:tcPr>
          <w:p>
            <w:r>
              <w:t>23688</w:t>
            </w:r>
          </w:p>
        </w:tc>
        <w:tc>
          <w:tcPr>
            <w:vAlign w:val="center"/>
          </w:tcPr>
          <w:p>
            <w:r>
              <w:t>6048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5159</w:t>
            </w:r>
          </w:p>
        </w:tc>
        <w:tc>
          <w:tcPr>
            <w:vAlign w:val="center"/>
          </w:tcPr>
          <w:p>
            <w:r>
              <w:t>39</w:t>
            </w:r>
          </w:p>
        </w:tc>
        <w:tc>
          <w:tcPr>
            <w:vAlign w:val="center"/>
          </w:tcPr>
          <w:p>
            <w:r>
              <w:t>5.53</w:t>
            </w:r>
          </w:p>
        </w:tc>
        <w:tc>
          <w:tcPr>
            <w:vAlign w:val="center"/>
          </w:tcPr>
          <w:p>
            <w:r>
              <w:t>933</w:t>
            </w:r>
          </w:p>
        </w:tc>
        <w:tc>
          <w:tcPr>
            <w:vAlign w:val="center"/>
          </w:tcPr>
          <w:p>
            <w:r>
              <w:t>1221</w:t>
            </w:r>
          </w:p>
        </w:tc>
        <w:tc>
          <w:tcPr>
            <w:vAlign w:val="center"/>
          </w:tcPr>
          <w:p>
            <w:r>
              <w:t>1466</w:t>
            </w:r>
          </w:p>
        </w:tc>
        <w:tc>
          <w:tcPr>
            <w:vAlign w:val="center"/>
          </w:tcPr>
          <w:p>
            <w:r>
              <w:t>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5.68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61204</w:t>
            </w:r>
          </w:p>
        </w:tc>
        <w:tc>
          <w:tcPr>
            <w:vAlign w:val="center"/>
          </w:tcPr>
          <w:p>
            <w:r>
              <w:t>669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13352</w:t>
            </w:r>
          </w:p>
        </w:tc>
        <w:tc>
          <w:tcPr>
            <w:vAlign w:val="center"/>
          </w:tcPr>
          <w:p>
            <w:r>
              <w:t>20940</w:t>
            </w:r>
          </w:p>
        </w:tc>
        <w:tc>
          <w:tcPr>
            <w:vAlign w:val="center"/>
          </w:tcPr>
          <w:p>
            <w:r>
              <w:t>25154</w:t>
            </w:r>
          </w:p>
        </w:tc>
        <w:tc>
          <w:tcPr>
            <w:vAlign w:val="center"/>
          </w:tcPr>
          <w:p>
            <w:r>
              <w:t>6422</w:t>
            </w:r>
          </w:p>
        </w:tc>
      </w:tr>
    </w:tbl>
    <w:p>
      <w:pPr>
        <w:pStyle w:val="5"/>
        <w:widowControl w:val="0"/>
      </w:pPr>
      <w:bookmarkStart w:id="72" w:name="_Toc20486"/>
      <w:r>
        <w:t>多联机/单元式空调能耗</w:t>
      </w:r>
      <w:bookmarkEnd w:id="72"/>
    </w:p>
    <w:p>
      <w:pPr>
        <w:widowControl w:val="0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43003</w:t>
            </w:r>
          </w:p>
        </w:tc>
        <w:tc>
          <w:tcPr>
            <w:vAlign w:val="center"/>
          </w:tcPr>
          <w:p>
            <w:r>
              <w:t>12864</w:t>
            </w:r>
          </w:p>
        </w:tc>
      </w:tr>
    </w:tbl>
    <w:p/>
    <w:p>
      <w:pPr>
        <w:pStyle w:val="4"/>
        <w:widowControl w:val="0"/>
      </w:pPr>
      <w:bookmarkStart w:id="73" w:name="_Toc25494"/>
      <w:r>
        <w:t>供暖系统</w:t>
      </w:r>
      <w:bookmarkEnd w:id="73"/>
    </w:p>
    <w:p>
      <w:pPr>
        <w:pStyle w:val="5"/>
        <w:widowControl w:val="0"/>
      </w:pPr>
      <w:bookmarkStart w:id="74" w:name="_Toc30433"/>
      <w:r>
        <w:t>热泵系统</w:t>
      </w:r>
      <w:bookmarkEnd w:id="74"/>
    </w:p>
    <w:p>
      <w:pPr>
        <w:pStyle w:val="6"/>
        <w:widowControl w:val="0"/>
      </w:pPr>
      <w: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风冷-螺杆式</w:t>
            </w:r>
          </w:p>
        </w:tc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</w:pPr>
      <w: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</w:pPr>
      <w: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31.25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62.5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93.75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6"/>
        <w:widowControl w:val="0"/>
      </w:pPr>
      <w: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27642</w:t>
            </w:r>
          </w:p>
        </w:tc>
        <w:tc>
          <w:tcPr>
            <w:vAlign w:val="center"/>
          </w:tcPr>
          <w:p>
            <w:r>
              <w:t>731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6911</w:t>
            </w:r>
          </w:p>
        </w:tc>
        <w:tc>
          <w:tcPr>
            <w:vAlign w:val="center"/>
          </w:tcPr>
          <w:p>
            <w:r>
              <w:t>5848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141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35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27783</w:t>
            </w:r>
          </w:p>
        </w:tc>
        <w:tc>
          <w:tcPr>
            <w:vAlign w:val="center"/>
          </w:tcPr>
          <w:p>
            <w:r>
              <w:t>732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6946</w:t>
            </w:r>
          </w:p>
        </w:tc>
        <w:tc>
          <w:tcPr>
            <w:vAlign w:val="center"/>
          </w:tcPr>
          <w:p>
            <w:r>
              <w:t>5856</w:t>
            </w:r>
          </w:p>
        </w:tc>
      </w:tr>
    </w:tbl>
    <w:p>
      <w:pPr>
        <w:pStyle w:val="5"/>
        <w:widowControl w:val="0"/>
      </w:pPr>
      <w:bookmarkStart w:id="75" w:name="_Toc1788"/>
      <w:r>
        <w:t>多联机/单元式热泵能耗</w:t>
      </w:r>
      <w:bookmarkEnd w:id="75"/>
    </w:p>
    <w:p>
      <w:pPr>
        <w:widowControl w:val="0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53830</w:t>
            </w:r>
          </w:p>
        </w:tc>
        <w:tc>
          <w:tcPr>
            <w:vAlign w:val="center"/>
          </w:tcPr>
          <w:p>
            <w:r>
              <w:t>16991</w:t>
            </w:r>
          </w:p>
        </w:tc>
      </w:tr>
    </w:tbl>
    <w:p/>
    <w:p>
      <w:pPr>
        <w:pStyle w:val="4"/>
        <w:widowControl w:val="0"/>
      </w:pPr>
      <w:bookmarkStart w:id="76" w:name="_Toc7401"/>
      <w:r>
        <w:t>空调风机</w:t>
      </w:r>
      <w:bookmarkEnd w:id="76"/>
    </w:p>
    <w:p>
      <w:pPr>
        <w:pStyle w:val="5"/>
        <w:widowControl w:val="0"/>
      </w:pPr>
      <w:bookmarkStart w:id="77" w:name="_Toc23510"/>
      <w:r>
        <w:t>独立新排风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2289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549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771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12990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3118</w:t>
            </w:r>
          </w:p>
        </w:tc>
        <w:tc>
          <w:tcPr>
            <w:vAlign w:val="center"/>
          </w:tcPr>
          <w:p>
            <w:r>
              <w:t>684</w:t>
            </w:r>
          </w:p>
        </w:tc>
        <w:tc>
          <w:tcPr>
            <w:vAlign w:val="center"/>
          </w:tcPr>
          <w:p>
            <w:r>
              <w:t>2132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2904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1831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440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617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10392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2494</w:t>
            </w:r>
          </w:p>
        </w:tc>
        <w:tc>
          <w:tcPr>
            <w:vAlign w:val="center"/>
          </w:tcPr>
          <w:p>
            <w:r>
              <w:t>684</w:t>
            </w:r>
          </w:p>
        </w:tc>
        <w:tc>
          <w:tcPr>
            <w:vAlign w:val="center"/>
          </w:tcPr>
          <w:p>
            <w:r>
              <w:t>1706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2323</w:t>
            </w:r>
          </w:p>
        </w:tc>
      </w:tr>
    </w:tbl>
    <w:p>
      <w:pPr>
        <w:pStyle w:val="5"/>
        <w:widowControl w:val="0"/>
      </w:pPr>
      <w:bookmarkStart w:id="78" w:name="_Toc25246"/>
      <w:r>
        <w:t>风机盘管</w:t>
      </w:r>
      <w:bookmarkEnd w:id="7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1401</w:t>
            </w:r>
          </w:p>
        </w:tc>
        <w:tc>
          <w:tcPr>
            <w:vAlign w:val="center"/>
          </w:tcPr>
          <w:p>
            <w:r>
              <w:t>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560</w:t>
            </w:r>
          </w:p>
        </w:tc>
      </w:tr>
    </w:tbl>
    <w:p>
      <w:pPr>
        <w:pStyle w:val="5"/>
        <w:widowControl w:val="0"/>
      </w:pPr>
      <w:bookmarkStart w:id="79" w:name="_Toc29323"/>
      <w:r>
        <w:t>多联机室内机</w:t>
      </w:r>
      <w:bookmarkEnd w:id="7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多联机室内机电耗(kWh)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677</w:t>
            </w:r>
          </w:p>
        </w:tc>
        <w:tc>
          <w:tcPr>
            <w:vAlign w:val="center"/>
          </w:tcPr>
          <w:p>
            <w:r>
              <w:t>271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271</w:t>
            </w:r>
          </w:p>
        </w:tc>
      </w:tr>
    </w:tbl>
    <w:p>
      <w:pPr>
        <w:pStyle w:val="2"/>
        <w:widowControl w:val="0"/>
      </w:pPr>
      <w:bookmarkStart w:id="80" w:name="_Toc18730"/>
      <w:r>
        <w:t>照明</w:t>
      </w:r>
      <w:bookmarkEnd w:id="80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79</w:t>
            </w:r>
          </w:p>
        </w:tc>
        <w:tc>
          <w:tcPr>
            <w:vAlign w:val="center"/>
          </w:tcPr>
          <w:p>
            <w:r>
              <w:t>3914</w:t>
            </w:r>
          </w:p>
        </w:tc>
        <w:tc>
          <w:tcPr>
            <w:vAlign w:val="center"/>
          </w:tcPr>
          <w:p>
            <w:r>
              <w:t>59173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1095</w:t>
            </w:r>
          </w:p>
        </w:tc>
        <w:tc>
          <w:tcPr>
            <w:vAlign w:val="center"/>
          </w:tcPr>
          <w:p>
            <w:r>
              <w:t>12936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72556</w:t>
            </w:r>
          </w:p>
        </w:tc>
      </w:tr>
    </w:tbl>
    <w:p>
      <w:pPr>
        <w:pStyle w:val="2"/>
        <w:widowControl w:val="0"/>
      </w:pPr>
      <w:bookmarkStart w:id="81" w:name="_Toc6281"/>
      <w:r>
        <w:t>排风机</w:t>
      </w:r>
      <w:bookmarkEnd w:id="8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285</w:t>
            </w:r>
          </w:p>
        </w:tc>
        <w:tc>
          <w:tcPr>
            <w:vAlign w:val="center"/>
          </w:tcPr>
          <w:p>
            <w:r>
              <w:t>20520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20520</w:t>
            </w:r>
          </w:p>
        </w:tc>
      </w:tr>
    </w:tbl>
    <w:p>
      <w:pPr>
        <w:widowControl w:val="0"/>
      </w:pPr>
      <w:r>
        <w:t>注：此类风机指非空调区域排风机</w:t>
      </w:r>
    </w:p>
    <w:p>
      <w:pPr>
        <w:pStyle w:val="2"/>
        <w:widowControl w:val="0"/>
      </w:pPr>
      <w:bookmarkStart w:id="82" w:name="_Toc15722"/>
      <w:r>
        <w:t>生活热水</w:t>
      </w:r>
      <w:bookmarkEnd w:id="82"/>
    </w:p>
    <w:p>
      <w:pPr>
        <w:pStyle w:val="5"/>
        <w:widowControl w:val="0"/>
      </w:pPr>
      <w:bookmarkStart w:id="83" w:name="_Toc12221"/>
      <w:r>
        <w:t>热水需求</w:t>
      </w:r>
      <w:bookmarkEnd w:id="8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45</w:t>
            </w:r>
          </w:p>
        </w:tc>
        <w:tc>
          <w:tcPr>
            <w:vAlign w:val="center"/>
          </w:tcPr>
          <w:p>
            <w:r>
              <w:t>550</w:t>
            </w:r>
          </w:p>
        </w:tc>
        <w:tc>
          <w:tcPr>
            <w:vAlign w:val="center"/>
          </w:tcPr>
          <w:p>
            <w:r>
              <w:t>270</w:t>
            </w:r>
          </w:p>
        </w:tc>
        <w:tc>
          <w:tcPr>
            <w:vAlign w:val="center"/>
          </w:tcPr>
          <w:p>
            <w:r>
              <w:t>76400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76400</w:t>
            </w:r>
          </w:p>
        </w:tc>
      </w:tr>
    </w:tbl>
    <w:p>
      <w:pPr>
        <w:pStyle w:val="5"/>
        <w:widowControl w:val="0"/>
      </w:pPr>
      <w:bookmarkStart w:id="84" w:name="_Toc10256"/>
      <w:r>
        <w:t>太阳能集热</w:t>
      </w:r>
      <w:bookmarkEnd w:id="8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集热器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16340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88890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88890</w:t>
            </w:r>
          </w:p>
        </w:tc>
      </w:tr>
    </w:tbl>
    <w:p>
      <w:pPr>
        <w:pStyle w:val="5"/>
        <w:widowControl w:val="0"/>
      </w:pPr>
      <w:bookmarkStart w:id="85" w:name="_Toc15011"/>
      <w:r>
        <w:t>热水设备</w:t>
      </w:r>
      <w:bookmarkEnd w:id="8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550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免费天数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3.5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widowControl w:val="0"/>
      </w:pPr>
    </w:p>
    <w:p>
      <w:pPr>
        <w:pStyle w:val="2"/>
        <w:widowControl w:val="0"/>
      </w:pPr>
      <w:bookmarkStart w:id="86" w:name="_Toc5106"/>
      <w:r>
        <w:t>电梯</w:t>
      </w:r>
      <w:bookmarkEnd w:id="86"/>
    </w:p>
    <w:p>
      <w:pPr>
        <w:pStyle w:val="4"/>
        <w:widowControl w:val="0"/>
      </w:pPr>
      <w:bookmarkStart w:id="87" w:name="_Toc2525"/>
      <w:r>
        <w:t>直梯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7510</w:t>
            </w:r>
          </w:p>
        </w:tc>
      </w:tr>
    </w:tbl>
    <w:p>
      <w:pPr>
        <w:pStyle w:val="2"/>
        <w:widowControl w:val="0"/>
      </w:pPr>
      <w:bookmarkStart w:id="88" w:name="_Toc17353"/>
      <w:r>
        <w:t>光伏发电</w:t>
      </w:r>
      <w:bookmarkEnd w:id="88"/>
    </w:p>
    <w:p>
      <w:pPr>
        <w:widowControl w:val="0"/>
      </w:pPr>
      <w: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</w:pPr>
      <w:bookmarkStart w:id="89" w:name="_Toc8048"/>
      <w:r>
        <w:t>风力发电</w:t>
      </w:r>
      <w:bookmarkEnd w:id="8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142</w:t>
            </w:r>
          </w:p>
        </w:tc>
      </w:tr>
    </w:tbl>
    <w:p>
      <w:pPr>
        <w:pStyle w:val="2"/>
        <w:widowControl w:val="0"/>
      </w:pPr>
      <w:bookmarkStart w:id="90" w:name="_Toc6888"/>
      <w:r>
        <w:t>可再生能源利用</w:t>
      </w:r>
      <w:bookmarkEnd w:id="90"/>
    </w:p>
    <w:p>
      <w:pPr>
        <w:pStyle w:val="4"/>
        <w:widowControl w:val="0"/>
      </w:pPr>
      <w:bookmarkStart w:id="91" w:name="_Toc15652"/>
      <w:r>
        <w:t>热泵空调</w:t>
      </w:r>
      <w:bookmarkEnd w:id="91"/>
    </w:p>
    <w:p>
      <w:pPr>
        <w:pStyle w:val="5"/>
        <w:widowControl w:val="0"/>
      </w:pPr>
      <w:bookmarkStart w:id="92" w:name="_Toc6328"/>
      <w:r>
        <w:t>计算说明</w:t>
      </w:r>
      <w:bookmarkEnd w:id="92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>
      <w:pPr>
        <w:widowControl w:val="0"/>
      </w:pPr>
    </w:p>
    <w:p>
      <w:pPr>
        <w:pStyle w:val="5"/>
        <w:widowControl w:val="0"/>
      </w:pPr>
      <w:bookmarkStart w:id="93" w:name="_Toc32401"/>
      <w:r>
        <w:t>地源/空气源利用</w:t>
      </w:r>
      <w:bookmarkEnd w:id="93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采暖供热量比例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空气源热泵</w:t>
            </w:r>
          </w:p>
        </w:tc>
        <w:tc>
          <w:tcPr>
            <w:vAlign w:val="center"/>
          </w:tcPr>
          <w:p>
            <w:r>
              <w:t>风冷-螺杆式</w:t>
            </w:r>
          </w:p>
        </w:tc>
        <w:tc>
          <w:tcPr>
            <w:vAlign w:val="center"/>
          </w:tcPr>
          <w:p>
            <w:r>
              <w:t>27783</w:t>
            </w:r>
          </w:p>
        </w:tc>
        <w:tc>
          <w:tcPr>
            <w:vAlign w:val="center"/>
          </w:tcPr>
          <w:p>
            <w:r>
              <w:t>6946</w:t>
            </w:r>
          </w:p>
        </w:tc>
        <w:tc>
          <w:tcPr>
            <w:vAlign w:val="center"/>
          </w:tcPr>
          <w:p>
            <w:r>
              <w:t>20837</w:t>
            </w:r>
          </w:p>
        </w:tc>
        <w:tc>
          <w:tcPr>
            <w:vAlign w:val="center"/>
          </w:tcPr>
          <w:p>
            <w:r>
              <w:t>75%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多联机</w:t>
            </w:r>
          </w:p>
        </w:tc>
        <w:tc>
          <w:tcPr>
            <w:vAlign w:val="center"/>
          </w:tcPr>
          <w:p>
            <w:r>
              <w:t>多联式空调</w:t>
            </w:r>
          </w:p>
        </w:tc>
        <w:tc>
          <w:tcPr>
            <w:vAlign w:val="center"/>
          </w:tcPr>
          <w:p>
            <w:r>
              <w:t>53830</w:t>
            </w:r>
          </w:p>
        </w:tc>
        <w:tc>
          <w:tcPr>
            <w:vAlign w:val="center"/>
          </w:tcPr>
          <w:p>
            <w:r>
              <w:t>16991</w:t>
            </w:r>
          </w:p>
        </w:tc>
        <w:tc>
          <w:tcPr>
            <w:vAlign w:val="center"/>
          </w:tcPr>
          <w:p>
            <w:r>
              <w:t>36839</w:t>
            </w:r>
          </w:p>
        </w:tc>
        <w:tc>
          <w:tcPr>
            <w:vAlign w:val="center"/>
          </w:tcPr>
          <w:p>
            <w:r>
              <w:t>68%</w:t>
            </w:r>
          </w:p>
        </w:tc>
      </w:tr>
    </w:tbl>
    <w:p>
      <w:pPr>
        <w:pStyle w:val="4"/>
        <w:widowControl w:val="0"/>
      </w:pPr>
      <w:bookmarkStart w:id="94" w:name="_Toc25848"/>
      <w:r>
        <w:t>生活热水</w:t>
      </w:r>
      <w:bookmarkEnd w:id="94"/>
    </w:p>
    <w:p>
      <w:pPr>
        <w:pStyle w:val="5"/>
        <w:widowControl w:val="0"/>
      </w:pPr>
      <w:bookmarkStart w:id="95" w:name="_Toc9437"/>
      <w:r>
        <w:t>计算说明</w:t>
      </w:r>
      <w:bookmarkEnd w:id="95"/>
    </w:p>
    <w:p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0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2" o:title="7740668_2a3f26d7dce44318959c73c5e2220cdf"/>
            <o:lock v:ext="edit" aspectratio="t"/>
            <w10:wrap type="none"/>
            <w10:anchorlock/>
          </v:shape>
        </w:pict>
      </w:r>
    </w:p>
    <w:p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>
      <w:pPr>
        <w:widowControl w:val="0"/>
      </w:pPr>
    </w:p>
    <w:p>
      <w:pPr>
        <w:pStyle w:val="5"/>
        <w:widowControl w:val="0"/>
      </w:pPr>
      <w:bookmarkStart w:id="96" w:name="_Toc6928"/>
      <w:r>
        <w:t>太阳能利用</w:t>
      </w:r>
      <w:bookmarkEnd w:id="9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太阳能提供热量比例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76400</w:t>
            </w:r>
          </w:p>
        </w:tc>
        <w:tc>
          <w:tcPr>
            <w:vAlign w:val="center"/>
          </w:tcPr>
          <w:p>
            <w:r>
              <w:t>76400</w:t>
            </w:r>
          </w:p>
        </w:tc>
        <w:tc>
          <w:tcPr>
            <w:vAlign w:val="center"/>
          </w:tcPr>
          <w:p>
            <w:r>
              <w:t>100%</w:t>
            </w:r>
          </w:p>
        </w:tc>
      </w:tr>
    </w:tbl>
    <w:p>
      <w:pPr>
        <w:pStyle w:val="5"/>
        <w:widowControl w:val="0"/>
      </w:pPr>
      <w:bookmarkStart w:id="97" w:name="_Toc10562"/>
      <w:r>
        <w:t>地源/空气源利用</w:t>
      </w:r>
      <w:bookmarkEnd w:id="97"/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76400</w:t>
            </w:r>
          </w:p>
        </w:tc>
        <w:tc>
          <w:tcPr>
            <w:vAlign w:val="center"/>
          </w:tcPr>
          <w:p>
            <w:r>
              <w:t>0%</w:t>
            </w:r>
          </w:p>
        </w:tc>
      </w:tr>
    </w:tbl>
    <w:p>
      <w:pPr>
        <w:pStyle w:val="4"/>
        <w:widowControl w:val="0"/>
      </w:pPr>
      <w:bookmarkStart w:id="98" w:name="_Toc13566"/>
      <w:r>
        <w:t>可再生发电</w:t>
      </w:r>
      <w:bookmarkEnd w:id="98"/>
    </w:p>
    <w:p>
      <w:pPr>
        <w:pStyle w:val="5"/>
        <w:widowControl w:val="0"/>
      </w:pPr>
      <w:bookmarkStart w:id="99" w:name="_Toc5319"/>
      <w:r>
        <w:t>计算说明</w:t>
      </w:r>
      <w:bookmarkEnd w:id="99"/>
    </w:p>
    <w:p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>
      <w:pPr>
        <w:widowControl w:val="0"/>
      </w:pPr>
    </w:p>
    <w:p>
      <w:pPr>
        <w:pStyle w:val="5"/>
        <w:widowControl w:val="0"/>
      </w:pPr>
      <w:bookmarkStart w:id="100" w:name="_Toc15010"/>
      <w:r>
        <w:t>计算结果</w:t>
      </w:r>
      <w:bookmarkEnd w:id="100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冷源能耗"/>
            <w:r>
              <w:rPr>
                <w:lang w:val="en-US"/>
              </w:rPr>
              <w:t>2.15</w:t>
            </w:r>
            <w:bookmarkEnd w:id="10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冷却水泵能耗"/>
            <w:r>
              <w:rPr>
                <w:lang w:val="en-US"/>
              </w:rPr>
              <w:t>3.37</w:t>
            </w:r>
            <w:bookmarkEnd w:id="10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冷冻水泵能耗"/>
            <w:r>
              <w:rPr>
                <w:lang w:val="en-US"/>
              </w:rPr>
              <w:t>4.05</w:t>
            </w:r>
            <w:bookmarkEnd w:id="10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4" w:name="冷却塔能耗"/>
            <w:r>
              <w:rPr>
                <w:rFonts w:hint="eastAsia"/>
                <w:lang w:val="en-US"/>
              </w:rPr>
              <w:t>1.03</w:t>
            </w:r>
            <w:bookmarkEnd w:id="10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空调能耗"/>
            <w:r>
              <w:rPr>
                <w:lang w:val="en-US"/>
              </w:rPr>
              <w:t>2.07</w:t>
            </w:r>
            <w:bookmarkEnd w:id="10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空调能耗"/>
            <w:r>
              <w:rPr>
                <w:lang w:val="en-US"/>
              </w:rPr>
              <w:t>12.68</w:t>
            </w:r>
            <w:bookmarkEnd w:id="10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热源能耗"/>
            <w:r>
              <w:rPr>
                <w:lang w:val="en-US"/>
              </w:rPr>
              <w:t>1.12</w:t>
            </w:r>
            <w:bookmarkEnd w:id="10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热水泵能耗"/>
            <w:r>
              <w:rPr>
                <w:lang w:val="en-US"/>
              </w:rPr>
              <w:t>0.94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供暖热源侧水泵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单元式热泵能耗"/>
            <w:r>
              <w:rPr>
                <w:lang w:val="en-US"/>
              </w:rPr>
              <w:t>2.74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供暖能耗"/>
            <w:r>
              <w:rPr>
                <w:lang w:val="en-US"/>
              </w:rPr>
              <w:t>4.80</w:t>
            </w:r>
            <w:bookmarkEnd w:id="1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新排风系统能耗"/>
            <w:r>
              <w:rPr>
                <w:rFonts w:hint="eastAsia"/>
                <w:lang w:val="en-US"/>
              </w:rPr>
              <w:t>0.84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风机盘管能耗"/>
            <w:r>
              <w:rPr>
                <w:rFonts w:hint="eastAsia"/>
                <w:lang w:val="en-US"/>
              </w:rPr>
              <w:t>0.09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多联机室内机能耗"/>
            <w:r>
              <w:rPr>
                <w:rFonts w:hint="eastAsia"/>
                <w:lang w:val="en-US"/>
              </w:rPr>
              <w:t>0.04</w:t>
            </w:r>
            <w:bookmarkEnd w:id="1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全空气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空调动力能耗"/>
            <w:r>
              <w:rPr>
                <w:rFonts w:hint="eastAsia"/>
                <w:lang w:val="en-US"/>
              </w:rPr>
              <w:t>0.98</w:t>
            </w:r>
            <w:bookmarkEnd w:id="1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"/>
            <w:r>
              <w:rPr>
                <w:rFonts w:hint="eastAsia"/>
                <w:lang w:val="en-US"/>
              </w:rPr>
              <w:t>11.69</w:t>
            </w:r>
            <w:bookmarkEnd w:id="1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设备用电"/>
            <w:r>
              <w:rPr>
                <w:rFonts w:hint="eastAsia"/>
                <w:lang w:val="en-US"/>
              </w:rPr>
              <w:t>-</w:t>
            </w:r>
            <w:bookmarkEnd w:id="1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动力系统能耗"/>
            <w:r>
              <w:rPr>
                <w:rFonts w:hint="eastAsia"/>
                <w:lang w:val="en-US"/>
              </w:rPr>
              <w:t>1.21</w:t>
            </w:r>
            <w:bookmarkEnd w:id="1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排风机能耗"/>
            <w:r>
              <w:rPr>
                <w:rFonts w:hint="eastAsia"/>
                <w:lang w:val="en-US"/>
              </w:rPr>
              <w:t>3.30</w:t>
            </w:r>
            <w:bookmarkEnd w:id="1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热水系统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能耗"/>
            <w:r>
              <w:rPr>
                <w:rFonts w:hint="eastAsia"/>
                <w:lang w:val="en-US"/>
              </w:rPr>
              <w:t>4.51</w:t>
            </w:r>
            <w:bookmarkEnd w:id="1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23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建筑总能耗"/>
            <w:r>
              <w:rPr>
                <w:lang w:val="en-US"/>
              </w:rPr>
              <w:t>34.66</w:t>
            </w:r>
            <w:bookmarkEnd w:id="12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"/>
            <w:r>
              <w:rPr>
                <w:rFonts w:hint="eastAsia"/>
                <w:lang w:val="en-US"/>
              </w:rPr>
              <w:t>0.02</w:t>
            </w:r>
            <w:bookmarkEnd w:id="1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可再生能源能耗"/>
            <w:r>
              <w:rPr>
                <w:rFonts w:hint="eastAsia"/>
                <w:lang w:val="en-US"/>
              </w:rPr>
              <w:t>0.02</w:t>
            </w:r>
            <w:bookmarkEnd w:id="1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可再生发电供电比例"/>
            <w:r>
              <w:rPr>
                <w:rFonts w:hint="eastAsia"/>
                <w:lang w:val="en-US"/>
              </w:rPr>
              <w:t>0.06</w:t>
            </w:r>
            <w:bookmarkEnd w:id="128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/>
    <w:p/>
    <w:p>
      <w:pPr>
        <w:widowControl w:val="0"/>
      </w:pPr>
    </w:p>
    <w:p>
      <w:pPr>
        <w:pStyle w:val="4"/>
        <w:widowControl w:val="0"/>
      </w:pPr>
      <w:bookmarkStart w:id="129" w:name="_Toc20190"/>
      <w:r>
        <w:t>综合可再生利用率</w:t>
      </w:r>
      <w:bookmarkEnd w:id="129"/>
    </w:p>
    <w:p>
      <w:pPr>
        <w:pStyle w:val="5"/>
        <w:widowControl w:val="0"/>
      </w:pPr>
      <w:bookmarkStart w:id="130" w:name="_Toc16502"/>
      <w:r>
        <w:t>计算说明</w:t>
      </w:r>
      <w:bookmarkEnd w:id="130"/>
    </w:p>
    <w:p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>
      <w:pPr>
        <w:ind w:firstLine="829" w:firstLineChars="395"/>
      </w:pPr>
      <w:r>
        <w:rPr>
          <w:rFonts w:hint="eastAsia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>
      <w:pPr>
        <w:ind w:firstLine="829" w:firstLineChars="395"/>
      </w:pPr>
      <w:r>
        <w:rPr>
          <w:rFonts w:hint="eastAsia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EPw——生活热水系统中可再生能源利用量，kWh；</w:t>
      </w:r>
    </w:p>
    <w:p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fi——i类型能源的能源换算系数，按本标准表A.1.11选取电耗与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Er，i——年本体产生的i类型可再生能源发电量，kWh；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Erd，i——年周边产生的i类型可再生能源发电量，kWh。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Qh——年供暖耗热量，kWh；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Qc——年供冷耗冷量，kWh；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Qw——年生活热水需求热量，kWh；</w:t>
      </w:r>
    </w:p>
    <w:p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El——年照明系统能源消耗，kWh；</w:t>
      </w:r>
    </w:p>
    <w:p>
      <w:pPr>
        <w:ind w:firstLine="829" w:firstLineChars="395"/>
        <w:rPr>
          <w:rFonts w:hint="eastAsia"/>
          <w:lang w:val="zh-CN"/>
        </w:rPr>
      </w:pPr>
      <w:r>
        <w:rPr>
          <w:rFonts w:hint="eastAsia"/>
          <w:lang w:val="zh-CN"/>
        </w:rPr>
        <w:t>Ee——年电梯系统能源消耗，kWh。</w:t>
      </w:r>
    </w:p>
    <w:p>
      <w:pPr>
        <w:widowControl w:val="0"/>
      </w:pPr>
    </w:p>
    <w:p>
      <w:pPr>
        <w:pStyle w:val="5"/>
        <w:widowControl w:val="0"/>
      </w:pPr>
      <w:bookmarkStart w:id="131" w:name="_Toc25019"/>
      <w:r>
        <w:t>计算结果</w:t>
      </w:r>
      <w:bookmarkEnd w:id="131"/>
    </w:p>
    <w:tbl>
      <w:tblPr>
        <w:tblStyle w:val="18"/>
        <w:tblW w:w="93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2954"/>
        <w:gridCol w:w="34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需求量（电）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需求量（热）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耗冷量2_转热量"/>
            <w:r>
              <w:rPr>
                <w:lang w:val="en-US"/>
              </w:rPr>
              <w:t>16.78</w:t>
            </w:r>
            <w:bookmarkEnd w:id="13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耗热量2_转热量"/>
            <w:r>
              <w:rPr>
                <w:lang w:val="en-US"/>
              </w:rPr>
              <w:t>13.14</w:t>
            </w:r>
            <w:bookmarkEnd w:id="13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0.98</w:t>
            </w:r>
            <w:bookmarkEnd w:id="2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空调动力能耗_转热量"/>
            <w:r>
              <w:rPr>
                <w:rFonts w:hint="eastAsia"/>
                <w:lang w:val="en-US"/>
              </w:rPr>
              <w:t>2.54</w:t>
            </w:r>
            <w:bookmarkEnd w:id="13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11.69</w:t>
            </w:r>
            <w:bookmarkEnd w:id="4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照明能耗_转热量"/>
            <w:r>
              <w:rPr>
                <w:lang w:val="en-US"/>
              </w:rPr>
              <w:t>30.38</w:t>
            </w:r>
            <w:bookmarkEnd w:id="13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  <w:bookmarkEnd w:id="6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设备用电_转热量"/>
            <w:r>
              <w:rPr>
                <w:rFonts w:hint="eastAsia"/>
                <w:lang w:val="en-US"/>
              </w:rPr>
              <w:t>-</w:t>
            </w:r>
            <w:bookmarkEnd w:id="13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1.21</w:t>
            </w:r>
            <w:bookmarkEnd w:id="8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动力系统能耗_转热量"/>
            <w:r>
              <w:rPr>
                <w:lang w:val="en-US"/>
              </w:rPr>
              <w:t>3.14</w:t>
            </w:r>
            <w:bookmarkEnd w:id="13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3.30</w:t>
            </w:r>
            <w:bookmarkEnd w:id="10"/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排风机能耗_转热量"/>
            <w:r>
              <w:rPr>
                <w:rFonts w:hint="eastAsia"/>
                <w:lang w:val="en-US"/>
              </w:rPr>
              <w:t>8.59</w:t>
            </w:r>
            <w:bookmarkEnd w:id="13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热水系统能耗_转热量"/>
            <w:r>
              <w:rPr>
                <w:lang w:val="en-US"/>
              </w:rPr>
              <w:t>12.30</w:t>
            </w:r>
            <w:bookmarkEnd w:id="13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能耗需求量合计"/>
            <w:r>
              <w:rPr>
                <w:lang w:val="en-US"/>
              </w:rPr>
              <w:t>86.87</w:t>
            </w:r>
            <w:bookmarkEnd w:id="14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  <w:r>
              <w:rPr>
                <w:lang w:val="en-US"/>
              </w:rPr>
              <w:t xml:space="preserve">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可再生利用</w:t>
            </w:r>
            <w:r>
              <w:rPr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热</w:t>
            </w:r>
            <w:r>
              <w:rPr>
                <w:lang w:val="en-US"/>
              </w:rPr>
              <w:t>）(kWh/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地源</w:t>
            </w:r>
            <w:r>
              <w:rPr>
                <w:lang w:val="en-US"/>
              </w:rPr>
              <w:t>\</w:t>
            </w:r>
            <w:r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热泵可再生能耗_转热量"/>
            <w:r>
              <w:rPr>
                <w:rFonts w:hint="eastAsia"/>
                <w:lang w:val="en-US"/>
              </w:rPr>
              <w:t>9.29</w:t>
            </w:r>
            <w:bookmarkEnd w:id="14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单体多联机热能能耗_转热量"/>
            <w:r>
              <w:rPr>
                <w:rFonts w:hint="eastAsia"/>
                <w:lang w:val="en-US"/>
              </w:rPr>
              <w:t>5.93</w:t>
            </w:r>
            <w:bookmarkEnd w:id="14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太阳能能耗_转热量"/>
            <w:r>
              <w:rPr>
                <w:rFonts w:hint="eastAsia"/>
                <w:lang w:val="en-US"/>
              </w:rPr>
              <w:t>12.30</w:t>
            </w:r>
            <w:bookmarkEnd w:id="14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热泵</w:t>
            </w:r>
            <w:r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7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光伏能耗_转热量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0.02</w:t>
            </w:r>
            <w:bookmarkEnd w:id="20"/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风力能耗_转热量"/>
            <w:r>
              <w:rPr>
                <w:rFonts w:hint="eastAsia"/>
                <w:lang w:val="en-US"/>
              </w:rPr>
              <w:t>0.06</w:t>
            </w:r>
            <w:bookmarkEnd w:id="14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9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可再生利用量合计"/>
            <w:r>
              <w:rPr>
                <w:rFonts w:hint="eastAsia"/>
                <w:lang w:val="en-US"/>
              </w:rPr>
              <w:t>27.58</w:t>
            </w:r>
            <w:bookmarkEnd w:id="14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5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可再生能源利用率"/>
            <w:r>
              <w:rPr>
                <w:lang w:val="en-US"/>
              </w:rPr>
              <w:t>32%</w:t>
            </w:r>
            <w:bookmarkEnd w:id="148"/>
          </w:p>
        </w:tc>
      </w:tr>
    </w:tbl>
    <w:p>
      <w:pPr>
        <w:ind w:firstLine="0" w:firstLineChars="0"/>
        <w:jc w:val="center"/>
      </w:pPr>
    </w:p>
    <w:p>
      <w:pPr>
        <w:widowControl w:val="0"/>
      </w:pPr>
    </w:p>
    <w:p>
      <w:pPr>
        <w:widowControl w:val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yNzEzMDUwNjA5MTY5ODNmMmZmNDY5YTFjMTI3ODMifQ=="/>
  </w:docVars>
  <w:rsids>
    <w:rsidRoot w:val="5A1A50A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2035D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5A1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78\AppData\Local\Temp\tmp2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Pages>16</Pages>
  <Words>4475</Words>
  <Characters>7139</Characters>
  <Lines>26</Lines>
  <Paragraphs>7</Paragraphs>
  <TotalTime>0</TotalTime>
  <ScaleCrop>false</ScaleCrop>
  <LinksUpToDate>false</LinksUpToDate>
  <CharactersWithSpaces>18774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2023-01-03T03:55:00Z</dcterms:created>
  <dc:creator>86178</dc:creator>
  <cp:lastModifiedBy>86178</cp:lastModifiedBy>
  <dcterms:modified xsi:type="dcterms:W3CDTF">2023-01-03T03:55:53Z</dcterms:modified>
  <dc:title>建筑可再生能源利用报告书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2309A860A8BA42818C17AC0167E05D95</vt:lpwstr>
  </property>
  <property fmtid="{D5CDD505-2E9C-101B-9397-08002B2CF9AE}" pid="3" name="KSOProductBuildVer">
    <vt:lpwstr>2052-11.1.0.12980</vt:lpwstr>
  </property>
</Properties>
</file>