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64A05" w14:textId="130FC02D" w:rsidR="00C42810" w:rsidRDefault="00C42810" w:rsidP="00C42810">
      <w:pPr>
        <w:ind w:firstLineChars="800" w:firstLine="2240"/>
        <w:rPr>
          <w:b/>
          <w:bCs/>
          <w:sz w:val="28"/>
          <w:szCs w:val="28"/>
        </w:rPr>
      </w:pPr>
      <w:r>
        <w:rPr>
          <w:rFonts w:hint="eastAsia"/>
          <w:b/>
          <w:bCs/>
          <w:sz w:val="28"/>
          <w:szCs w:val="28"/>
        </w:rPr>
        <w:t>绿绿绿绿绿小组项目设计概况</w:t>
      </w:r>
    </w:p>
    <w:p w14:paraId="5E4C3FFC" w14:textId="6BE2F6F6" w:rsidR="00C42810" w:rsidRPr="00C42810" w:rsidRDefault="00C42810" w:rsidP="00C42810">
      <w:pPr>
        <w:rPr>
          <w:sz w:val="24"/>
          <w:szCs w:val="24"/>
        </w:rPr>
      </w:pPr>
      <w:r>
        <w:rPr>
          <w:rFonts w:hint="eastAsia"/>
          <w:b/>
          <w:bCs/>
          <w:sz w:val="28"/>
          <w:szCs w:val="28"/>
        </w:rPr>
        <w:t xml:space="preserve"> </w:t>
      </w:r>
      <w:r>
        <w:rPr>
          <w:b/>
          <w:bCs/>
          <w:sz w:val="28"/>
          <w:szCs w:val="28"/>
        </w:rPr>
        <w:t xml:space="preserve">                             </w:t>
      </w:r>
      <w:r w:rsidRPr="00C42810">
        <w:rPr>
          <w:rFonts w:hint="eastAsia"/>
          <w:sz w:val="24"/>
          <w:szCs w:val="24"/>
        </w:rPr>
        <w:t>——</w:t>
      </w:r>
      <w:r w:rsidRPr="00C42810">
        <w:rPr>
          <w:sz w:val="24"/>
          <w:szCs w:val="24"/>
        </w:rPr>
        <w:t>“</w:t>
      </w:r>
      <w:r>
        <w:rPr>
          <w:rFonts w:hint="eastAsia"/>
          <w:sz w:val="24"/>
          <w:szCs w:val="24"/>
        </w:rPr>
        <w:t>反重力</w:t>
      </w:r>
      <w:r w:rsidRPr="00C42810">
        <w:rPr>
          <w:sz w:val="24"/>
          <w:szCs w:val="24"/>
        </w:rPr>
        <w:t>”</w:t>
      </w:r>
      <w:r w:rsidRPr="00C42810">
        <w:rPr>
          <w:rFonts w:hint="eastAsia"/>
          <w:sz w:val="24"/>
          <w:szCs w:val="24"/>
        </w:rPr>
        <w:t>建筑“</w:t>
      </w:r>
      <w:r w:rsidR="00F33A8A">
        <w:rPr>
          <w:rFonts w:hint="eastAsia"/>
          <w:sz w:val="24"/>
          <w:szCs w:val="24"/>
        </w:rPr>
        <w:t>风起琼楼，待时以动</w:t>
      </w:r>
      <w:r w:rsidRPr="00C42810">
        <w:rPr>
          <w:rFonts w:hint="eastAsia"/>
          <w:sz w:val="24"/>
          <w:szCs w:val="24"/>
        </w:rPr>
        <w:t>”</w:t>
      </w:r>
    </w:p>
    <w:p w14:paraId="67D05F20" w14:textId="7A308A4B" w:rsidR="00C42810" w:rsidRPr="00C42810" w:rsidRDefault="00C42810" w:rsidP="00C42810">
      <w:pPr>
        <w:rPr>
          <w:b/>
          <w:bCs/>
          <w:sz w:val="28"/>
          <w:szCs w:val="28"/>
        </w:rPr>
      </w:pPr>
      <w:r w:rsidRPr="00C42810">
        <w:rPr>
          <w:rFonts w:hint="eastAsia"/>
          <w:b/>
          <w:bCs/>
          <w:sz w:val="28"/>
          <w:szCs w:val="28"/>
        </w:rPr>
        <w:t>一、项目概况</w:t>
      </w:r>
    </w:p>
    <w:p w14:paraId="23DFEF57" w14:textId="5D2DD074" w:rsidR="001B3049" w:rsidRPr="00C42810" w:rsidRDefault="00C42810" w:rsidP="00C42810">
      <w:pPr>
        <w:ind w:firstLineChars="200" w:firstLine="480"/>
        <w:rPr>
          <w:sz w:val="24"/>
          <w:szCs w:val="24"/>
        </w:rPr>
      </w:pPr>
      <w:r w:rsidRPr="00C42810">
        <w:rPr>
          <w:rFonts w:hint="eastAsia"/>
          <w:sz w:val="24"/>
          <w:szCs w:val="24"/>
        </w:rPr>
        <w:t>本项目位于河南省郑州市黄河科技学院校园内部，是校园内闲置空间的再利用，是大学生课余活动空间的延伸扩展。规划基地面积</w:t>
      </w:r>
      <w:r w:rsidRPr="00C42810">
        <w:rPr>
          <w:sz w:val="24"/>
          <w:szCs w:val="24"/>
        </w:rPr>
        <w:t>7800平方，其中基地有大面积的树林分布，空置草地空间占面积较小。</w:t>
      </w:r>
    </w:p>
    <w:p w14:paraId="41A2E887" w14:textId="1091F697" w:rsidR="00C42810" w:rsidRDefault="00C42810" w:rsidP="00C42810">
      <w:pPr>
        <w:ind w:firstLineChars="200" w:firstLine="480"/>
        <w:rPr>
          <w:sz w:val="24"/>
          <w:szCs w:val="24"/>
        </w:rPr>
      </w:pPr>
      <w:r w:rsidRPr="00C42810">
        <w:rPr>
          <w:rFonts w:hint="eastAsia"/>
          <w:sz w:val="24"/>
          <w:szCs w:val="24"/>
        </w:rPr>
        <w:t>为了最大限度保留绿地资源，减少建筑占地面积，在为大学生提供活动空间的同时，尽力减少建筑对环境的影响，节约土地资源，构建一个绿色、生态、可持续发展的建筑空间。</w:t>
      </w:r>
    </w:p>
    <w:p w14:paraId="5FC929C0" w14:textId="0F8BCEC1" w:rsidR="00675FEB" w:rsidRPr="00675FEB" w:rsidRDefault="00675FEB" w:rsidP="00675FEB">
      <w:pPr>
        <w:ind w:firstLineChars="200" w:firstLine="480"/>
        <w:rPr>
          <w:sz w:val="24"/>
          <w:szCs w:val="24"/>
        </w:rPr>
      </w:pPr>
      <w:r w:rsidRPr="00675FEB">
        <w:rPr>
          <w:rFonts w:hint="eastAsia"/>
          <w:sz w:val="24"/>
          <w:szCs w:val="24"/>
        </w:rPr>
        <w:t>“</w:t>
      </w:r>
      <w:r w:rsidR="00F33A8A">
        <w:rPr>
          <w:rFonts w:hint="eastAsia"/>
          <w:sz w:val="24"/>
          <w:szCs w:val="24"/>
        </w:rPr>
        <w:t>琼楼</w:t>
      </w:r>
      <w:r w:rsidRPr="00675FEB">
        <w:rPr>
          <w:rFonts w:hint="eastAsia"/>
          <w:sz w:val="24"/>
          <w:szCs w:val="24"/>
        </w:rPr>
        <w:t>”将建筑主体放在空中，地面仅占用支撑结构的面积和必要的交通空间，恰如其名“</w:t>
      </w:r>
      <w:r w:rsidR="00F33A8A">
        <w:rPr>
          <w:rFonts w:hint="eastAsia"/>
          <w:sz w:val="24"/>
          <w:szCs w:val="24"/>
        </w:rPr>
        <w:t>琼楼</w:t>
      </w:r>
      <w:r w:rsidRPr="00675FEB">
        <w:rPr>
          <w:rFonts w:hint="eastAsia"/>
          <w:sz w:val="24"/>
          <w:szCs w:val="24"/>
        </w:rPr>
        <w:t>”，</w:t>
      </w:r>
      <w:r w:rsidR="00F33A8A">
        <w:rPr>
          <w:rFonts w:hint="eastAsia"/>
          <w:sz w:val="24"/>
          <w:szCs w:val="24"/>
        </w:rPr>
        <w:t>有凌空之意，</w:t>
      </w:r>
      <w:r w:rsidRPr="00675FEB">
        <w:rPr>
          <w:rFonts w:hint="eastAsia"/>
          <w:sz w:val="24"/>
          <w:szCs w:val="24"/>
        </w:rPr>
        <w:t>尽可能的归还绿地与自然。</w:t>
      </w:r>
    </w:p>
    <w:p w14:paraId="4AADA79E" w14:textId="45A2A8EC" w:rsidR="00675FEB" w:rsidRPr="00C42810" w:rsidRDefault="00675FEB" w:rsidP="00675FEB">
      <w:pPr>
        <w:ind w:firstLineChars="200" w:firstLine="480"/>
        <w:rPr>
          <w:sz w:val="24"/>
          <w:szCs w:val="24"/>
        </w:rPr>
      </w:pPr>
      <w:r w:rsidRPr="00675FEB">
        <w:rPr>
          <w:rFonts w:hint="eastAsia"/>
          <w:sz w:val="24"/>
          <w:szCs w:val="24"/>
        </w:rPr>
        <w:t>“</w:t>
      </w:r>
      <w:r w:rsidR="00F33A8A">
        <w:rPr>
          <w:rFonts w:hint="eastAsia"/>
          <w:sz w:val="24"/>
          <w:szCs w:val="24"/>
        </w:rPr>
        <w:t>琼楼</w:t>
      </w:r>
      <w:r w:rsidRPr="00675FEB">
        <w:rPr>
          <w:rFonts w:hint="eastAsia"/>
          <w:sz w:val="24"/>
          <w:szCs w:val="24"/>
        </w:rPr>
        <w:t>”大部分的使用空间放在空中，产生的悬浮之感使建筑整体看起来十分轻盈，季风、冷热风从下方通过时，来去自如，整个建筑体意象上轻盈灵动，好似可以乘风归来去。</w:t>
      </w:r>
    </w:p>
    <w:p w14:paraId="6011B9B2" w14:textId="0D49838A" w:rsidR="00C42810" w:rsidRDefault="00C42810" w:rsidP="00C42810">
      <w:pPr>
        <w:rPr>
          <w:b/>
          <w:bCs/>
          <w:sz w:val="28"/>
          <w:szCs w:val="28"/>
        </w:rPr>
      </w:pPr>
      <w:r w:rsidRPr="00C42810">
        <w:rPr>
          <w:rFonts w:hint="eastAsia"/>
          <w:b/>
          <w:bCs/>
          <w:sz w:val="28"/>
          <w:szCs w:val="28"/>
        </w:rPr>
        <w:t>二、项目建设的必要性</w:t>
      </w:r>
    </w:p>
    <w:p w14:paraId="41EC634C" w14:textId="77777777" w:rsidR="00C42810" w:rsidRPr="00C42810" w:rsidRDefault="00C42810" w:rsidP="00C42810">
      <w:pPr>
        <w:rPr>
          <w:sz w:val="24"/>
          <w:szCs w:val="24"/>
        </w:rPr>
      </w:pPr>
      <w:r w:rsidRPr="00C42810">
        <w:rPr>
          <w:rFonts w:hint="eastAsia"/>
          <w:sz w:val="24"/>
          <w:szCs w:val="24"/>
        </w:rPr>
        <w:t>（</w:t>
      </w:r>
      <w:r w:rsidRPr="00C42810">
        <w:rPr>
          <w:sz w:val="24"/>
          <w:szCs w:val="24"/>
        </w:rPr>
        <w:t>1）本校大学生活动空间需求增长的需要</w:t>
      </w:r>
    </w:p>
    <w:p w14:paraId="3761B590" w14:textId="33EE83DC" w:rsidR="00C42810" w:rsidRPr="00C42810" w:rsidRDefault="00C42810" w:rsidP="00C42810">
      <w:pPr>
        <w:ind w:firstLineChars="200" w:firstLine="480"/>
        <w:rPr>
          <w:sz w:val="24"/>
          <w:szCs w:val="24"/>
        </w:rPr>
      </w:pPr>
      <w:r w:rsidRPr="00C42810">
        <w:rPr>
          <w:rFonts w:hint="eastAsia"/>
          <w:sz w:val="24"/>
          <w:szCs w:val="24"/>
        </w:rPr>
        <w:t>随着日渐丰富多元的学习生活发展，大学生对课外活动空间的需求量也逐渐增加。而校园原本的室内社团活动、自主学习空间、运动空间等各个方面的室内活动空间日益捉襟见肘，不能及时的满足学生需求。由此，我们希望在学校闲置空地上能够及时开辟出一片新的空间来缓解学生日益增长的活动空间需求和紧张的建筑空间使用关系。</w:t>
      </w:r>
    </w:p>
    <w:p w14:paraId="3A7F39DE" w14:textId="625ACC4D" w:rsidR="00C42810" w:rsidRPr="00C42810" w:rsidRDefault="00C42810" w:rsidP="00C42810">
      <w:pPr>
        <w:rPr>
          <w:sz w:val="24"/>
          <w:szCs w:val="24"/>
        </w:rPr>
      </w:pPr>
      <w:r w:rsidRPr="00C42810">
        <w:rPr>
          <w:rFonts w:hint="eastAsia"/>
          <w:sz w:val="24"/>
          <w:szCs w:val="24"/>
        </w:rPr>
        <w:t>（</w:t>
      </w:r>
      <w:r>
        <w:rPr>
          <w:sz w:val="24"/>
          <w:szCs w:val="24"/>
        </w:rPr>
        <w:t>2</w:t>
      </w:r>
      <w:r w:rsidRPr="00C42810">
        <w:rPr>
          <w:sz w:val="24"/>
          <w:szCs w:val="24"/>
        </w:rPr>
        <w:t>）日益增长的环境空间保护需要</w:t>
      </w:r>
    </w:p>
    <w:p w14:paraId="5847FE60" w14:textId="505C9FBB" w:rsidR="00C42810" w:rsidRDefault="00C42810" w:rsidP="00C42810">
      <w:pPr>
        <w:ind w:firstLineChars="200" w:firstLine="480"/>
        <w:rPr>
          <w:sz w:val="24"/>
          <w:szCs w:val="24"/>
        </w:rPr>
      </w:pPr>
      <w:r w:rsidRPr="00C42810">
        <w:rPr>
          <w:rFonts w:hint="eastAsia"/>
          <w:sz w:val="24"/>
          <w:szCs w:val="24"/>
        </w:rPr>
        <w:lastRenderedPageBreak/>
        <w:t>随着人类社会人口的不断增长，越来越多的生态资源被开发利用，环境资源压力不断增长，人地关系日趋紧张，保护土地资源已经成了一项势在必行、刻不容缓的事情。但真理是在不断的实践中才能检验出来的，如何缓和甚至解决人地紧张的难题，需要经过不断的实践检验探索，积累大量经验，才能有所收获。</w:t>
      </w:r>
    </w:p>
    <w:p w14:paraId="0C68A925" w14:textId="6ED843C3" w:rsidR="00C42810" w:rsidRDefault="00C42810" w:rsidP="00C42810">
      <w:pPr>
        <w:ind w:firstLineChars="200" w:firstLine="480"/>
        <w:rPr>
          <w:sz w:val="24"/>
          <w:szCs w:val="24"/>
        </w:rPr>
      </w:pPr>
      <w:r w:rsidRPr="00C42810">
        <w:rPr>
          <w:rFonts w:hint="eastAsia"/>
          <w:sz w:val="24"/>
          <w:szCs w:val="24"/>
        </w:rPr>
        <w:t>本建筑尝试探究“零建筑密度”、“反重力”建筑发展的可能，将建筑空间放置于地面之上，凌空而设，仅以必要的交通空间联通上下，尽量减少对地表面及地表面植被的影响。</w:t>
      </w:r>
    </w:p>
    <w:p w14:paraId="12384290" w14:textId="77777777" w:rsidR="00C42810" w:rsidRPr="00C42810" w:rsidRDefault="00C42810" w:rsidP="00C42810">
      <w:pPr>
        <w:ind w:firstLineChars="200" w:firstLine="480"/>
        <w:rPr>
          <w:sz w:val="24"/>
          <w:szCs w:val="24"/>
        </w:rPr>
      </w:pPr>
      <w:r w:rsidRPr="00C42810">
        <w:rPr>
          <w:rFonts w:hint="eastAsia"/>
          <w:sz w:val="24"/>
          <w:szCs w:val="24"/>
        </w:rPr>
        <w:t>（</w:t>
      </w:r>
      <w:r w:rsidRPr="00C42810">
        <w:rPr>
          <w:sz w:val="24"/>
          <w:szCs w:val="24"/>
        </w:rPr>
        <w:t>3）绿色低碳建筑符合国家政策导向</w:t>
      </w:r>
    </w:p>
    <w:p w14:paraId="79AC8D91" w14:textId="222B72C3" w:rsidR="00C42810" w:rsidRDefault="00C42810" w:rsidP="00C42810">
      <w:pPr>
        <w:ind w:firstLineChars="200" w:firstLine="480"/>
        <w:rPr>
          <w:sz w:val="24"/>
          <w:szCs w:val="24"/>
        </w:rPr>
      </w:pPr>
      <w:r w:rsidRPr="00C42810">
        <w:rPr>
          <w:rFonts w:hint="eastAsia"/>
          <w:sz w:val="24"/>
          <w:szCs w:val="24"/>
        </w:rPr>
        <w:t>我国十四五期间将继续将节能、降耗、环保作为发展经济的基本国策和考核指标，建筑领域在这一方面会大有可为，为了尽可能节约土地资源，我们在建筑密度方面进行了“零建筑密度”尝试。</w:t>
      </w:r>
    </w:p>
    <w:p w14:paraId="1BB5B777" w14:textId="77777777" w:rsidR="00C42810" w:rsidRPr="00C42810" w:rsidRDefault="00C42810" w:rsidP="00C42810">
      <w:pPr>
        <w:rPr>
          <w:b/>
          <w:bCs/>
          <w:sz w:val="28"/>
          <w:szCs w:val="28"/>
        </w:rPr>
      </w:pPr>
      <w:r w:rsidRPr="00C42810">
        <w:rPr>
          <w:rFonts w:hint="eastAsia"/>
          <w:b/>
          <w:bCs/>
          <w:sz w:val="28"/>
          <w:szCs w:val="28"/>
        </w:rPr>
        <w:t>三、主要技术经济指标</w:t>
      </w:r>
    </w:p>
    <w:p w14:paraId="77DE7961" w14:textId="1CD1DC8E" w:rsidR="00C42810" w:rsidRDefault="00C42810" w:rsidP="00C42810">
      <w:pPr>
        <w:ind w:firstLineChars="200" w:firstLine="480"/>
        <w:rPr>
          <w:sz w:val="24"/>
          <w:szCs w:val="24"/>
        </w:rPr>
      </w:pPr>
      <w:r w:rsidRPr="00C42810">
        <w:rPr>
          <w:rFonts w:hint="eastAsia"/>
          <w:sz w:val="24"/>
          <w:szCs w:val="24"/>
        </w:rPr>
        <w:t>本设计方案的基地面积为</w:t>
      </w:r>
      <w:r w:rsidRPr="00C42810">
        <w:rPr>
          <w:sz w:val="24"/>
          <w:szCs w:val="24"/>
        </w:rPr>
        <w:t>7800平方，基底面积则只有</w:t>
      </w:r>
      <w:r w:rsidR="00F33A8A">
        <w:rPr>
          <w:sz w:val="24"/>
          <w:szCs w:val="24"/>
        </w:rPr>
        <w:t>256</w:t>
      </w:r>
      <w:r w:rsidRPr="00C42810">
        <w:rPr>
          <w:sz w:val="24"/>
          <w:szCs w:val="24"/>
        </w:rPr>
        <w:t>平方，而在此之上，是</w:t>
      </w:r>
      <w:r w:rsidR="00F33A8A">
        <w:rPr>
          <w:sz w:val="24"/>
          <w:szCs w:val="24"/>
        </w:rPr>
        <w:t>3</w:t>
      </w:r>
      <w:r w:rsidRPr="00C42810">
        <w:rPr>
          <w:sz w:val="24"/>
          <w:szCs w:val="24"/>
        </w:rPr>
        <w:t>554平方的建筑面积，将建筑密度压到了</w:t>
      </w:r>
      <w:r w:rsidR="00F33A8A">
        <w:rPr>
          <w:sz w:val="24"/>
          <w:szCs w:val="24"/>
        </w:rPr>
        <w:t>3.3</w:t>
      </w:r>
      <w:r w:rsidRPr="00C42810">
        <w:rPr>
          <w:sz w:val="24"/>
          <w:szCs w:val="24"/>
        </w:rPr>
        <w:t>%，无限接近于零建筑密度，但同时容积率达到了</w:t>
      </w:r>
      <w:r w:rsidR="00F33A8A">
        <w:rPr>
          <w:sz w:val="24"/>
          <w:szCs w:val="24"/>
        </w:rPr>
        <w:t>42</w:t>
      </w:r>
      <w:r w:rsidRPr="00C42810">
        <w:rPr>
          <w:sz w:val="24"/>
          <w:szCs w:val="24"/>
        </w:rPr>
        <w:t>%，能够提供一定体量的空间用于学生活动学习，同时又尽量不破坏原生态，使得绿化率能够达到9</w:t>
      </w:r>
      <w:r w:rsidR="00F33A8A">
        <w:rPr>
          <w:sz w:val="24"/>
          <w:szCs w:val="24"/>
        </w:rPr>
        <w:t>2</w:t>
      </w:r>
      <w:r w:rsidRPr="00C42810">
        <w:rPr>
          <w:sz w:val="24"/>
          <w:szCs w:val="24"/>
        </w:rPr>
        <w:t>.3%左右。</w:t>
      </w:r>
    </w:p>
    <w:p w14:paraId="6596A0FE" w14:textId="77777777" w:rsidR="00C42810" w:rsidRPr="00C42810" w:rsidRDefault="00C42810" w:rsidP="00C42810">
      <w:pPr>
        <w:rPr>
          <w:b/>
          <w:bCs/>
          <w:sz w:val="28"/>
          <w:szCs w:val="28"/>
        </w:rPr>
      </w:pPr>
      <w:r w:rsidRPr="00C42810">
        <w:rPr>
          <w:rFonts w:hint="eastAsia"/>
          <w:b/>
          <w:bCs/>
          <w:sz w:val="28"/>
          <w:szCs w:val="28"/>
        </w:rPr>
        <w:t>四、规划的衔接</w:t>
      </w:r>
    </w:p>
    <w:p w14:paraId="55A85A2B" w14:textId="027C6C95" w:rsidR="00C42810" w:rsidRDefault="00C42810" w:rsidP="00C42810">
      <w:pPr>
        <w:ind w:firstLineChars="200" w:firstLine="480"/>
        <w:rPr>
          <w:sz w:val="24"/>
          <w:szCs w:val="24"/>
        </w:rPr>
      </w:pPr>
      <w:r w:rsidRPr="00C42810">
        <w:rPr>
          <w:rFonts w:hint="eastAsia"/>
          <w:sz w:val="24"/>
          <w:szCs w:val="24"/>
        </w:rPr>
        <w:t>基地处于学校办公空间和体育活动空间之间，长约</w:t>
      </w:r>
      <w:r w:rsidRPr="00C42810">
        <w:rPr>
          <w:sz w:val="24"/>
          <w:szCs w:val="24"/>
        </w:rPr>
        <w:t>120米，宽约65米，占地面积7800平方，基地西面紧邻学校主干道，人流丰富，空间宽裕。</w:t>
      </w:r>
    </w:p>
    <w:p w14:paraId="7A5E4C85" w14:textId="6782660D" w:rsidR="00675FEB" w:rsidRPr="00675FEB" w:rsidRDefault="00675FEB" w:rsidP="00675FEB">
      <w:pPr>
        <w:rPr>
          <w:b/>
          <w:bCs/>
          <w:sz w:val="28"/>
          <w:szCs w:val="28"/>
        </w:rPr>
      </w:pPr>
      <w:r w:rsidRPr="00675FEB">
        <w:rPr>
          <w:rFonts w:hint="eastAsia"/>
          <w:b/>
          <w:bCs/>
          <w:sz w:val="28"/>
          <w:szCs w:val="28"/>
        </w:rPr>
        <w:t>五、设计亮点</w:t>
      </w:r>
    </w:p>
    <w:p w14:paraId="60F40719" w14:textId="52DE9DF3" w:rsidR="00C42810" w:rsidRDefault="00C42810" w:rsidP="00C42810">
      <w:pPr>
        <w:ind w:firstLineChars="200" w:firstLine="480"/>
        <w:rPr>
          <w:sz w:val="24"/>
          <w:szCs w:val="24"/>
        </w:rPr>
      </w:pPr>
      <w:r>
        <w:rPr>
          <w:rFonts w:hint="eastAsia"/>
          <w:sz w:val="24"/>
          <w:szCs w:val="24"/>
        </w:rPr>
        <w:t>（1）</w:t>
      </w:r>
      <w:r w:rsidRPr="00C42810">
        <w:rPr>
          <w:rFonts w:hint="eastAsia"/>
          <w:sz w:val="24"/>
          <w:szCs w:val="24"/>
        </w:rPr>
        <w:t>本设计一改建筑“拔地而起”的常规思维，尝试将建筑空间架设于空中，建造一座“空中阁楼”。“零建筑密度”的指导思维能够有效的指引我们向节地的方</w:t>
      </w:r>
      <w:r w:rsidRPr="00C42810">
        <w:rPr>
          <w:rFonts w:hint="eastAsia"/>
          <w:sz w:val="24"/>
          <w:szCs w:val="24"/>
        </w:rPr>
        <w:lastRenderedPageBreak/>
        <w:t>向发展，“反重力”建筑思维，则是大致为我们刻画了建筑的基本形态。</w:t>
      </w:r>
    </w:p>
    <w:p w14:paraId="3C129FA5" w14:textId="5C67AB0C" w:rsidR="00C42810" w:rsidRDefault="00C42810" w:rsidP="00C42810">
      <w:pPr>
        <w:ind w:firstLineChars="200" w:firstLine="480"/>
        <w:rPr>
          <w:sz w:val="24"/>
          <w:szCs w:val="24"/>
        </w:rPr>
      </w:pPr>
      <w:r>
        <w:rPr>
          <w:rFonts w:hint="eastAsia"/>
          <w:sz w:val="24"/>
          <w:szCs w:val="24"/>
        </w:rPr>
        <w:t>（2）</w:t>
      </w:r>
      <w:r w:rsidRPr="00C42810">
        <w:rPr>
          <w:rFonts w:hint="eastAsia"/>
          <w:sz w:val="24"/>
          <w:szCs w:val="24"/>
        </w:rPr>
        <w:t>在反重力的基础上，我们尝试为建筑空间装配上光伏百叶窗，与屋顶的自动转角太阳能板相互配合，追随太阳光的方向，源源不断的产生清洁能源，并利用这些能源调整百叶窗的方向，有效影响室内热环境。</w:t>
      </w:r>
    </w:p>
    <w:p w14:paraId="43240497" w14:textId="4B581D0A" w:rsidR="00C42810" w:rsidRPr="00C42810" w:rsidRDefault="00C42810" w:rsidP="00C42810">
      <w:pPr>
        <w:ind w:firstLineChars="200" w:firstLine="480"/>
        <w:rPr>
          <w:sz w:val="24"/>
          <w:szCs w:val="24"/>
        </w:rPr>
      </w:pPr>
      <w:r>
        <w:rPr>
          <w:rFonts w:hint="eastAsia"/>
          <w:sz w:val="24"/>
          <w:szCs w:val="24"/>
        </w:rPr>
        <w:t>（3）</w:t>
      </w:r>
      <w:r w:rsidRPr="00C42810">
        <w:rPr>
          <w:rFonts w:hint="eastAsia"/>
          <w:sz w:val="24"/>
          <w:szCs w:val="24"/>
        </w:rPr>
        <w:t>与此同时，在凌空的阁楼之上，我们还充分利用空间进行屋顶绿化，为整个建筑提供一抹生机盎然的绿色。</w:t>
      </w:r>
    </w:p>
    <w:sectPr w:rsidR="00C42810" w:rsidRPr="00C428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99C"/>
    <w:rsid w:val="00086C7F"/>
    <w:rsid w:val="00675FEB"/>
    <w:rsid w:val="00C42810"/>
    <w:rsid w:val="00D537BC"/>
    <w:rsid w:val="00EC199C"/>
    <w:rsid w:val="00F33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24BBF"/>
  <w15:chartTrackingRefBased/>
  <w15:docId w15:val="{D38537C9-42D4-4EAD-BF73-6C4A62424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281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8617838332367</dc:creator>
  <cp:keywords/>
  <dc:description/>
  <cp:lastModifiedBy>8617838332367</cp:lastModifiedBy>
  <cp:revision>3</cp:revision>
  <dcterms:created xsi:type="dcterms:W3CDTF">2023-01-03T02:58:00Z</dcterms:created>
  <dcterms:modified xsi:type="dcterms:W3CDTF">2023-03-05T11:11:00Z</dcterms:modified>
</cp:coreProperties>
</file>