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微藻中心</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2022年12月18日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建筑声环境SEDU2022</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20210808（SP1）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T13840397292</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_Toc2602 </w:instrText>
      </w:r>
      <w:r>
        <w:rPr>
          <w:rFonts w:ascii="宋体" w:hAnsi="宋体"/>
          <w:caps/>
        </w:rPr>
        <w:fldChar w:fldCharType="separate"/>
      </w:r>
      <w:r>
        <w:t xml:space="preserve">1 </w:t>
      </w:r>
      <w:r>
        <w:rPr>
          <w:rFonts w:hint="eastAsia"/>
        </w:rPr>
        <w:t>建筑概况</w:t>
      </w:r>
      <w:r>
        <w:tab/>
      </w:r>
      <w:r>
        <w:fldChar w:fldCharType="begin"/>
      </w:r>
      <w:r>
        <w:instrText xml:space="preserve"> PAGEREF _Toc2602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_Toc23842 </w:instrText>
      </w:r>
      <w:r>
        <w:fldChar w:fldCharType="separate"/>
      </w:r>
      <w:r>
        <w:t xml:space="preserve">2 </w:t>
      </w:r>
      <w:r>
        <w:rPr>
          <w:rFonts w:hint="eastAsia"/>
        </w:rPr>
        <w:t>评价依据</w:t>
      </w:r>
      <w:r>
        <w:tab/>
      </w:r>
      <w:r>
        <w:fldChar w:fldCharType="begin"/>
      </w:r>
      <w:r>
        <w:instrText xml:space="preserve"> PAGEREF _Toc23842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_Toc19908 </w:instrText>
      </w:r>
      <w:r>
        <w:fldChar w:fldCharType="separate"/>
      </w:r>
      <w:r>
        <w:t xml:space="preserve">3 </w:t>
      </w:r>
      <w:r>
        <w:rPr>
          <w:rFonts w:hint="eastAsia"/>
        </w:rPr>
        <w:t>标准</w:t>
      </w:r>
      <w:r>
        <w:t>要求</w:t>
      </w:r>
      <w:r>
        <w:tab/>
      </w:r>
      <w:r>
        <w:fldChar w:fldCharType="begin"/>
      </w:r>
      <w:r>
        <w:instrText xml:space="preserve"> PAGEREF _Toc19908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_Toc17770 </w:instrText>
      </w:r>
      <w:r>
        <w:fldChar w:fldCharType="separate"/>
      </w:r>
      <w:r>
        <w:rPr>
          <w:kern w:val="2"/>
        </w:rPr>
        <w:t xml:space="preserve">4 </w:t>
      </w:r>
      <w:r>
        <w:rPr>
          <w:rFonts w:hint="eastAsia"/>
          <w:kern w:val="2"/>
        </w:rPr>
        <w:t>隔声理论概述</w:t>
      </w:r>
      <w:r>
        <w:tab/>
      </w:r>
      <w:r>
        <w:fldChar w:fldCharType="begin"/>
      </w:r>
      <w:r>
        <w:instrText xml:space="preserve"> PAGEREF _Toc17770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_Toc12100 </w:instrText>
      </w:r>
      <w:r>
        <w:fldChar w:fldCharType="separate"/>
      </w:r>
      <w:r>
        <w:t xml:space="preserve">4.1 </w:t>
      </w:r>
      <w:r>
        <w:rPr>
          <w:rFonts w:hint="eastAsia"/>
        </w:rPr>
        <w:t>原理概要</w:t>
      </w:r>
      <w:r>
        <w:tab/>
      </w:r>
      <w:r>
        <w:fldChar w:fldCharType="begin"/>
      </w:r>
      <w:r>
        <w:instrText xml:space="preserve"> PAGEREF _Toc12100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_Toc14088 </w:instrText>
      </w:r>
      <w:r>
        <w:fldChar w:fldCharType="separate"/>
      </w:r>
      <w:r>
        <w:t xml:space="preserve">4.2 </w:t>
      </w:r>
      <w:r>
        <w:rPr>
          <w:rFonts w:hint="eastAsia"/>
        </w:rPr>
        <w:t>质量定律</w:t>
      </w:r>
      <w:r>
        <w:tab/>
      </w:r>
      <w:r>
        <w:fldChar w:fldCharType="begin"/>
      </w:r>
      <w:r>
        <w:instrText xml:space="preserve"> PAGEREF _Toc14088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_Toc26807 </w:instrText>
      </w:r>
      <w:r>
        <w:fldChar w:fldCharType="separate"/>
      </w:r>
      <w:r>
        <w:t>4.3 隔声</w:t>
      </w:r>
      <w:r>
        <w:rPr>
          <w:rFonts w:hint="eastAsia"/>
        </w:rPr>
        <w:t>量计算经验</w:t>
      </w:r>
      <w:r>
        <w:t>公式</w:t>
      </w:r>
      <w:r>
        <w:tab/>
      </w:r>
      <w:r>
        <w:fldChar w:fldCharType="begin"/>
      </w:r>
      <w:r>
        <w:instrText xml:space="preserve"> PAGEREF _Toc26807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_Toc28134 </w:instrText>
      </w:r>
      <w:r>
        <w:fldChar w:fldCharType="separate"/>
      </w:r>
      <w:r>
        <w:t xml:space="preserve">4.4 </w:t>
      </w:r>
      <w:r>
        <w:rPr>
          <w:rFonts w:hint="eastAsia"/>
        </w:rPr>
        <w:t>单值评价量</w:t>
      </w:r>
      <w:r>
        <w:tab/>
      </w:r>
      <w:r>
        <w:fldChar w:fldCharType="begin"/>
      </w:r>
      <w:r>
        <w:instrText xml:space="preserve"> PAGEREF _Toc28134 \h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_Toc28688 </w:instrText>
      </w:r>
      <w:r>
        <w:fldChar w:fldCharType="separate"/>
      </w:r>
      <w:r>
        <w:t xml:space="preserve">4.5 </w:t>
      </w:r>
      <w:r>
        <w:rPr>
          <w:rFonts w:hint="eastAsia"/>
        </w:rPr>
        <w:t>频谱修正量</w:t>
      </w:r>
      <w:r>
        <w:tab/>
      </w:r>
      <w:r>
        <w:fldChar w:fldCharType="begin"/>
      </w:r>
      <w:r>
        <w:instrText xml:space="preserve"> PAGEREF _Toc28688 \h </w:instrText>
      </w:r>
      <w:r>
        <w:fldChar w:fldCharType="separate"/>
      </w:r>
      <w:r>
        <w:t>7</w:t>
      </w:r>
      <w:r>
        <w:fldChar w:fldCharType="end"/>
      </w:r>
      <w:r>
        <w:fldChar w:fldCharType="end"/>
      </w:r>
    </w:p>
    <w:p>
      <w:pPr>
        <w:pStyle w:val="18"/>
        <w:tabs>
          <w:tab w:val="right" w:leader="dot" w:pos="9070"/>
          <w:tab w:val="clear" w:pos="180"/>
          <w:tab w:val="clear" w:pos="9360"/>
        </w:tabs>
      </w:pPr>
      <w:r>
        <w:fldChar w:fldCharType="begin"/>
      </w:r>
      <w:r>
        <w:instrText xml:space="preserve"> HYPERLINK \l _Toc21275 </w:instrText>
      </w:r>
      <w:r>
        <w:fldChar w:fldCharType="separate"/>
      </w:r>
      <w:r>
        <w:t xml:space="preserve">5 </w:t>
      </w:r>
      <w:r>
        <w:rPr>
          <w:rFonts w:hint="eastAsia"/>
        </w:rPr>
        <w:t>构件空气声隔声性能</w:t>
      </w:r>
      <w:r>
        <w:tab/>
      </w:r>
      <w:r>
        <w:fldChar w:fldCharType="begin"/>
      </w:r>
      <w:r>
        <w:instrText xml:space="preserve"> PAGEREF _Toc21275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_Toc20819 </w:instrText>
      </w:r>
      <w:r>
        <w:fldChar w:fldCharType="separate"/>
      </w:r>
      <w:r>
        <w:t xml:space="preserve">5.1 </w:t>
      </w:r>
      <w:r>
        <w:rPr>
          <w:rFonts w:hint="eastAsia"/>
        </w:rPr>
        <w:t>墙板的空气声隔声量</w:t>
      </w:r>
      <w:r>
        <w:tab/>
      </w:r>
      <w:r>
        <w:fldChar w:fldCharType="begin"/>
      </w:r>
      <w:r>
        <w:instrText xml:space="preserve"> PAGEREF _Toc20819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_Toc29909 </w:instrText>
      </w:r>
      <w:r>
        <w:fldChar w:fldCharType="separate"/>
      </w:r>
      <w:r>
        <w:t xml:space="preserve">5.1.1 </w:t>
      </w:r>
      <w:r>
        <w:rPr>
          <w:rFonts w:hint="eastAsia"/>
        </w:rPr>
        <w:t>墙板构造做法</w:t>
      </w:r>
      <w:r>
        <w:tab/>
      </w:r>
      <w:r>
        <w:fldChar w:fldCharType="begin"/>
      </w:r>
      <w:r>
        <w:instrText xml:space="preserve"> PAGEREF _Toc29909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_Toc13120 </w:instrText>
      </w:r>
      <w:r>
        <w:fldChar w:fldCharType="separate"/>
      </w:r>
      <w:r>
        <w:t xml:space="preserve">5.1.2 </w:t>
      </w:r>
      <w:r>
        <w:rPr>
          <w:rFonts w:hint="eastAsia"/>
        </w:rPr>
        <w:t>墙板空气声隔声性能</w:t>
      </w:r>
      <w:r>
        <w:tab/>
      </w:r>
      <w:r>
        <w:fldChar w:fldCharType="begin"/>
      </w:r>
      <w:r>
        <w:instrText xml:space="preserve"> PAGEREF _Toc13120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_Toc13019 </w:instrText>
      </w:r>
      <w:r>
        <w:fldChar w:fldCharType="separate"/>
      </w:r>
      <w:r>
        <w:t xml:space="preserve">5.2 </w:t>
      </w:r>
      <w:r>
        <w:rPr>
          <w:rFonts w:hint="eastAsia"/>
        </w:rPr>
        <w:t>门窗的空气声隔声量</w:t>
      </w:r>
      <w:r>
        <w:tab/>
      </w:r>
      <w:r>
        <w:fldChar w:fldCharType="begin"/>
      </w:r>
      <w:r>
        <w:instrText xml:space="preserve"> PAGEREF _Toc13019 \h </w:instrText>
      </w:r>
      <w:r>
        <w:fldChar w:fldCharType="separate"/>
      </w:r>
      <w:r>
        <w:t>10</w:t>
      </w:r>
      <w:r>
        <w:fldChar w:fldCharType="end"/>
      </w:r>
      <w:r>
        <w:fldChar w:fldCharType="end"/>
      </w:r>
    </w:p>
    <w:p>
      <w:pPr>
        <w:pStyle w:val="18"/>
        <w:tabs>
          <w:tab w:val="right" w:leader="dot" w:pos="9070"/>
          <w:tab w:val="clear" w:pos="180"/>
          <w:tab w:val="clear" w:pos="9360"/>
        </w:tabs>
      </w:pPr>
      <w:r>
        <w:fldChar w:fldCharType="begin"/>
      </w:r>
      <w:r>
        <w:instrText xml:space="preserve"> HYPERLINK \l _Toc8809 </w:instrText>
      </w:r>
      <w:r>
        <w:fldChar w:fldCharType="separate"/>
      </w:r>
      <w:r>
        <w:t xml:space="preserve">6 </w:t>
      </w:r>
      <w:r>
        <w:rPr>
          <w:rFonts w:hint="eastAsia"/>
        </w:rPr>
        <w:t>楼板撞击声隔声性能</w:t>
      </w:r>
      <w:r>
        <w:tab/>
      </w:r>
      <w:r>
        <w:fldChar w:fldCharType="begin"/>
      </w:r>
      <w:r>
        <w:instrText xml:space="preserve"> PAGEREF _Toc8809 \h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_Toc27602 </w:instrText>
      </w:r>
      <w:r>
        <w:fldChar w:fldCharType="separate"/>
      </w:r>
      <w:r>
        <w:rPr>
          <w:kern w:val="2"/>
        </w:rPr>
        <w:t xml:space="preserve">7 </w:t>
      </w:r>
      <w:r>
        <w:rPr>
          <w:rFonts w:hint="eastAsia"/>
          <w:kern w:val="2"/>
        </w:rPr>
        <w:t>结论</w:t>
      </w:r>
      <w:r>
        <w:tab/>
      </w:r>
      <w:r>
        <w:fldChar w:fldCharType="begin"/>
      </w:r>
      <w:r>
        <w:instrText xml:space="preserve"> PAGEREF _Toc27602 \h </w:instrText>
      </w:r>
      <w:r>
        <w:fldChar w:fldCharType="separate"/>
      </w:r>
      <w:r>
        <w:t>11</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2602"/>
      <w:r>
        <w:rPr>
          <w:rFonts w:hint="eastAsia"/>
        </w:rPr>
        <w:t>建筑概况</w:t>
      </w:r>
      <w:bookmarkEnd w:id="11"/>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工程名称</w:t>
            </w:r>
          </w:p>
        </w:tc>
        <w:tc>
          <w:tcPr>
            <w:tcW w:w="6056" w:type="dxa"/>
          </w:tcPr>
          <w:p>
            <w:pPr>
              <w:pStyle w:val="3"/>
            </w:pPr>
            <w:bookmarkStart w:id="12" w:name="工程名称"/>
            <w:r>
              <w:t>微藻中心</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建筑面积</w:t>
            </w:r>
            <w:r>
              <w:t>(m</w:t>
            </w:r>
            <w:r>
              <w:rPr>
                <w:vertAlign w:val="superscript"/>
              </w:rPr>
              <w:t>2</w:t>
            </w:r>
            <w:r>
              <w:t>)</w:t>
            </w:r>
          </w:p>
        </w:tc>
        <w:tc>
          <w:tcPr>
            <w:tcW w:w="6056" w:type="dxa"/>
          </w:tcPr>
          <w:p>
            <w:pPr>
              <w:pStyle w:val="3"/>
            </w:pPr>
            <w:r>
              <w:rPr>
                <w:rFonts w:hint="eastAsia"/>
              </w:rPr>
              <w:t xml:space="preserve">地上  </w:t>
            </w:r>
            <w:bookmarkStart w:id="13" w:name="地上建筑面积"/>
            <w:r>
              <w:t>13653</w:t>
            </w:r>
            <w:bookmarkEnd w:id="13"/>
            <w:r>
              <w:rPr>
                <w:rFonts w:hint="eastAsia"/>
              </w:rPr>
              <w:t xml:space="preserve">        地下</w:t>
            </w:r>
            <w:bookmarkStart w:id="14" w:name="地下建筑面积"/>
            <w:r>
              <w:t>0</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15" w:name="地上建筑层数"/>
            <w:r>
              <w:t>3</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17" w:name="地上建筑高度"/>
            <w:r>
              <w:t>15.3</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北向角度（°）</w:t>
            </w:r>
          </w:p>
        </w:tc>
        <w:tc>
          <w:tcPr>
            <w:tcW w:w="6056" w:type="dxa"/>
          </w:tcPr>
          <w:p>
            <w:pPr>
              <w:pStyle w:val="3"/>
            </w:pPr>
            <w:bookmarkStart w:id="18" w:name="北向角度"/>
            <w:r>
              <w:t>90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bookmarkStart w:id="59" w:name="_GoBack"/>
      <w:bookmarkEnd w:id="59"/>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1" w:name="_Toc23842"/>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w:t>
      </w:r>
      <w:r>
        <w:rPr>
          <w:lang w:val="en-US"/>
        </w:rPr>
        <w:t>2</w:t>
      </w:r>
      <w:r>
        <w:rPr>
          <w:rFonts w:hint="eastAsia"/>
          <w:lang w:val="en-US"/>
        </w:rPr>
        <w:t>）第二版》</w:t>
      </w:r>
    </w:p>
    <w:p>
      <w:pPr>
        <w:pStyle w:val="2"/>
        <w:ind w:left="669" w:hanging="669"/>
      </w:pPr>
      <w:bookmarkStart w:id="23" w:name="_Toc19908"/>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2"/>
        <w:ind w:left="669" w:hanging="669"/>
        <w:rPr>
          <w:kern w:val="2"/>
        </w:rPr>
      </w:pPr>
      <w:bookmarkStart w:id="24" w:name="_Toc17770"/>
      <w:bookmarkStart w:id="25" w:name="_Toc438716944"/>
      <w:r>
        <w:rPr>
          <w:rFonts w:hint="eastAsia"/>
          <w:kern w:val="2"/>
        </w:rPr>
        <w:t>隔声理论概述</w:t>
      </w:r>
      <w:bookmarkEnd w:id="24"/>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12100"/>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0.75pt;width:56.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800603"/>
      <w:bookmarkStart w:id="28" w:name="_Toc503275877"/>
      <w:bookmarkStart w:id="29" w:name="_Toc503800668"/>
      <w:bookmarkStart w:id="30" w:name="_Toc14088"/>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41.25pt;width:107.2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26807"/>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20" w:firstLineChars="200"/>
        <w:jc w:val="center"/>
      </w:pPr>
      <w:r>
        <w:rPr>
          <w:lang w:val="en-US"/>
        </w:rPr>
        <w:drawing>
          <wp:inline distT="0" distB="0" distL="0" distR="0">
            <wp:extent cx="3360420" cy="515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3431722" cy="526650"/>
                    </a:xfrm>
                    <a:prstGeom prst="rect">
                      <a:avLst/>
                    </a:prstGeom>
                  </pic:spPr>
                </pic:pic>
              </a:graphicData>
            </a:graphic>
          </wp:inline>
        </w:drawing>
      </w:r>
    </w:p>
    <w:p>
      <w:pPr>
        <w:pStyle w:val="3"/>
        <w:ind w:firstLine="420" w:firstLineChars="200"/>
        <w:jc w:val="center"/>
      </w:pPr>
    </w:p>
    <w:p>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pPr>
        <w:jc w:val="center"/>
        <w:rPr>
          <w:lang w:val="en-US"/>
        </w:rPr>
      </w:pPr>
      <w:r>
        <w:rPr>
          <w:rFonts w:hint="eastAsia"/>
          <w:lang w:val="en-US"/>
        </w:rPr>
        <w:t>图4-5构件500Hz隔声曲线</w:t>
      </w:r>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28134"/>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0"/>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6.5pt;width:16.5pt;" o:ole="t" filled="f" o:preferrelative="t" stroked="f" coordsize="21600,21600">
            <v:path/>
            <v:fill on="f" focussize="0,0"/>
            <v:stroke on="f" joinstyle="miter"/>
            <v:imagedata r:id="rId22" o:title=""/>
            <o:lock v:ext="edit" aspectratio="t"/>
            <w10:wrap type="none"/>
            <w10:anchorlock/>
          </v:shape>
          <o:OLEObject Type="Embed" ProgID="Equation.DSMT4" ShapeID="_x0000_i1027" DrawAspect="Content" ObjectID="_1468075727" r:id="rId21">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6.5pt;width:12pt;" o:ole="t" filled="f" o:preferrelative="t" stroked="f" coordsize="21600,21600">
            <v:path/>
            <v:fill on="f" focussize="0,0"/>
            <v:stroke on="f" joinstyle="miter"/>
            <v:imagedata r:id="rId24" o:title=""/>
            <o:lock v:ext="edit" aspectratio="t"/>
            <w10:wrap type="none"/>
            <w10:anchorlock/>
          </v:shape>
          <o:OLEObject Type="Embed" ProgID="Equation.DSMT4" ShapeID="_x0000_i1028" DrawAspect="Content" ObjectID="_1468075728" r:id="rId23">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25pt;width:12pt;" o:ole="t" filled="f" o:preferrelative="t" stroked="f" coordsize="21600,21600">
            <v:path/>
            <v:fill on="f" focussize="0,0"/>
            <v:stroke on="f" joinstyle="miter"/>
            <v:imagedata r:id="rId26" o:title=""/>
            <o:lock v:ext="edit" aspectratio="t"/>
            <w10:wrap type="none"/>
            <w10:anchorlock/>
          </v:shape>
          <o:OLEObject Type="Embed" ProgID="Equation.DSMT4" ShapeID="_x0000_i1029" DrawAspect="Content" ObjectID="_1468075729" r:id="rId25">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7"/>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8"/>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5pt;width:18.7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9">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6.5pt;width:12pt;" o:ole="t" filled="f" o:preferrelative="t" stroked="f" coordsize="21600,21600">
            <v:path/>
            <v:fill on="f" focussize="0,0"/>
            <v:stroke on="f" joinstyle="miter"/>
            <v:imagedata r:id="rId26" o:title=""/>
            <o:lock v:ext="edit" aspectratio="t"/>
            <w10:wrap type="none"/>
            <w10:anchorlock/>
          </v:shape>
          <o:OLEObject Type="Embed" ProgID="Equation.DSMT4" ShapeID="_x0000_i1031" DrawAspect="Content" ObjectID="_1468075731" r:id="rId30">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3" w:name="_Toc28688"/>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1"/>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34" w:name="_Toc21275"/>
      <w:r>
        <w:rPr>
          <w:rFonts w:hint="eastAsia"/>
        </w:rPr>
        <w:t>构件空气声隔声性能</w:t>
      </w:r>
      <w:bookmarkEnd w:id="34"/>
    </w:p>
    <w:p>
      <w:pPr>
        <w:pStyle w:val="4"/>
      </w:pPr>
      <w:bookmarkStart w:id="35" w:name="_Toc20819"/>
      <w:r>
        <w:rPr>
          <w:rFonts w:hint="eastAsia"/>
        </w:rPr>
        <w:t>墙板的空气声隔声量</w:t>
      </w:r>
      <w:bookmarkEnd w:id="35"/>
    </w:p>
    <w:p>
      <w:pPr>
        <w:pStyle w:val="5"/>
      </w:pPr>
      <w:bookmarkStart w:id="36" w:name="_Toc29909"/>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聚合物增强砂浆L</w:t>
            </w:r>
          </w:p>
        </w:tc>
        <w:tc>
          <w:tcPr>
            <w:vAlign w:val="center"/>
          </w:tcPr>
          <w:p>
            <w:pPr>
              <w:jc w:val="center"/>
            </w:pPr>
            <w:r>
              <w:t>6</w:t>
            </w:r>
          </w:p>
        </w:tc>
        <w:tc>
          <w:tcPr>
            <w:vAlign w:val="center"/>
          </w:tcPr>
          <w:p>
            <w:pPr>
              <w:jc w:val="center"/>
            </w:pPr>
            <w:r>
              <w:t>1700</w:t>
            </w:r>
          </w:p>
        </w:tc>
        <w:tc>
          <w:tcPr>
            <w:vAlign w:val="center"/>
          </w:tcPr>
          <w:p>
            <w:pPr>
              <w:jc w:val="center"/>
            </w:pPr>
            <w:r>
              <w:t>10</w:t>
            </w:r>
          </w:p>
        </w:tc>
        <w:tc>
          <w:tcPr>
            <w:vMerge w:val="restart"/>
            <w:vAlign w:val="center"/>
          </w:tcPr>
          <w:p>
            <w:pPr>
              <w:jc w:val="center"/>
            </w:pPr>
            <w:r>
              <w:t>464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岩棉保温板（ρ≥140）</w:t>
            </w:r>
          </w:p>
        </w:tc>
        <w:tc>
          <w:tcPr>
            <w:vAlign w:val="center"/>
          </w:tcPr>
          <w:p>
            <w:pPr>
              <w:jc w:val="center"/>
            </w:pPr>
            <w:r>
              <w:t>120</w:t>
            </w:r>
          </w:p>
        </w:tc>
        <w:tc>
          <w:tcPr>
            <w:vAlign w:val="center"/>
          </w:tcPr>
          <w:p>
            <w:pPr>
              <w:jc w:val="center"/>
            </w:pPr>
            <w:r>
              <w:t>140</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砂浆找平层L</w:t>
            </w:r>
          </w:p>
        </w:tc>
        <w:tc>
          <w:tcPr>
            <w:vAlign w:val="center"/>
          </w:tcPr>
          <w:p>
            <w:pPr>
              <w:jc w:val="center"/>
            </w:pPr>
            <w:r>
              <w:t>50</w:t>
            </w:r>
          </w:p>
        </w:tc>
        <w:tc>
          <w:tcPr>
            <w:vAlign w:val="center"/>
          </w:tcPr>
          <w:p>
            <w:pPr>
              <w:jc w:val="center"/>
            </w:pPr>
            <w:r>
              <w:t>1000</w:t>
            </w:r>
          </w:p>
        </w:tc>
        <w:tc>
          <w:tcPr>
            <w:vAlign w:val="center"/>
          </w:tcPr>
          <w:p>
            <w:pPr>
              <w:jc w:val="center"/>
            </w:pPr>
            <w:r>
              <w:t>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承重空心砖墙L</w:t>
            </w:r>
          </w:p>
        </w:tc>
        <w:tc>
          <w:tcPr>
            <w:vAlign w:val="center"/>
          </w:tcPr>
          <w:p>
            <w:pPr>
              <w:jc w:val="center"/>
            </w:pPr>
            <w:r>
              <w:t>200</w:t>
            </w:r>
          </w:p>
        </w:tc>
        <w:tc>
          <w:tcPr>
            <w:vAlign w:val="center"/>
          </w:tcPr>
          <w:p>
            <w:pPr>
              <w:jc w:val="center"/>
            </w:pPr>
            <w:r>
              <w:t>1800</w:t>
            </w:r>
          </w:p>
        </w:tc>
        <w:tc>
          <w:tcPr>
            <w:vAlign w:val="center"/>
          </w:tcPr>
          <w:p>
            <w:pPr>
              <w:jc w:val="center"/>
            </w:pPr>
            <w:r>
              <w:t>360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白灰砂浆L</w:t>
            </w:r>
          </w:p>
        </w:tc>
        <w:tc>
          <w:tcPr>
            <w:vAlign w:val="center"/>
          </w:tcPr>
          <w:p>
            <w:pPr>
              <w:jc w:val="center"/>
            </w:pPr>
            <w:r>
              <w:t>15</w:t>
            </w:r>
          </w:p>
        </w:tc>
        <w:tc>
          <w:tcPr>
            <w:vAlign w:val="center"/>
          </w:tcPr>
          <w:p>
            <w:pPr>
              <w:jc w:val="center"/>
            </w:pPr>
            <w:r>
              <w:t>1800</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pPr>
              <w:jc w:val="center"/>
            </w:pPr>
            <w:r>
              <w:t>190</w:t>
            </w:r>
          </w:p>
        </w:tc>
        <w:tc>
          <w:tcPr>
            <w:vAlign w:val="center"/>
          </w:tcPr>
          <w:p>
            <w:pPr>
              <w:jc w:val="center"/>
            </w:pPr>
            <w:r>
              <w:t>1450</w:t>
            </w:r>
          </w:p>
        </w:tc>
        <w:tc>
          <w:tcPr>
            <w:vAlign w:val="center"/>
          </w:tcPr>
          <w:p>
            <w:pPr>
              <w:jc w:val="center"/>
            </w:pPr>
            <w:r>
              <w:t>276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防水层L</w:t>
            </w:r>
          </w:p>
        </w:tc>
        <w:tc>
          <w:tcPr>
            <w:vAlign w:val="center"/>
          </w:tcPr>
          <w:p>
            <w:pPr>
              <w:jc w:val="center"/>
            </w:pPr>
            <w:r>
              <w:t>10</w:t>
            </w:r>
          </w:p>
        </w:tc>
        <w:tc>
          <w:tcPr>
            <w:vAlign w:val="center"/>
          </w:tcPr>
          <w:p>
            <w:pPr>
              <w:jc w:val="center"/>
            </w:pPr>
            <w:r>
              <w:t>1</w:t>
            </w:r>
          </w:p>
        </w:tc>
        <w:tc>
          <w:tcPr>
            <w:vAlign w:val="center"/>
          </w:tcPr>
          <w:p>
            <w:pPr>
              <w:jc w:val="center"/>
            </w:pPr>
            <w:r>
              <w:t>0</w:t>
            </w:r>
          </w:p>
        </w:tc>
        <w:tc>
          <w:tcPr>
            <w:vMerge w:val="restart"/>
            <w:vAlign w:val="center"/>
          </w:tcPr>
          <w:p>
            <w:pPr>
              <w:jc w:val="center"/>
            </w:pPr>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硬泡聚氨酯板PUR（ρ≥35）</w:t>
            </w:r>
          </w:p>
        </w:tc>
        <w:tc>
          <w:tcPr>
            <w:vAlign w:val="center"/>
          </w:tcPr>
          <w:p>
            <w:pPr>
              <w:jc w:val="center"/>
            </w:pPr>
            <w:r>
              <w:t>20</w:t>
            </w:r>
          </w:p>
        </w:tc>
        <w:tc>
          <w:tcPr>
            <w:vAlign w:val="center"/>
          </w:tcPr>
          <w:p>
            <w:pPr>
              <w:jc w:val="center"/>
            </w:pPr>
            <w:r>
              <w:t>35</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硬泡聚氨酯板PIR（ρ≥30）</w:t>
            </w:r>
          </w:p>
        </w:tc>
        <w:tc>
          <w:tcPr>
            <w:vAlign w:val="center"/>
          </w:tcPr>
          <w:p>
            <w:pPr>
              <w:jc w:val="center"/>
            </w:pPr>
            <w:r>
              <w:t>100</w:t>
            </w:r>
          </w:p>
        </w:tc>
        <w:tc>
          <w:tcPr>
            <w:vAlign w:val="center"/>
          </w:tcPr>
          <w:p>
            <w:pPr>
              <w:jc w:val="center"/>
            </w:pPr>
            <w:r>
              <w:t>30</w:t>
            </w:r>
          </w:p>
        </w:tc>
        <w:tc>
          <w:tcPr>
            <w:vAlign w:val="center"/>
          </w:tcPr>
          <w:p>
            <w:pPr>
              <w:jc w:val="center"/>
            </w:pPr>
            <w:r>
              <w:t>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岩棉保温板（ρ≥140）</w:t>
            </w:r>
          </w:p>
        </w:tc>
        <w:tc>
          <w:tcPr>
            <w:vAlign w:val="center"/>
          </w:tcPr>
          <w:p>
            <w:pPr>
              <w:jc w:val="center"/>
            </w:pPr>
            <w:r>
              <w:t>100</w:t>
            </w:r>
          </w:p>
        </w:tc>
        <w:tc>
          <w:tcPr>
            <w:vAlign w:val="center"/>
          </w:tcPr>
          <w:p>
            <w:pPr>
              <w:jc w:val="center"/>
            </w:pPr>
            <w:r>
              <w:t>140</w:t>
            </w:r>
          </w:p>
        </w:tc>
        <w:tc>
          <w:tcPr>
            <w:vAlign w:val="center"/>
          </w:tcPr>
          <w:p>
            <w:pPr>
              <w:jc w:val="center"/>
            </w:pPr>
            <w:r>
              <w:t>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酚醛泡沫板（ρ≥35）</w:t>
            </w:r>
          </w:p>
        </w:tc>
        <w:tc>
          <w:tcPr>
            <w:vAlign w:val="center"/>
          </w:tcPr>
          <w:p>
            <w:pPr>
              <w:jc w:val="center"/>
            </w:pPr>
            <w:r>
              <w:t>120</w:t>
            </w:r>
          </w:p>
        </w:tc>
        <w:tc>
          <w:tcPr>
            <w:vAlign w:val="center"/>
          </w:tcPr>
          <w:p>
            <w:pPr>
              <w:jc w:val="center"/>
            </w:pPr>
            <w:r>
              <w:t>35</w:t>
            </w:r>
          </w:p>
        </w:tc>
        <w:tc>
          <w:tcPr>
            <w:vAlign w:val="center"/>
          </w:tcPr>
          <w:p>
            <w:pPr>
              <w:jc w:val="center"/>
            </w:pPr>
            <w:r>
              <w:t>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混合砂浆L</w:t>
            </w:r>
          </w:p>
        </w:tc>
        <w:tc>
          <w:tcPr>
            <w:vAlign w:val="center"/>
          </w:tcPr>
          <w:p>
            <w:pPr>
              <w:jc w:val="center"/>
            </w:pPr>
            <w:r>
              <w:t>20</w:t>
            </w:r>
          </w:p>
        </w:tc>
        <w:tc>
          <w:tcPr>
            <w:vAlign w:val="center"/>
          </w:tcPr>
          <w:p>
            <w:pPr>
              <w:jc w:val="center"/>
            </w:pPr>
            <w:r>
              <w:t>1700</w:t>
            </w:r>
          </w:p>
        </w:tc>
        <w:tc>
          <w:tcPr>
            <w:vAlign w:val="center"/>
          </w:tcPr>
          <w:p>
            <w:pPr>
              <w:jc w:val="center"/>
            </w:pPr>
            <w:r>
              <w:t>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挑空楼板</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挤塑聚苯乙烯泡沫塑料（带表皮）</w:t>
            </w:r>
          </w:p>
        </w:tc>
        <w:tc>
          <w:tcPr>
            <w:vAlign w:val="center"/>
          </w:tcPr>
          <w:p>
            <w:pPr>
              <w:jc w:val="center"/>
            </w:pPr>
            <w:r>
              <w:t>20</w:t>
            </w:r>
          </w:p>
        </w:tc>
        <w:tc>
          <w:tcPr>
            <w:vAlign w:val="center"/>
          </w:tcPr>
          <w:p>
            <w:pPr>
              <w:jc w:val="center"/>
            </w:pPr>
            <w:r>
              <w:t>35</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13120"/>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pPr>
        <w:pStyle w:val="3"/>
        <w:ind w:left="840"/>
      </w:pPr>
      <m:oMathPara>
        <m:oMath>
          <m:r>
            <m:rPr/>
            <w:rPr>
              <w:rFonts w:ascii="Cambria Math" w:hAnsi="Cambria Math"/>
            </w:rPr>
            <m:t>R=</m:t>
          </m:r>
          <w:bookmarkStart w:id="39" w:name="公式A1"/>
          <m:r>
            <m:rPr>
              <m:sty m:val="p"/>
            </m:rPr>
            <m:t>23</m:t>
          </m:r>
          <w:bookmarkEnd w:id="39"/>
          <m:r>
            <m:rPr/>
            <w:rPr>
              <w:rFonts w:ascii="Cambria Math" w:hAnsi="Cambria Math"/>
            </w:rPr>
            <m:t>lgm+</m:t>
          </m:r>
          <w:bookmarkStart w:id="40" w:name="公式B1"/>
          <m:r>
            <m:rPr>
              <m:sty m:val="p"/>
            </m:rPr>
            <m:t>11</m:t>
          </m:r>
          <w:bookmarkEnd w:id="40"/>
          <m:r>
            <m:rPr/>
            <w:rPr>
              <w:rFonts w:ascii="Cambria Math" w:hAnsi="Cambria Math"/>
            </w:rPr>
            <m:t>lgf</m:t>
          </m:r>
          <w:bookmarkStart w:id="41" w:name="公式C1"/>
          <m:r>
            <m:rPr>
              <m:sty m:val="p"/>
            </m:rPr>
            <m:t>−41</m:t>
          </m:r>
          <w:bookmarkEnd w:id="41"/>
          <m:r>
            <m:rPr/>
            <w:rPr>
              <w:rFonts w:ascii="Cambria Math" w:hAnsi="Cambria Math"/>
            </w:rPr>
            <m:t xml:space="preserve">         (m≥200kg/</m:t>
          </m:r>
          <m:r>
            <m:rPr/>
            <w:rPr>
              <w:rFonts w:hint="eastAsia" w:ascii="Cambria Math" w:hAnsi="Cambria Math"/>
            </w:rPr>
            <m:t>㎡）</m:t>
          </m:r>
        </m:oMath>
      </m:oMathPara>
    </w:p>
    <w:p>
      <w:pPr>
        <w:pStyle w:val="3"/>
        <w:ind w:left="840"/>
        <w:rPr>
          <w:color w:val="FF0000"/>
        </w:rPr>
      </w:pPr>
      <m:oMathPara>
        <m:oMath>
          <m:r>
            <m:rPr/>
            <w:rPr>
              <w:rFonts w:ascii="Cambria Math" w:hAnsi="Cambria Math"/>
            </w:rPr>
            <m:t>R=</m:t>
          </m:r>
          <w:bookmarkStart w:id="42" w:name="公式A2"/>
          <m:r>
            <m:rPr>
              <m:sty m:val="p"/>
            </m:rPr>
            <m:t>13</m:t>
          </m:r>
          <w:bookmarkEnd w:id="42"/>
          <m:r>
            <m:rPr/>
            <w:rPr>
              <w:rFonts w:ascii="Cambria Math" w:hAnsi="Cambria Math"/>
            </w:rPr>
            <m:t>lgm+</m:t>
          </m:r>
          <w:bookmarkStart w:id="43" w:name="公式B2"/>
          <m:r>
            <m:rPr>
              <m:sty m:val="p"/>
            </m:rPr>
            <m:t>11</m:t>
          </m:r>
          <w:bookmarkEnd w:id="43"/>
          <m:r>
            <m:rPr/>
            <w:rPr>
              <w:rFonts w:ascii="Cambria Math" w:hAnsi="Cambria Math"/>
            </w:rPr>
            <m:t>lgf</m:t>
          </m:r>
          <w:bookmarkStart w:id="44" w:name="公式C2"/>
          <m:r>
            <m:rPr>
              <m:sty m:val="p"/>
            </m:rPr>
            <m:t>−18</m:t>
          </m:r>
          <w:bookmarkEnd w:id="44"/>
          <m:r>
            <m:rPr/>
            <w:rPr>
              <w:rFonts w:ascii="Cambria Math" w:hAnsi="Cambria Math"/>
            </w:rPr>
            <m:t xml:space="preserve">        (m≤200kg/</m:t>
          </m:r>
          <m:r>
            <m:rPr/>
            <w:rPr>
              <w:rFonts w:hint="eastAsia" w:ascii="Cambria Math" w:hAnsi="Cambria Math"/>
            </w:rPr>
            <m:t>㎡）</m:t>
          </m:r>
        </m:oMath>
      </m:oMathPara>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教学用房外墙</w:t>
            </w:r>
          </w:p>
        </w:tc>
        <w:tc>
          <w:tcPr>
            <w:shd w:val="clear" w:color="auto" w:fill="E6E6E6"/>
            <w:vAlign w:val="center"/>
          </w:tcPr>
          <w:p>
            <w:r>
              <w:t>构造做法</w:t>
            </w:r>
          </w:p>
        </w:tc>
        <w:tc>
          <w:tcPr>
            <w:gridSpan w:val="5"/>
            <w:vAlign w:val="center"/>
          </w:tcPr>
          <w:p>
            <w:r>
              <w:t>聚合物增强砂浆L 6mm＋岩棉保温板（ρ≥140） 120mm＋砂浆找平层L 50mm＋承重空心砖墙L 200mm＋白灰砂浆L 15mm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464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43.4</w:t>
            </w:r>
          </w:p>
        </w:tc>
        <w:tc>
          <w:tcPr>
            <w:vAlign w:val="center"/>
          </w:tcPr>
          <w:p>
            <w:r>
              <w:t>46.7</w:t>
            </w:r>
          </w:p>
        </w:tc>
        <w:tc>
          <w:tcPr>
            <w:vAlign w:val="center"/>
          </w:tcPr>
          <w:p>
            <w:r>
              <w:t>50.0</w:t>
            </w:r>
          </w:p>
        </w:tc>
        <w:tc>
          <w:tcPr>
            <w:vAlign w:val="center"/>
          </w:tcPr>
          <w:p>
            <w:r>
              <w:t>53.3</w:t>
            </w:r>
          </w:p>
        </w:tc>
        <w:tc>
          <w:tcPr>
            <w:vAlign w:val="center"/>
          </w:tcPr>
          <w:p>
            <w:r>
              <w:t>56.6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0.3</w:t>
            </w:r>
          </w:p>
        </w:tc>
        <w:tc>
          <w:tcPr>
            <w:vAlign w:val="center"/>
          </w:tcPr>
          <w:p>
            <w:r>
              <w:t>4.0</w:t>
            </w:r>
          </w:p>
        </w:tc>
        <w:tc>
          <w:tcPr>
            <w:vAlign w:val="center"/>
          </w:tcPr>
          <w:p>
            <w:r>
              <w:t>3.7</w:t>
            </w:r>
          </w:p>
        </w:tc>
        <w:tc>
          <w:tcPr>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普通教室间隔墙</w:t>
            </w:r>
          </w:p>
        </w:tc>
        <w:tc>
          <w:tcPr>
            <w:shd w:val="clear" w:color="auto" w:fill="E6E6E6"/>
            <w:vAlign w:val="center"/>
          </w:tcPr>
          <w:p>
            <w:r>
              <w:t>构造做法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加气混凝土240厚，玻璃棉200厚，砖墙490厚（基础分开，墙勾缝）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47.0</w:t>
            </w:r>
          </w:p>
        </w:tc>
        <w:tc>
          <w:tcPr>
            <w:vAlign w:val="center"/>
          </w:tcPr>
          <w:p>
            <w:r>
              <w:t>59.0</w:t>
            </w:r>
          </w:p>
        </w:tc>
        <w:tc>
          <w:tcPr>
            <w:vAlign w:val="center"/>
          </w:tcPr>
          <w:p>
            <w:r>
              <w:t>73.0</w:t>
            </w:r>
          </w:p>
        </w:tc>
        <w:tc>
          <w:tcPr>
            <w:vAlign w:val="center"/>
          </w:tcPr>
          <w:p>
            <w:r>
              <w:t>82.0</w:t>
            </w:r>
          </w:p>
        </w:tc>
        <w:tc>
          <w:tcPr>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6.0</w:t>
            </w:r>
          </w:p>
        </w:tc>
        <w:tc>
          <w:tcPr>
            <w:vAlign w:val="center"/>
          </w:tcPr>
          <w:p>
            <w:r>
              <w:t>3.0</w:t>
            </w:r>
          </w:p>
        </w:tc>
        <w:tc>
          <w:tcPr>
            <w:vAlign w:val="center"/>
          </w:tcPr>
          <w:p>
            <w:r>
              <w:t>0.0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普通教室间楼板</w:t>
            </w:r>
          </w:p>
        </w:tc>
        <w:tc>
          <w:tcPr>
            <w:shd w:val="clear" w:color="auto" w:fill="E6E6E6"/>
            <w:vAlign w:val="center"/>
          </w:tcPr>
          <w:p>
            <w:r>
              <w:t>构造做法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41.1</w:t>
            </w:r>
          </w:p>
        </w:tc>
        <w:tc>
          <w:tcPr>
            <w:vAlign w:val="center"/>
          </w:tcPr>
          <w:p>
            <w:r>
              <w:t>44.4</w:t>
            </w:r>
          </w:p>
        </w:tc>
        <w:tc>
          <w:tcPr>
            <w:vAlign w:val="center"/>
          </w:tcPr>
          <w:p>
            <w:r>
              <w:t>47.7</w:t>
            </w:r>
          </w:p>
        </w:tc>
        <w:tc>
          <w:tcPr>
            <w:vAlign w:val="center"/>
          </w:tcPr>
          <w:p>
            <w:r>
              <w:t>51.0</w:t>
            </w:r>
          </w:p>
        </w:tc>
        <w:tc>
          <w:tcPr>
            <w:vAlign w:val="center"/>
          </w:tcPr>
          <w:p>
            <w:r>
              <w:t>54.3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3.3</w:t>
            </w:r>
          </w:p>
        </w:tc>
        <w:tc>
          <w:tcPr>
            <w:vAlign w:val="center"/>
          </w:tcPr>
          <w:p>
            <w:r>
              <w:t>3.0</w:t>
            </w:r>
          </w:p>
        </w:tc>
        <w:tc>
          <w:tcPr>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45" w:name="墙板空气声隔声量"/>
      <w:bookmarkEnd w:id="45"/>
    </w:p>
    <w:p>
      <w:pPr>
        <w:pStyle w:val="3"/>
        <w:rPr>
          <w:lang w:val="en-US"/>
        </w:rPr>
      </w:pPr>
    </w:p>
    <w:p>
      <w:pPr>
        <w:pStyle w:val="4"/>
      </w:pPr>
      <w:bookmarkStart w:id="46" w:name="_Toc13019"/>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教学用房的门</w:t>
            </w:r>
          </w:p>
        </w:tc>
        <w:tc>
          <w:tcPr>
            <w:vAlign w:val="center"/>
          </w:tcPr>
          <w:p>
            <w:r>
              <w:t>构造名称</w:t>
            </w:r>
          </w:p>
        </w:tc>
        <w:tc>
          <w:tcPr>
            <w:gridSpan w:val="5"/>
            <w:vAlign w:val="center"/>
          </w:tcPr>
          <w:p>
            <w:r>
              <w:t>内门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木门</w:t>
            </w:r>
            <w:r>
              <w:br w:type="textWrapping"/>
            </w:r>
            <w:r>
              <w:t>60厚木门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24.0</w:t>
            </w:r>
          </w:p>
        </w:tc>
        <w:tc>
          <w:tcPr>
            <w:vAlign w:val="center"/>
          </w:tcPr>
          <w:p>
            <w:r>
              <w:t>24.0</w:t>
            </w:r>
          </w:p>
        </w:tc>
        <w:tc>
          <w:tcPr>
            <w:vAlign w:val="center"/>
          </w:tcPr>
          <w:p>
            <w:r>
              <w:t>31.0</w:t>
            </w:r>
          </w:p>
        </w:tc>
        <w:tc>
          <w:tcPr>
            <w:vAlign w:val="center"/>
          </w:tcPr>
          <w:p>
            <w:r>
              <w:t>35.0</w:t>
            </w:r>
          </w:p>
        </w:tc>
        <w:tc>
          <w:tcPr>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3.0</w:t>
            </w:r>
          </w:p>
        </w:tc>
        <w:tc>
          <w:tcPr>
            <w:vAlign w:val="center"/>
          </w:tcPr>
          <w:p>
            <w:r>
              <w:t>3.0</w:t>
            </w:r>
          </w:p>
        </w:tc>
        <w:tc>
          <w:tcPr>
            <w:vAlign w:val="center"/>
          </w:tcPr>
          <w:p>
            <w:r>
              <w:t>2.0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教学用房的其他外窗</w:t>
            </w:r>
          </w:p>
        </w:tc>
        <w:tc>
          <w:tcPr>
            <w:vAlign w:val="center"/>
          </w:tcPr>
          <w:p>
            <w:r>
              <w:t>构造名称</w:t>
            </w:r>
          </w:p>
        </w:tc>
        <w:tc>
          <w:tcPr>
            <w:gridSpan w:val="5"/>
            <w:vAlign w:val="center"/>
          </w:tcPr>
          <w:p>
            <w:r>
              <w:t>铝塑复合型材+6Low-E+12A+6mm白透中空玻璃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三层中空玻璃</w:t>
            </w:r>
            <w:r>
              <w:br w:type="textWrapping"/>
            </w:r>
            <w:r>
              <w:t>9.5+19A+8+19A+6+1.5PVB+6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32.0</w:t>
            </w:r>
          </w:p>
        </w:tc>
        <w:tc>
          <w:tcPr>
            <w:vAlign w:val="center"/>
          </w:tcPr>
          <w:p>
            <w:r>
              <w:t>39.0</w:t>
            </w:r>
          </w:p>
        </w:tc>
        <w:tc>
          <w:tcPr>
            <w:vAlign w:val="center"/>
          </w:tcPr>
          <w:p>
            <w:r>
              <w:t>45.0</w:t>
            </w:r>
          </w:p>
        </w:tc>
        <w:tc>
          <w:tcPr>
            <w:vAlign w:val="center"/>
          </w:tcPr>
          <w:p>
            <w:r>
              <w:t>42.0</w:t>
            </w:r>
          </w:p>
        </w:tc>
        <w:tc>
          <w:tcPr>
            <w:vAlign w:val="center"/>
          </w:tcPr>
          <w:p>
            <w:r>
              <w:t>47.0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0.0</w:t>
            </w:r>
          </w:p>
        </w:tc>
        <w:tc>
          <w:tcPr>
            <w:vAlign w:val="center"/>
          </w:tcPr>
          <w:p>
            <w:r>
              <w:t>6.0</w:t>
            </w:r>
          </w:p>
        </w:tc>
        <w:tc>
          <w:tcPr>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47" w:name="门窗空气声隔声量"/>
      <w:bookmarkEnd w:id="47"/>
    </w:p>
    <w:p>
      <w:pPr>
        <w:pStyle w:val="2"/>
        <w:ind w:left="669" w:hanging="669"/>
      </w:pPr>
      <w:bookmarkStart w:id="48" w:name="_Toc8809"/>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45"/>
        <w:gridCol w:w="1811"/>
        <w:gridCol w:w="1075"/>
        <w:gridCol w:w="1075"/>
        <w:gridCol w:w="1075"/>
        <w:gridCol w:w="1075"/>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sz w:val="18"/>
                <w:szCs w:val="18"/>
              </w:rPr>
              <w:t>构件</w:t>
            </w:r>
          </w:p>
        </w:tc>
        <w:tc>
          <w:tcPr>
            <w:gridSpan w:val="6"/>
            <w:shd w:val="clear" w:color="auto" w:fill="E6E6E6"/>
            <w:vAlign w:val="center"/>
          </w:tcPr>
          <w:p>
            <w:pPr>
              <w:jc w:val="center"/>
            </w:pPr>
            <w:r>
              <w:rPr>
                <w:sz w:val="18"/>
                <w:szCs w:val="18"/>
              </w:rP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普通教室之间楼板</w:t>
            </w:r>
          </w:p>
        </w:tc>
        <w:tc>
          <w:tcPr>
            <w:shd w:val="clear" w:color="auto" w:fill="E6E6E6"/>
            <w:vAlign w:val="center"/>
          </w:tcPr>
          <w:p>
            <w:r>
              <w:rPr>
                <w:sz w:val="18"/>
                <w:szCs w:val="18"/>
              </w:rPr>
              <w:t>构造做法</w:t>
            </w:r>
          </w:p>
        </w:tc>
        <w:tc>
          <w:tcPr>
            <w:gridSpan w:val="5"/>
            <w:vAlign w:val="center"/>
          </w:tcPr>
          <w:p>
            <w:r>
              <w:rPr>
                <w:sz w:val="18"/>
                <w:szCs w:val="18"/>
              </w:rP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参照构造做法</w:t>
            </w:r>
          </w:p>
        </w:tc>
        <w:tc>
          <w:tcPr>
            <w:gridSpan w:val="5"/>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倍频程中心频率</w:t>
            </w:r>
          </w:p>
        </w:tc>
        <w:tc>
          <w:tcPr>
            <w:shd w:val="clear" w:color="auto" w:fill="E6E6E6"/>
            <w:vAlign w:val="center"/>
          </w:tcPr>
          <w:p>
            <w:r>
              <w:rPr>
                <w:sz w:val="18"/>
                <w:szCs w:val="18"/>
              </w:rPr>
              <w:t>125Hz</w:t>
            </w:r>
          </w:p>
        </w:tc>
        <w:tc>
          <w:tcPr>
            <w:shd w:val="clear" w:color="auto" w:fill="E6E6E6"/>
            <w:vAlign w:val="center"/>
          </w:tcPr>
          <w:p>
            <w:r>
              <w:rPr>
                <w:sz w:val="18"/>
                <w:szCs w:val="18"/>
              </w:rPr>
              <w:t>250Hz</w:t>
            </w:r>
          </w:p>
        </w:tc>
        <w:tc>
          <w:tcPr>
            <w:shd w:val="clear" w:color="auto" w:fill="E6E6E6"/>
            <w:vAlign w:val="center"/>
          </w:tcPr>
          <w:p>
            <w:r>
              <w:rPr>
                <w:sz w:val="18"/>
                <w:szCs w:val="18"/>
              </w:rPr>
              <w:t>500Hz</w:t>
            </w:r>
          </w:p>
        </w:tc>
        <w:tc>
          <w:tcPr>
            <w:shd w:val="clear" w:color="auto" w:fill="E6E6E6"/>
            <w:vAlign w:val="center"/>
          </w:tcPr>
          <w:p>
            <w:r>
              <w:rPr>
                <w:sz w:val="18"/>
                <w:szCs w:val="18"/>
              </w:rPr>
              <w:t>1000Hz</w:t>
            </w:r>
          </w:p>
        </w:tc>
        <w:tc>
          <w:tcPr>
            <w:shd w:val="clear" w:color="auto" w:fill="E6E6E6"/>
            <w:vAlign w:val="center"/>
          </w:tcPr>
          <w:p>
            <w:r>
              <w:rPr>
                <w:sz w:val="18"/>
                <w:szCs w:val="18"/>
              </w:rP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分频隔声量</w:t>
            </w:r>
          </w:p>
        </w:tc>
        <w:tc>
          <w:tcPr>
            <w:vAlign w:val="center"/>
          </w:tcPr>
          <w:p>
            <w:r>
              <w:rPr>
                <w:sz w:val="18"/>
                <w:szCs w:val="18"/>
              </w:rPr>
              <w:t>63.0</w:t>
            </w:r>
          </w:p>
        </w:tc>
        <w:tc>
          <w:tcPr>
            <w:vAlign w:val="center"/>
          </w:tcPr>
          <w:p>
            <w:r>
              <w:rPr>
                <w:sz w:val="18"/>
                <w:szCs w:val="18"/>
              </w:rPr>
              <w:t>65.0</w:t>
            </w:r>
          </w:p>
        </w:tc>
        <w:tc>
          <w:tcPr>
            <w:vAlign w:val="center"/>
          </w:tcPr>
          <w:p>
            <w:r>
              <w:rPr>
                <w:sz w:val="18"/>
                <w:szCs w:val="18"/>
              </w:rPr>
              <w:t>56.0</w:t>
            </w:r>
          </w:p>
        </w:tc>
        <w:tc>
          <w:tcPr>
            <w:vAlign w:val="center"/>
          </w:tcPr>
          <w:p>
            <w:r>
              <w:rPr>
                <w:sz w:val="18"/>
                <w:szCs w:val="18"/>
              </w:rPr>
              <w:t>48.0</w:t>
            </w:r>
          </w:p>
        </w:tc>
        <w:tc>
          <w:tcPr>
            <w:vAlign w:val="center"/>
          </w:tcPr>
          <w:p>
            <w:r>
              <w:rPr>
                <w:sz w:val="18"/>
                <w:szCs w:val="18"/>
              </w:rPr>
              <w:t>42.0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不利偏差</w:t>
            </w:r>
          </w:p>
        </w:tc>
        <w:tc>
          <w:tcPr>
            <w:vAlign w:val="center"/>
          </w:tcPr>
          <w:p>
            <w:r>
              <w:rPr>
                <w:sz w:val="18"/>
                <w:szCs w:val="18"/>
              </w:rPr>
              <w:t>3.0</w:t>
            </w:r>
          </w:p>
        </w:tc>
        <w:tc>
          <w:tcPr>
            <w:vAlign w:val="center"/>
          </w:tcPr>
          <w:p>
            <w:r>
              <w:rPr>
                <w:sz w:val="18"/>
                <w:szCs w:val="18"/>
              </w:rPr>
              <w:t>5.0</w:t>
            </w:r>
          </w:p>
        </w:tc>
        <w:tc>
          <w:tcPr>
            <w:vAlign w:val="center"/>
          </w:tcPr>
          <w:p>
            <w:r>
              <w:rPr>
                <w:sz w:val="18"/>
                <w:szCs w:val="18"/>
              </w:rPr>
              <w:t>0.0</w:t>
            </w:r>
          </w:p>
        </w:tc>
        <w:tc>
          <w:tcPr>
            <w:vAlign w:val="center"/>
          </w:tcPr>
          <w:p>
            <w:r>
              <w:rPr>
                <w:sz w:val="18"/>
                <w:szCs w:val="18"/>
              </w:rPr>
              <w:t>0.0</w:t>
            </w:r>
          </w:p>
        </w:tc>
        <w:tc>
          <w:tcPr>
            <w:vAlign w:val="center"/>
          </w:tcPr>
          <w:p>
            <w:r>
              <w:rPr>
                <w:sz w:val="18"/>
                <w:szCs w:val="18"/>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数据来源</w:t>
            </w:r>
          </w:p>
        </w:tc>
        <w:tc>
          <w:tcPr>
            <w:gridSpan w:val="5"/>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计权规范化撞击声压级</w:t>
            </w:r>
          </w:p>
        </w:tc>
        <w:tc>
          <w:tcPr>
            <w:gridSpan w:val="5"/>
            <w:vAlign w:val="center"/>
          </w:tcPr>
          <w:p>
            <w:r>
              <w:rPr>
                <w:sz w:val="18"/>
                <w:szCs w:val="18"/>
              </w:rP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标准限值</w:t>
            </w:r>
          </w:p>
        </w:tc>
        <w:tc>
          <w:tcPr>
            <w:gridSpan w:val="5"/>
            <w:vAlign w:val="center"/>
          </w:tcPr>
          <w:p>
            <w:r>
              <w:rPr>
                <w:sz w:val="18"/>
                <w:szCs w:val="18"/>
              </w:rP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结论</w:t>
            </w:r>
          </w:p>
        </w:tc>
        <w:tc>
          <w:tcPr>
            <w:gridSpan w:val="5"/>
            <w:vAlign w:val="center"/>
          </w:tcPr>
          <w:p>
            <w:r>
              <w:rPr>
                <w:sz w:val="18"/>
                <w:szCs w:val="18"/>
              </w:rPr>
              <w:t>满足高要求</w:t>
            </w:r>
          </w:p>
        </w:tc>
      </w:tr>
    </w:tbl>
    <w:p>
      <w:pPr>
        <w:rPr>
          <w:lang w:val="en-US"/>
        </w:rPr>
      </w:pPr>
      <w:bookmarkStart w:id="49" w:name="撞击声隔声"/>
      <w:bookmarkEnd w:id="49"/>
    </w:p>
    <w:bookmarkEnd w:id="25"/>
    <w:p>
      <w:pPr>
        <w:pStyle w:val="2"/>
        <w:ind w:left="669" w:hanging="669"/>
        <w:rPr>
          <w:kern w:val="2"/>
        </w:rPr>
      </w:pPr>
      <w:bookmarkStart w:id="50" w:name="_Toc27602"/>
      <w:r>
        <w:rPr>
          <w:rFonts w:hint="eastAsia"/>
          <w:kern w:val="2"/>
        </w:rPr>
        <w:t>结论</w:t>
      </w:r>
      <w:bookmarkEnd w:id="50"/>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2"/>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教学用房外墙</w:t>
            </w:r>
          </w:p>
        </w:tc>
        <w:tc>
          <w:tcPr>
            <w:vAlign w:val="center"/>
          </w:tcPr>
          <w:p>
            <w:r>
              <w:rPr>
                <w:b/>
              </w:rPr>
              <w:t>51</w:t>
            </w:r>
          </w:p>
        </w:tc>
        <w:tc>
          <w:tcPr>
            <w:vAlign w:val="center"/>
          </w:tcPr>
          <w:p>
            <w:r>
              <w:t>低限:≥45,高要求:≥50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普通教室间隔墙</w:t>
            </w:r>
          </w:p>
        </w:tc>
        <w:tc>
          <w:tcPr>
            <w:vAlign w:val="center"/>
          </w:tcPr>
          <w:p>
            <w:r>
              <w:rPr>
                <w:b/>
              </w:rPr>
              <w:t>67</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普通教室间楼板</w:t>
            </w:r>
          </w:p>
        </w:tc>
        <w:tc>
          <w:tcPr>
            <w:vAlign w:val="center"/>
          </w:tcPr>
          <w:p>
            <w:r>
              <w:rPr>
                <w:b/>
              </w:rPr>
              <w:t>51</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教学用房的门</w:t>
            </w:r>
          </w:p>
        </w:tc>
        <w:tc>
          <w:tcPr>
            <w:vAlign w:val="center"/>
          </w:tcPr>
          <w:p>
            <w:r>
              <w:rPr>
                <w:b/>
              </w:rPr>
              <w:t>33</w:t>
            </w:r>
          </w:p>
        </w:tc>
        <w:tc>
          <w:tcPr>
            <w:vAlign w:val="center"/>
          </w:tcPr>
          <w:p>
            <w:r>
              <w:t>低限:≥20,高要求:≥25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教学用房的其他外窗</w:t>
            </w:r>
          </w:p>
        </w:tc>
        <w:tc>
          <w:tcPr>
            <w:vAlign w:val="center"/>
          </w:tcPr>
          <w:p>
            <w:r>
              <w:rPr>
                <w:b/>
              </w:rPr>
              <w:t>41</w:t>
            </w:r>
          </w:p>
        </w:tc>
        <w:tc>
          <w:tcPr>
            <w:vAlign w:val="center"/>
          </w:tcPr>
          <w:p>
            <w:r>
              <w:t>低限:≥25,高要求:≥30</w:t>
            </w:r>
          </w:p>
        </w:tc>
        <w:tc>
          <w:tcPr>
            <w:vAlign w:val="center"/>
          </w:tcPr>
          <w:p>
            <w:r>
              <w:rPr>
                <w:b/>
              </w:rPr>
              <w:t>满足高要求</w:t>
            </w:r>
          </w:p>
        </w:tc>
      </w:tr>
    </w:tbl>
    <w:p>
      <w:bookmarkStart w:id="51" w:name="构件隔声性能统计"/>
      <w:bookmarkEnd w:id="51"/>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2"/>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构件</w:t>
            </w:r>
          </w:p>
        </w:tc>
        <w:tc>
          <w:tcPr>
            <w:shd w:val="clear" w:color="auto" w:fill="E6E6E6"/>
            <w:vAlign w:val="center"/>
          </w:tcPr>
          <w:p>
            <w:pPr>
              <w:jc w:val="center"/>
            </w:pPr>
            <w:r>
              <w:t>计权规范化撞击声压级</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普通教室之间楼板</w:t>
            </w:r>
          </w:p>
        </w:tc>
        <w:tc>
          <w:tcPr>
            <w:vAlign w:val="center"/>
          </w:tcPr>
          <w:p>
            <w:r>
              <w:rPr>
                <w:b/>
              </w:rPr>
              <w:t>53</w:t>
            </w:r>
          </w:p>
        </w:tc>
        <w:tc>
          <w:tcPr>
            <w:vAlign w:val="center"/>
          </w:tcPr>
          <w:p>
            <w:r>
              <w:t>低限:&lt;75,高要求:&lt;65</w:t>
            </w:r>
          </w:p>
        </w:tc>
        <w:tc>
          <w:tcPr>
            <w:vAlign w:val="center"/>
          </w:tcPr>
          <w:p>
            <w:r>
              <w:rPr>
                <w:b/>
              </w:rPr>
              <w:t>满足高要求</w:t>
            </w:r>
          </w:p>
        </w:tc>
      </w:tr>
    </w:tbl>
    <w:p>
      <w:bookmarkStart w:id="52" w:name="撞击声隔声性能统计"/>
      <w:bookmarkEnd w:id="52"/>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897"/>
        <w:gridCol w:w="138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rPr>
            </w:pPr>
            <w:r>
              <w:rPr>
                <w:bCs/>
              </w:rPr>
              <w:t>检查项</w:t>
            </w:r>
          </w:p>
        </w:tc>
        <w:tc>
          <w:tcPr>
            <w:tcW w:w="5897" w:type="dxa"/>
            <w:shd w:val="clear" w:color="auto" w:fill="E6E6E6"/>
          </w:tcPr>
          <w:p>
            <w:pPr>
              <w:jc w:val="center"/>
              <w:rPr>
                <w:bCs/>
              </w:rPr>
            </w:pPr>
            <w:r>
              <w:rPr>
                <w:rFonts w:hint="eastAsia"/>
                <w:bCs/>
              </w:rPr>
              <w:t>评价</w:t>
            </w:r>
            <w:r>
              <w:rPr>
                <w:bCs/>
              </w:rPr>
              <w:t>依据</w:t>
            </w:r>
          </w:p>
        </w:tc>
        <w:tc>
          <w:tcPr>
            <w:tcW w:w="1381" w:type="dxa"/>
            <w:shd w:val="clear" w:color="auto" w:fill="E6E6E6"/>
            <w:vAlign w:val="center"/>
          </w:tcPr>
          <w:p>
            <w:pPr>
              <w:jc w:val="center"/>
              <w:rPr>
                <w:bCs/>
              </w:rPr>
            </w:pPr>
            <w:r>
              <w:rPr>
                <w:bCs/>
              </w:rPr>
              <w:t>结论</w:t>
            </w:r>
          </w:p>
        </w:tc>
        <w:tc>
          <w:tcPr>
            <w:tcW w:w="737" w:type="dxa"/>
            <w:shd w:val="clear" w:color="auto" w:fill="E6E6E6"/>
            <w:vAlign w:val="center"/>
          </w:tcPr>
          <w:p>
            <w:pPr>
              <w:jc w:val="center"/>
              <w:rPr>
                <w:bCs/>
              </w:rPr>
            </w:pPr>
            <w:r>
              <w:rPr>
                <w:bCs/>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rPr>
                <w:sz w:val="18"/>
                <w:szCs w:val="18"/>
              </w:rPr>
            </w:pPr>
            <w:r>
              <w:rPr>
                <w:rFonts w:hint="eastAsia"/>
                <w:sz w:val="18"/>
                <w:szCs w:val="18"/>
              </w:rPr>
              <w:t>空气声隔声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53" w:name="空气声控制项结论"/>
            <w:r>
              <w:rPr>
                <w:rFonts w:hint="eastAsia"/>
                <w:b/>
                <w:bCs/>
                <w:lang w:val="en-US"/>
              </w:rPr>
              <w:t>满足</w:t>
            </w:r>
            <w:bookmarkEnd w:id="53"/>
          </w:p>
        </w:tc>
        <w:tc>
          <w:tcPr>
            <w:tcW w:w="737" w:type="dxa"/>
            <w:vAlign w:val="center"/>
          </w:tcPr>
          <w:p>
            <w:pPr>
              <w:jc w:val="center"/>
              <w:rPr>
                <w:b/>
                <w:bCs/>
                <w:lang w:val="en-US"/>
              </w:rPr>
            </w:pP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381" w:type="dxa"/>
            <w:vAlign w:val="center"/>
          </w:tcPr>
          <w:p>
            <w:pPr>
              <w:jc w:val="center"/>
              <w:rPr>
                <w:b/>
                <w:bCs/>
                <w:lang w:val="en-US"/>
              </w:rPr>
            </w:pPr>
            <w:bookmarkStart w:id="54" w:name="空气声评分项结论"/>
            <w:r>
              <w:rPr>
                <w:rFonts w:hint="eastAsia"/>
                <w:b/>
                <w:bCs/>
                <w:lang w:val="en-US"/>
              </w:rPr>
              <w:t>满足高要求</w:t>
            </w:r>
            <w:bookmarkEnd w:id="54"/>
          </w:p>
        </w:tc>
        <w:tc>
          <w:tcPr>
            <w:tcW w:w="737" w:type="dxa"/>
            <w:vAlign w:val="center"/>
          </w:tcPr>
          <w:p>
            <w:pPr>
              <w:jc w:val="center"/>
              <w:rPr>
                <w:b/>
                <w:bCs/>
                <w:lang w:val="en-US"/>
              </w:rPr>
            </w:pPr>
            <w:bookmarkStart w:id="55" w:name="空气声得分"/>
            <w:r>
              <w:rPr>
                <w:rFonts w:hint="eastAsia"/>
                <w:b/>
                <w:bCs/>
                <w:lang w:val="en-US"/>
              </w:rPr>
              <w:t>5</w:t>
            </w:r>
            <w:bookmarkEnd w:id="55"/>
            <w:r>
              <w:rPr>
                <w:rFonts w:hint="eastAsia"/>
                <w:b/>
                <w:bCs/>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rPr>
                <w:sz w:val="18"/>
                <w:szCs w:val="18"/>
              </w:rPr>
            </w:pPr>
            <w:r>
              <w:rPr>
                <w:rFonts w:hint="eastAsia"/>
                <w:sz w:val="18"/>
                <w:szCs w:val="18"/>
              </w:rPr>
              <w:t>撞击声隔声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56" w:name="撞击声控制项结论"/>
            <w:r>
              <w:rPr>
                <w:rFonts w:hint="eastAsia"/>
                <w:b/>
                <w:bCs/>
                <w:lang w:val="en-US"/>
              </w:rPr>
              <w:t>满足</w:t>
            </w:r>
            <w:bookmarkEnd w:id="56"/>
          </w:p>
        </w:tc>
        <w:tc>
          <w:tcPr>
            <w:tcW w:w="737" w:type="dxa"/>
            <w:vAlign w:val="center"/>
          </w:tcPr>
          <w:p>
            <w:pPr>
              <w:jc w:val="center"/>
              <w:rPr>
                <w:b/>
                <w:bCs/>
                <w:lang w:val="en-US"/>
              </w:rPr>
            </w:pPr>
            <w:r>
              <w:rPr>
                <w:rFonts w:hint="eastAsia"/>
                <w:b/>
                <w:bCs/>
                <w:lang w:val="en-US"/>
              </w:rPr>
              <w:t>-</w:t>
            </w: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381" w:type="dxa"/>
            <w:vAlign w:val="center"/>
          </w:tcPr>
          <w:p>
            <w:pPr>
              <w:jc w:val="center"/>
              <w:rPr>
                <w:b/>
                <w:bCs/>
                <w:lang w:val="en-US"/>
              </w:rPr>
            </w:pPr>
            <w:bookmarkStart w:id="57" w:name="撞击声评分项结论"/>
            <w:r>
              <w:rPr>
                <w:rFonts w:hint="eastAsia"/>
                <w:b/>
                <w:bCs/>
                <w:lang w:val="en-US"/>
              </w:rPr>
              <w:t>满足高要求</w:t>
            </w:r>
            <w:bookmarkEnd w:id="57"/>
          </w:p>
        </w:tc>
        <w:tc>
          <w:tcPr>
            <w:tcW w:w="737" w:type="dxa"/>
            <w:vAlign w:val="center"/>
          </w:tcPr>
          <w:p>
            <w:pPr>
              <w:jc w:val="center"/>
              <w:rPr>
                <w:b/>
                <w:bCs/>
                <w:lang w:val="en-US"/>
              </w:rPr>
            </w:pPr>
            <w:bookmarkStart w:id="58" w:name="撞击声得分"/>
            <w:r>
              <w:rPr>
                <w:rFonts w:hint="eastAsia"/>
                <w:b/>
                <w:bCs/>
                <w:lang w:val="en-US"/>
              </w:rPr>
              <w:t>5</w:t>
            </w:r>
            <w:bookmarkEnd w:id="58"/>
            <w:r>
              <w:rPr>
                <w:rFonts w:hint="eastAsia"/>
                <w:b/>
                <w:bCs/>
                <w:lang w:val="en-US"/>
              </w:rPr>
              <w:t>分</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9</w:t>
    </w:r>
    <w:r>
      <w:rPr>
        <w:sz w:val="15"/>
        <w:szCs w:val="15"/>
      </w:rPr>
      <w:fldChar w:fldCharType="end"/>
    </w:r>
    <w:r>
      <w:rPr>
        <w:sz w:val="15"/>
        <w:szCs w:val="15"/>
      </w:rPr>
      <w:ptab w:relativeTo="margin" w:alignment="right" w:leader="none"/>
    </w:r>
    <w:r>
      <w:rPr>
        <w:sz w:val="15"/>
        <w:szCs w:val="15"/>
      </w:rP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FjMTFlMDBmNjNhZjVlYTQzODAyNjQ1N2NlNGYzMjkifQ=="/>
  </w:docVars>
  <w:rsids>
    <w:rsidRoot w:val="6363555B"/>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 w:val="63635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qFormat/>
    <w:uiPriority w:val="0"/>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media/image19.png"/><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oleObject" Target="embeddings/oleObject5.bin"/><Relationship Id="rId24" Type="http://schemas.openxmlformats.org/officeDocument/2006/relationships/image" Target="media/image15.wmf"/><Relationship Id="rId23" Type="http://schemas.openxmlformats.org/officeDocument/2006/relationships/oleObject" Target="embeddings/oleObject4.bin"/><Relationship Id="rId22" Type="http://schemas.openxmlformats.org/officeDocument/2006/relationships/image" Target="media/image14.wmf"/><Relationship Id="rId21" Type="http://schemas.openxmlformats.org/officeDocument/2006/relationships/oleObject" Target="embeddings/oleObject3.bin"/><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datastoreItem>
</file>

<file path=docProps/app.xml><?xml version="1.0" encoding="utf-8"?>
<Properties xmlns="http://schemas.openxmlformats.org/officeDocument/2006/extended-properties" xmlns:vt="http://schemas.openxmlformats.org/officeDocument/2006/docPropsVTypes">
  <Template>tmp15.dotx</Template>
  <Pages>12</Pages>
  <Words>5034</Words>
  <Characters>6102</Characters>
  <Lines>39</Lines>
  <Paragraphs>11</Paragraphs>
  <TotalTime>1</TotalTime>
  <ScaleCrop>false</ScaleCrop>
  <LinksUpToDate>false</LinksUpToDate>
  <CharactersWithSpaces>7630</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2022-12-18T14:47:00Z</dcterms:created>
  <dc:creator>詹MoMo</dc:creator>
  <cp:lastModifiedBy>詹MoMo</cp:lastModifiedBy>
  <dcterms:modified xsi:type="dcterms:W3CDTF">2022-12-18T14:48:57Z</dcterms:modified>
  <dc:title>建筑构件隔声设计报告书</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29B35551716B4A8489537FC06B51C81B</vt:lpwstr>
  </property>
  <property fmtid="{D5CDD505-2E9C-101B-9397-08002B2CF9AE}" pid="3" name="KSOProductBuildVer">
    <vt:lpwstr>2052-11.1.0.12651</vt:lpwstr>
  </property>
</Properties>
</file>