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711C" w14:textId="77777777" w:rsidR="00286F20" w:rsidRPr="00286F20" w:rsidRDefault="00286F20" w:rsidP="00286F20">
      <w:pPr>
        <w:jc w:val="center"/>
        <w:rPr>
          <w:rFonts w:ascii="黑体" w:eastAsia="黑体" w:hAnsi="黑体"/>
          <w:sz w:val="44"/>
          <w:szCs w:val="48"/>
        </w:rPr>
      </w:pPr>
    </w:p>
    <w:p w14:paraId="4EC3D3F5" w14:textId="77777777" w:rsidR="00286F20" w:rsidRPr="00286F20" w:rsidRDefault="00286F20" w:rsidP="00286F20">
      <w:pPr>
        <w:jc w:val="center"/>
        <w:rPr>
          <w:rFonts w:ascii="黑体" w:eastAsia="黑体" w:hAnsi="黑体"/>
          <w:sz w:val="44"/>
          <w:szCs w:val="48"/>
        </w:rPr>
      </w:pPr>
    </w:p>
    <w:p w14:paraId="30F9156A" w14:textId="77777777" w:rsidR="00286F20" w:rsidRPr="00286F20" w:rsidRDefault="00286F20" w:rsidP="00286F20">
      <w:pPr>
        <w:jc w:val="center"/>
        <w:rPr>
          <w:rFonts w:ascii="黑体" w:eastAsia="黑体" w:hAnsi="黑体"/>
          <w:sz w:val="44"/>
          <w:szCs w:val="48"/>
        </w:rPr>
      </w:pPr>
    </w:p>
    <w:p w14:paraId="3B2EB4E2" w14:textId="77777777" w:rsidR="00286F20" w:rsidRPr="00286F20" w:rsidRDefault="00286F20" w:rsidP="00286F20">
      <w:pPr>
        <w:jc w:val="center"/>
        <w:rPr>
          <w:rFonts w:ascii="黑体" w:eastAsia="黑体" w:hAnsi="黑体"/>
          <w:sz w:val="44"/>
          <w:szCs w:val="48"/>
        </w:rPr>
      </w:pPr>
    </w:p>
    <w:p w14:paraId="18E28D2C" w14:textId="77777777" w:rsidR="00AE4F7A" w:rsidRDefault="00AE4F7A" w:rsidP="00286F20">
      <w:pPr>
        <w:jc w:val="center"/>
        <w:rPr>
          <w:rFonts w:ascii="黑体" w:eastAsia="黑体" w:hAnsi="黑体"/>
          <w:sz w:val="52"/>
          <w:szCs w:val="56"/>
        </w:rPr>
      </w:pPr>
      <w:r w:rsidRPr="00AE4F7A">
        <w:rPr>
          <w:rFonts w:ascii="黑体" w:eastAsia="黑体" w:hAnsi="黑体" w:hint="eastAsia"/>
          <w:sz w:val="52"/>
          <w:szCs w:val="56"/>
        </w:rPr>
        <w:t>建筑构件隔声性能报告书</w:t>
      </w:r>
    </w:p>
    <w:p w14:paraId="452CE535" w14:textId="02B29AA0" w:rsidR="00286F20" w:rsidRPr="00286F20" w:rsidRDefault="00286F20" w:rsidP="00286F20">
      <w:pPr>
        <w:jc w:val="center"/>
        <w:rPr>
          <w:rFonts w:ascii="宋体" w:eastAsia="宋体" w:hAnsi="宋体"/>
          <w:sz w:val="40"/>
          <w:szCs w:val="44"/>
        </w:rPr>
      </w:pPr>
      <w:r w:rsidRPr="00286F20">
        <w:rPr>
          <w:rFonts w:ascii="宋体" w:eastAsia="宋体" w:hAnsi="宋体" w:hint="eastAsia"/>
          <w:sz w:val="40"/>
          <w:szCs w:val="44"/>
        </w:rPr>
        <w:t>公共建筑</w:t>
      </w:r>
    </w:p>
    <w:p w14:paraId="56730903" w14:textId="55D4B2BE" w:rsidR="00286F20" w:rsidRDefault="00286F20" w:rsidP="00286F20">
      <w:pPr>
        <w:jc w:val="center"/>
        <w:rPr>
          <w:rFonts w:ascii="黑体" w:eastAsia="黑体" w:hAnsi="黑体"/>
          <w:sz w:val="44"/>
          <w:szCs w:val="48"/>
        </w:rPr>
      </w:pPr>
    </w:p>
    <w:p w14:paraId="5BDA0EC5" w14:textId="57757D0C" w:rsidR="00A40C16" w:rsidRDefault="00A40C16" w:rsidP="00286F20">
      <w:pPr>
        <w:jc w:val="center"/>
        <w:rPr>
          <w:rFonts w:ascii="黑体" w:eastAsia="黑体" w:hAnsi="黑体"/>
          <w:sz w:val="44"/>
          <w:szCs w:val="48"/>
        </w:rPr>
      </w:pPr>
    </w:p>
    <w:p w14:paraId="514B1B43" w14:textId="77777777" w:rsidR="00A40C16" w:rsidRPr="00286F20" w:rsidRDefault="00A40C16" w:rsidP="00286F20">
      <w:pPr>
        <w:jc w:val="center"/>
        <w:rPr>
          <w:rFonts w:ascii="黑体" w:eastAsia="黑体" w:hAnsi="黑体"/>
          <w:sz w:val="44"/>
          <w:szCs w:val="48"/>
        </w:rPr>
      </w:pPr>
    </w:p>
    <w:tbl>
      <w:tblPr>
        <w:tblStyle w:val="a4"/>
        <w:tblW w:w="0" w:type="auto"/>
        <w:jc w:val="center"/>
        <w:tblLook w:val="04A0" w:firstRow="1" w:lastRow="0" w:firstColumn="1" w:lastColumn="0" w:noHBand="0" w:noVBand="1"/>
      </w:tblPr>
      <w:tblGrid>
        <w:gridCol w:w="1696"/>
        <w:gridCol w:w="3974"/>
      </w:tblGrid>
      <w:tr w:rsidR="00B257EC" w14:paraId="06A15040" w14:textId="77777777" w:rsidTr="00A40C16">
        <w:trPr>
          <w:trHeight w:hRule="exact" w:val="567"/>
          <w:jc w:val="center"/>
        </w:trPr>
        <w:tc>
          <w:tcPr>
            <w:tcW w:w="1696" w:type="dxa"/>
            <w:shd w:val="clear" w:color="auto" w:fill="E7E6E6" w:themeFill="background2"/>
          </w:tcPr>
          <w:p w14:paraId="43847AD8" w14:textId="0185B5DC" w:rsidR="00B257EC" w:rsidRPr="00B257EC" w:rsidRDefault="00B257EC" w:rsidP="00286F20">
            <w:pPr>
              <w:jc w:val="center"/>
              <w:rPr>
                <w:rFonts w:ascii="宋体" w:eastAsia="宋体" w:hAnsi="宋体"/>
                <w:sz w:val="28"/>
                <w:szCs w:val="32"/>
              </w:rPr>
            </w:pPr>
            <w:r w:rsidRPr="00B257EC">
              <w:rPr>
                <w:rFonts w:ascii="宋体" w:eastAsia="宋体" w:hAnsi="宋体" w:hint="eastAsia"/>
                <w:sz w:val="28"/>
                <w:szCs w:val="32"/>
              </w:rPr>
              <w:t>工程名称</w:t>
            </w:r>
          </w:p>
        </w:tc>
        <w:tc>
          <w:tcPr>
            <w:tcW w:w="3974" w:type="dxa"/>
          </w:tcPr>
          <w:p w14:paraId="4C6981B1" w14:textId="12870ECB" w:rsidR="00B257EC" w:rsidRPr="00B257EC" w:rsidRDefault="00BA35E6" w:rsidP="00286F20">
            <w:pPr>
              <w:jc w:val="center"/>
              <w:rPr>
                <w:rFonts w:ascii="宋体" w:eastAsia="宋体" w:hAnsi="宋体"/>
                <w:sz w:val="28"/>
                <w:szCs w:val="32"/>
              </w:rPr>
            </w:pPr>
            <w:r>
              <w:rPr>
                <w:rFonts w:ascii="宋体" w:eastAsia="宋体" w:hAnsi="宋体" w:hint="eastAsia"/>
                <w:sz w:val="28"/>
                <w:szCs w:val="32"/>
              </w:rPr>
              <w:t>“</w:t>
            </w:r>
            <w:r w:rsidR="00B257EC" w:rsidRPr="00B257EC">
              <w:rPr>
                <w:rFonts w:ascii="宋体" w:eastAsia="宋体" w:hAnsi="宋体" w:hint="eastAsia"/>
                <w:sz w:val="28"/>
                <w:szCs w:val="32"/>
              </w:rPr>
              <w:t>寓情于筑</w:t>
            </w:r>
            <w:r>
              <w:rPr>
                <w:rFonts w:ascii="宋体" w:eastAsia="宋体" w:hAnsi="宋体" w:hint="eastAsia"/>
                <w:sz w:val="28"/>
                <w:szCs w:val="32"/>
              </w:rPr>
              <w:t>”</w:t>
            </w:r>
            <w:r w:rsidR="00A40C16">
              <w:rPr>
                <w:rFonts w:ascii="宋体" w:eastAsia="宋体" w:hAnsi="宋体" w:hint="eastAsia"/>
                <w:sz w:val="28"/>
                <w:szCs w:val="32"/>
              </w:rPr>
              <w:t>建筑设计</w:t>
            </w:r>
          </w:p>
        </w:tc>
      </w:tr>
      <w:tr w:rsidR="00B257EC" w14:paraId="4CC77102" w14:textId="77777777" w:rsidTr="00A40C16">
        <w:trPr>
          <w:trHeight w:hRule="exact" w:val="567"/>
          <w:jc w:val="center"/>
        </w:trPr>
        <w:tc>
          <w:tcPr>
            <w:tcW w:w="1696" w:type="dxa"/>
            <w:shd w:val="clear" w:color="auto" w:fill="E7E6E6" w:themeFill="background2"/>
          </w:tcPr>
          <w:p w14:paraId="75905EC5" w14:textId="69AF8592" w:rsidR="00B257EC" w:rsidRPr="00A40C16" w:rsidRDefault="00A40C16" w:rsidP="00286F20">
            <w:pPr>
              <w:jc w:val="center"/>
              <w:rPr>
                <w:rFonts w:ascii="宋体" w:eastAsia="宋体" w:hAnsi="宋体"/>
                <w:sz w:val="28"/>
                <w:szCs w:val="32"/>
              </w:rPr>
            </w:pPr>
            <w:r w:rsidRPr="00A40C16">
              <w:rPr>
                <w:rFonts w:ascii="宋体" w:eastAsia="宋体" w:hAnsi="宋体" w:hint="eastAsia"/>
                <w:sz w:val="28"/>
                <w:szCs w:val="32"/>
              </w:rPr>
              <w:t>工程地点</w:t>
            </w:r>
          </w:p>
        </w:tc>
        <w:tc>
          <w:tcPr>
            <w:tcW w:w="3974" w:type="dxa"/>
          </w:tcPr>
          <w:p w14:paraId="3E909C42" w14:textId="7EDEC413" w:rsidR="00B257EC" w:rsidRPr="00A40C16" w:rsidRDefault="00A40C16" w:rsidP="00286F20">
            <w:pPr>
              <w:jc w:val="center"/>
              <w:rPr>
                <w:rFonts w:ascii="宋体" w:eastAsia="宋体" w:hAnsi="宋体"/>
                <w:sz w:val="28"/>
                <w:szCs w:val="32"/>
              </w:rPr>
            </w:pPr>
            <w:r>
              <w:rPr>
                <w:rFonts w:ascii="宋体" w:eastAsia="宋体" w:hAnsi="宋体" w:hint="eastAsia"/>
                <w:sz w:val="28"/>
                <w:szCs w:val="32"/>
              </w:rPr>
              <w:t>福建-厦门</w:t>
            </w:r>
          </w:p>
        </w:tc>
      </w:tr>
      <w:tr w:rsidR="00B257EC" w14:paraId="609EA825" w14:textId="77777777" w:rsidTr="00A40C16">
        <w:trPr>
          <w:trHeight w:hRule="exact" w:val="567"/>
          <w:jc w:val="center"/>
        </w:trPr>
        <w:tc>
          <w:tcPr>
            <w:tcW w:w="1696" w:type="dxa"/>
            <w:shd w:val="clear" w:color="auto" w:fill="E7E6E6" w:themeFill="background2"/>
          </w:tcPr>
          <w:p w14:paraId="1A473C2F" w14:textId="2BAF0FE1" w:rsidR="00B257EC" w:rsidRPr="00A40C16" w:rsidRDefault="00A40C16" w:rsidP="00286F20">
            <w:pPr>
              <w:jc w:val="center"/>
              <w:rPr>
                <w:rFonts w:ascii="宋体" w:eastAsia="宋体" w:hAnsi="宋体"/>
                <w:sz w:val="28"/>
                <w:szCs w:val="32"/>
              </w:rPr>
            </w:pPr>
            <w:r w:rsidRPr="00A40C16">
              <w:rPr>
                <w:rFonts w:ascii="宋体" w:eastAsia="宋体" w:hAnsi="宋体" w:hint="eastAsia"/>
                <w:sz w:val="28"/>
                <w:szCs w:val="32"/>
              </w:rPr>
              <w:t>设计时间</w:t>
            </w:r>
          </w:p>
        </w:tc>
        <w:tc>
          <w:tcPr>
            <w:tcW w:w="3974" w:type="dxa"/>
          </w:tcPr>
          <w:p w14:paraId="39DCA47A" w14:textId="1C8C84F0" w:rsidR="00B257EC" w:rsidRPr="00A40C16" w:rsidRDefault="00A40C16" w:rsidP="00286F20">
            <w:pPr>
              <w:jc w:val="center"/>
              <w:rPr>
                <w:rFonts w:ascii="宋体" w:eastAsia="宋体" w:hAnsi="宋体"/>
                <w:sz w:val="28"/>
                <w:szCs w:val="32"/>
              </w:rPr>
            </w:pPr>
            <w:r>
              <w:rPr>
                <w:rFonts w:ascii="宋体" w:eastAsia="宋体" w:hAnsi="宋体" w:hint="eastAsia"/>
                <w:sz w:val="28"/>
                <w:szCs w:val="32"/>
              </w:rPr>
              <w:t>2</w:t>
            </w:r>
            <w:r>
              <w:rPr>
                <w:rFonts w:ascii="宋体" w:eastAsia="宋体" w:hAnsi="宋体"/>
                <w:sz w:val="28"/>
                <w:szCs w:val="32"/>
              </w:rPr>
              <w:t>022-12-30</w:t>
            </w:r>
          </w:p>
        </w:tc>
      </w:tr>
    </w:tbl>
    <w:p w14:paraId="6FE4CADE" w14:textId="77777777" w:rsidR="00286F20" w:rsidRPr="00286F20" w:rsidRDefault="00286F20" w:rsidP="00286F20">
      <w:pPr>
        <w:jc w:val="center"/>
        <w:rPr>
          <w:rFonts w:ascii="黑体" w:eastAsia="黑体" w:hAnsi="黑体"/>
          <w:sz w:val="44"/>
          <w:szCs w:val="48"/>
        </w:rPr>
      </w:pPr>
    </w:p>
    <w:p w14:paraId="51FE54C5" w14:textId="77777777" w:rsidR="00286F20" w:rsidRPr="00286F20" w:rsidRDefault="00286F20" w:rsidP="00286F20">
      <w:pPr>
        <w:jc w:val="center"/>
        <w:rPr>
          <w:rFonts w:ascii="黑体" w:eastAsia="黑体" w:hAnsi="黑体"/>
          <w:sz w:val="44"/>
          <w:szCs w:val="48"/>
        </w:rPr>
      </w:pPr>
    </w:p>
    <w:p w14:paraId="163A6857" w14:textId="77777777" w:rsidR="00286F20" w:rsidRPr="00286F20" w:rsidRDefault="00286F20" w:rsidP="00286F20">
      <w:pPr>
        <w:jc w:val="center"/>
        <w:rPr>
          <w:rFonts w:ascii="黑体" w:eastAsia="黑体" w:hAnsi="黑体"/>
          <w:sz w:val="44"/>
          <w:szCs w:val="48"/>
        </w:rPr>
      </w:pPr>
    </w:p>
    <w:p w14:paraId="73AA7F4D" w14:textId="77777777" w:rsidR="00286F20" w:rsidRPr="00286F20" w:rsidRDefault="00286F20" w:rsidP="00286F20">
      <w:pPr>
        <w:jc w:val="center"/>
        <w:rPr>
          <w:rFonts w:ascii="黑体" w:eastAsia="黑体" w:hAnsi="黑体"/>
          <w:sz w:val="44"/>
          <w:szCs w:val="48"/>
        </w:rPr>
      </w:pPr>
    </w:p>
    <w:p w14:paraId="08BB8D71" w14:textId="77777777" w:rsidR="00286F20" w:rsidRPr="00286F20" w:rsidRDefault="00286F20" w:rsidP="00286F20">
      <w:pPr>
        <w:jc w:val="center"/>
        <w:rPr>
          <w:rFonts w:ascii="黑体" w:eastAsia="黑体" w:hAnsi="黑体"/>
          <w:sz w:val="44"/>
          <w:szCs w:val="48"/>
        </w:rPr>
      </w:pPr>
    </w:p>
    <w:p w14:paraId="5FB62270" w14:textId="77777777" w:rsidR="00286F20" w:rsidRPr="00286F20" w:rsidRDefault="00286F20" w:rsidP="00286F20">
      <w:pPr>
        <w:jc w:val="center"/>
        <w:rPr>
          <w:rFonts w:ascii="黑体" w:eastAsia="黑体" w:hAnsi="黑体"/>
          <w:sz w:val="44"/>
          <w:szCs w:val="48"/>
        </w:rPr>
      </w:pPr>
    </w:p>
    <w:p w14:paraId="5958B2B1" w14:textId="77777777" w:rsidR="00286F20" w:rsidRPr="00286F20" w:rsidRDefault="00286F20" w:rsidP="00286F20">
      <w:pPr>
        <w:jc w:val="center"/>
        <w:rPr>
          <w:rFonts w:ascii="黑体" w:eastAsia="黑体" w:hAnsi="黑体"/>
          <w:sz w:val="44"/>
          <w:szCs w:val="48"/>
        </w:rPr>
      </w:pPr>
    </w:p>
    <w:p w14:paraId="4303BDDA" w14:textId="77777777" w:rsidR="00286F20" w:rsidRPr="00286F20" w:rsidRDefault="00286F20" w:rsidP="00286F20">
      <w:pPr>
        <w:jc w:val="center"/>
        <w:rPr>
          <w:rFonts w:ascii="黑体" w:eastAsia="黑体" w:hAnsi="黑体"/>
          <w:sz w:val="44"/>
          <w:szCs w:val="48"/>
        </w:rPr>
      </w:pPr>
    </w:p>
    <w:p w14:paraId="1DC2B87B" w14:textId="77777777" w:rsidR="00286F20" w:rsidRPr="00286F20" w:rsidRDefault="00286F20" w:rsidP="00286F20">
      <w:pPr>
        <w:jc w:val="center"/>
        <w:rPr>
          <w:rFonts w:ascii="黑体" w:eastAsia="黑体" w:hAnsi="黑体"/>
          <w:sz w:val="44"/>
          <w:szCs w:val="48"/>
        </w:rPr>
      </w:pPr>
    </w:p>
    <w:p w14:paraId="6AA9877C" w14:textId="77777777" w:rsidR="00BA35E6" w:rsidRDefault="00BA35E6" w:rsidP="00BA35E6">
      <w:pPr>
        <w:pStyle w:val="1"/>
      </w:pPr>
      <w:bookmarkStart w:id="0" w:name="_Toc420663548"/>
      <w:bookmarkStart w:id="1" w:name="_Toc420309360"/>
      <w:r>
        <w:rPr>
          <w:rFonts w:hint="eastAsia"/>
        </w:rPr>
        <w:lastRenderedPageBreak/>
        <w:t>建筑概况</w:t>
      </w:r>
      <w:bookmarkEnd w:id="0"/>
      <w:bookmarkEnd w:id="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4"/>
        <w:gridCol w:w="5552"/>
      </w:tblGrid>
      <w:tr w:rsidR="00BA35E6" w14:paraId="2ABA54BD" w14:textId="77777777" w:rsidTr="00AE4F7A">
        <w:tc>
          <w:tcPr>
            <w:tcW w:w="2534" w:type="dxa"/>
            <w:shd w:val="clear" w:color="auto" w:fill="E6E6E6"/>
          </w:tcPr>
          <w:p w14:paraId="04BF867A" w14:textId="77777777" w:rsidR="00BA35E6" w:rsidRDefault="00BA35E6" w:rsidP="005B41C8">
            <w:pPr>
              <w:pStyle w:val="a0"/>
              <w:ind w:firstLineChars="0" w:firstLine="0"/>
              <w:rPr>
                <w:rFonts w:ascii="宋体" w:hAnsi="宋体"/>
                <w:lang w:val="en-US"/>
              </w:rPr>
            </w:pPr>
            <w:r>
              <w:rPr>
                <w:rFonts w:ascii="宋体" w:hAnsi="宋体" w:hint="eastAsia"/>
                <w:lang w:val="en-US"/>
              </w:rPr>
              <w:t>工程名称</w:t>
            </w:r>
          </w:p>
        </w:tc>
        <w:tc>
          <w:tcPr>
            <w:tcW w:w="5552" w:type="dxa"/>
          </w:tcPr>
          <w:p w14:paraId="4296B569" w14:textId="5CD7110E" w:rsidR="00BA35E6" w:rsidRDefault="00BA35E6" w:rsidP="005B41C8">
            <w:pPr>
              <w:pStyle w:val="a0"/>
              <w:ind w:firstLineChars="0" w:firstLine="0"/>
              <w:rPr>
                <w:rFonts w:ascii="宋体" w:hAnsi="宋体"/>
                <w:lang w:val="en-US"/>
              </w:rPr>
            </w:pPr>
            <w:bookmarkStart w:id="2" w:name="工程名称2"/>
            <w:bookmarkEnd w:id="2"/>
            <w:r w:rsidRPr="00BA35E6">
              <w:rPr>
                <w:rFonts w:ascii="宋体" w:hAnsi="宋体" w:hint="eastAsia"/>
                <w:lang w:val="en-US"/>
              </w:rPr>
              <w:t>“寓情于筑”建筑设计</w:t>
            </w:r>
          </w:p>
        </w:tc>
      </w:tr>
      <w:tr w:rsidR="00BA35E6" w14:paraId="5E886870" w14:textId="77777777" w:rsidTr="00AE4F7A">
        <w:tc>
          <w:tcPr>
            <w:tcW w:w="2534" w:type="dxa"/>
            <w:shd w:val="clear" w:color="auto" w:fill="E6E6E6"/>
          </w:tcPr>
          <w:p w14:paraId="49519719" w14:textId="77777777" w:rsidR="00BA35E6" w:rsidRDefault="00BA35E6" w:rsidP="005B41C8">
            <w:pPr>
              <w:pStyle w:val="a0"/>
              <w:ind w:firstLineChars="0" w:firstLine="0"/>
              <w:rPr>
                <w:rFonts w:ascii="宋体" w:hAnsi="宋体"/>
                <w:lang w:val="en-US"/>
              </w:rPr>
            </w:pPr>
            <w:r>
              <w:rPr>
                <w:rFonts w:ascii="宋体" w:hAnsi="宋体" w:hint="eastAsia"/>
                <w:lang w:val="en-US"/>
              </w:rPr>
              <w:t>工程地点</w:t>
            </w:r>
          </w:p>
        </w:tc>
        <w:tc>
          <w:tcPr>
            <w:tcW w:w="5552" w:type="dxa"/>
          </w:tcPr>
          <w:p w14:paraId="5A1E7C03" w14:textId="77777777" w:rsidR="00BA35E6" w:rsidRDefault="00BA35E6" w:rsidP="005B41C8">
            <w:pPr>
              <w:pStyle w:val="a0"/>
              <w:ind w:firstLineChars="0" w:firstLine="0"/>
              <w:rPr>
                <w:rFonts w:ascii="宋体" w:hAnsi="宋体"/>
                <w:lang w:val="en-US"/>
              </w:rPr>
            </w:pPr>
            <w:bookmarkStart w:id="3" w:name="工程地点2"/>
            <w:r>
              <w:rPr>
                <w:rFonts w:ascii="宋体" w:hAnsi="宋体" w:hint="eastAsia"/>
                <w:lang w:val="en-US"/>
              </w:rPr>
              <w:t>厦门</w:t>
            </w:r>
            <w:bookmarkEnd w:id="3"/>
          </w:p>
        </w:tc>
      </w:tr>
      <w:tr w:rsidR="00BA35E6" w14:paraId="532FC238" w14:textId="77777777" w:rsidTr="00AE4F7A">
        <w:tc>
          <w:tcPr>
            <w:tcW w:w="2534" w:type="dxa"/>
            <w:shd w:val="clear" w:color="auto" w:fill="E6E6E6"/>
          </w:tcPr>
          <w:p w14:paraId="321B795D" w14:textId="77777777" w:rsidR="00BA35E6" w:rsidRDefault="00BA35E6" w:rsidP="005B41C8">
            <w:pPr>
              <w:pStyle w:val="a0"/>
              <w:ind w:firstLineChars="0" w:firstLine="0"/>
              <w:rPr>
                <w:rFonts w:ascii="宋体" w:hAnsi="宋体"/>
                <w:lang w:val="en-US"/>
              </w:rPr>
            </w:pPr>
            <w:r>
              <w:rPr>
                <w:rFonts w:ascii="宋体" w:hAnsi="宋体" w:hint="eastAsia"/>
                <w:lang w:val="en-US"/>
              </w:rPr>
              <w:t>建筑面积</w:t>
            </w:r>
          </w:p>
        </w:tc>
        <w:tc>
          <w:tcPr>
            <w:tcW w:w="5552" w:type="dxa"/>
          </w:tcPr>
          <w:p w14:paraId="630BB51B" w14:textId="405C5DC2" w:rsidR="00BA35E6" w:rsidRDefault="003F5F39" w:rsidP="005B41C8">
            <w:pPr>
              <w:pStyle w:val="a0"/>
              <w:ind w:firstLineChars="0" w:firstLine="0"/>
              <w:rPr>
                <w:rFonts w:ascii="宋体" w:hAnsi="宋体"/>
                <w:vertAlign w:val="superscript"/>
                <w:lang w:val="en-US"/>
              </w:rPr>
            </w:pPr>
            <w:r>
              <w:rPr>
                <w:rFonts w:ascii="宋体" w:hAnsi="宋体"/>
                <w:lang w:val="en-US"/>
              </w:rPr>
              <w:t>1</w:t>
            </w:r>
            <w:r w:rsidR="002125E5">
              <w:rPr>
                <w:rFonts w:ascii="宋体" w:hAnsi="宋体"/>
                <w:lang w:val="en-US"/>
              </w:rPr>
              <w:t>4881</w:t>
            </w:r>
            <w:r w:rsidR="00BA35E6">
              <w:rPr>
                <w:rFonts w:ascii="宋体" w:hAnsi="宋体" w:hint="eastAsia"/>
                <w:lang w:val="en-US"/>
              </w:rPr>
              <w:t>m</w:t>
            </w:r>
            <w:r w:rsidR="00BA35E6">
              <w:rPr>
                <w:rFonts w:ascii="宋体" w:hAnsi="宋体" w:hint="eastAsia"/>
                <w:vertAlign w:val="superscript"/>
                <w:lang w:val="en-US"/>
              </w:rPr>
              <w:t>2</w:t>
            </w:r>
          </w:p>
        </w:tc>
      </w:tr>
      <w:tr w:rsidR="00BA35E6" w14:paraId="10D27777" w14:textId="77777777" w:rsidTr="00AE4F7A">
        <w:tc>
          <w:tcPr>
            <w:tcW w:w="2534" w:type="dxa"/>
            <w:shd w:val="clear" w:color="auto" w:fill="E6E6E6"/>
          </w:tcPr>
          <w:p w14:paraId="6A3AD062" w14:textId="77777777" w:rsidR="00BA35E6" w:rsidRDefault="00BA35E6" w:rsidP="005B41C8">
            <w:pPr>
              <w:pStyle w:val="a0"/>
              <w:ind w:firstLineChars="0" w:firstLine="0"/>
              <w:rPr>
                <w:rFonts w:ascii="宋体" w:hAnsi="宋体"/>
                <w:lang w:val="en-US"/>
              </w:rPr>
            </w:pPr>
            <w:r>
              <w:rPr>
                <w:rFonts w:ascii="宋体" w:hAnsi="宋体" w:hint="eastAsia"/>
                <w:lang w:val="en-US"/>
              </w:rPr>
              <w:t>建筑层数</w:t>
            </w:r>
          </w:p>
        </w:tc>
        <w:tc>
          <w:tcPr>
            <w:tcW w:w="5552" w:type="dxa"/>
          </w:tcPr>
          <w:p w14:paraId="6D592AF9" w14:textId="48830B33" w:rsidR="00BA35E6" w:rsidRDefault="00BA35E6" w:rsidP="005B41C8">
            <w:pPr>
              <w:pStyle w:val="a0"/>
              <w:ind w:firstLineChars="0" w:firstLine="0"/>
              <w:rPr>
                <w:rFonts w:ascii="宋体" w:hAnsi="宋体"/>
                <w:lang w:val="en-US"/>
              </w:rPr>
            </w:pPr>
            <w:r>
              <w:rPr>
                <w:rFonts w:ascii="宋体" w:hAnsi="宋体" w:hint="eastAsia"/>
                <w:lang w:val="en-US"/>
              </w:rPr>
              <w:t>地上</w:t>
            </w:r>
            <w:r w:rsidR="003F5F39">
              <w:rPr>
                <w:rFonts w:ascii="宋体" w:hAnsi="宋体"/>
                <w:lang w:val="en-US"/>
              </w:rPr>
              <w:t>6</w:t>
            </w:r>
            <w:r w:rsidR="004670F8">
              <w:rPr>
                <w:rFonts w:ascii="宋体" w:hAnsi="宋体" w:hint="eastAsia"/>
                <w:lang w:val="en-US"/>
              </w:rPr>
              <w:t>层</w:t>
            </w:r>
          </w:p>
        </w:tc>
      </w:tr>
      <w:tr w:rsidR="00BA35E6" w14:paraId="4CF36772" w14:textId="77777777" w:rsidTr="00AE4F7A">
        <w:tc>
          <w:tcPr>
            <w:tcW w:w="2534" w:type="dxa"/>
            <w:shd w:val="clear" w:color="auto" w:fill="E6E6E6"/>
          </w:tcPr>
          <w:p w14:paraId="753DBE02" w14:textId="77777777" w:rsidR="00BA35E6" w:rsidRDefault="00BA35E6" w:rsidP="005B41C8">
            <w:pPr>
              <w:pStyle w:val="a0"/>
              <w:ind w:firstLineChars="0" w:firstLine="0"/>
              <w:rPr>
                <w:rFonts w:ascii="宋体" w:hAnsi="宋体"/>
                <w:lang w:val="en-US"/>
              </w:rPr>
            </w:pPr>
            <w:r>
              <w:rPr>
                <w:rFonts w:ascii="宋体" w:hAnsi="宋体" w:hint="eastAsia"/>
                <w:lang w:val="en-US"/>
              </w:rPr>
              <w:t>建筑高度</w:t>
            </w:r>
          </w:p>
        </w:tc>
        <w:tc>
          <w:tcPr>
            <w:tcW w:w="5552" w:type="dxa"/>
          </w:tcPr>
          <w:p w14:paraId="5CAF5241" w14:textId="7E4DFC3A" w:rsidR="00BA35E6" w:rsidRDefault="003F5F39" w:rsidP="005B41C8">
            <w:pPr>
              <w:pStyle w:val="a0"/>
              <w:ind w:firstLineChars="0" w:firstLine="0"/>
              <w:rPr>
                <w:rFonts w:ascii="宋体" w:hAnsi="宋体"/>
                <w:lang w:val="en-US"/>
              </w:rPr>
            </w:pPr>
            <w:r>
              <w:rPr>
                <w:rFonts w:ascii="宋体" w:hAnsi="宋体"/>
                <w:lang w:val="en-US"/>
              </w:rPr>
              <w:t>21.6</w:t>
            </w:r>
            <w:r w:rsidR="00BA35E6">
              <w:rPr>
                <w:rFonts w:ascii="宋体" w:hAnsi="宋体" w:hint="eastAsia"/>
                <w:lang w:val="en-US"/>
              </w:rPr>
              <w:t>m</w:t>
            </w:r>
          </w:p>
        </w:tc>
      </w:tr>
    </w:tbl>
    <w:p w14:paraId="77D2F516" w14:textId="77777777" w:rsidR="00AE4F7A" w:rsidRDefault="00AE4F7A" w:rsidP="00AE4F7A">
      <w:pPr>
        <w:pStyle w:val="1"/>
        <w:ind w:left="669" w:hanging="669"/>
      </w:pPr>
      <w:bookmarkStart w:id="4" w:name="_Toc88427012"/>
      <w:r>
        <w:rPr>
          <w:rFonts w:hint="eastAsia"/>
        </w:rPr>
        <w:t>评价依据</w:t>
      </w:r>
      <w:bookmarkEnd w:id="4"/>
    </w:p>
    <w:p w14:paraId="731131FE" w14:textId="77777777" w:rsidR="00AE4F7A" w:rsidRDefault="00AE4F7A" w:rsidP="00AE4F7A">
      <w:pPr>
        <w:pStyle w:val="a0"/>
        <w:numPr>
          <w:ilvl w:val="0"/>
          <w:numId w:val="2"/>
        </w:numPr>
        <w:snapToGrid w:val="0"/>
        <w:spacing w:line="240" w:lineRule="auto"/>
        <w:ind w:firstLineChars="0"/>
        <w:rPr>
          <w:lang w:val="en-US"/>
        </w:rPr>
      </w:pPr>
      <w:bookmarkStart w:id="5" w:name="计算依据"/>
      <w:bookmarkEnd w:id="5"/>
      <w:r>
        <w:rPr>
          <w:rFonts w:ascii="宋体" w:hAnsi="Calibri" w:hint="eastAsia"/>
        </w:rPr>
        <w:t>《福建省绿色建筑设计标准》</w:t>
      </w:r>
      <w:r>
        <w:rPr>
          <w:rFonts w:hint="eastAsia"/>
        </w:rPr>
        <w:t>DBJ 13-197-201</w:t>
      </w:r>
      <w:r>
        <w:t>7</w:t>
      </w:r>
    </w:p>
    <w:p w14:paraId="75B7D7C7" w14:textId="77777777" w:rsidR="00AE4F7A" w:rsidRDefault="00AE4F7A" w:rsidP="00AE4F7A">
      <w:pPr>
        <w:pStyle w:val="a0"/>
        <w:numPr>
          <w:ilvl w:val="0"/>
          <w:numId w:val="2"/>
        </w:numPr>
        <w:snapToGrid w:val="0"/>
        <w:spacing w:line="240" w:lineRule="auto"/>
        <w:ind w:firstLineChars="0"/>
        <w:rPr>
          <w:lang w:val="en-US"/>
        </w:rPr>
      </w:pPr>
      <w:r>
        <w:rPr>
          <w:rFonts w:hint="eastAsia"/>
          <w:lang w:val="en-US"/>
        </w:rPr>
        <w:t>《绿色建筑评价技术细则》</w:t>
      </w:r>
    </w:p>
    <w:p w14:paraId="28DDECE6" w14:textId="77777777" w:rsidR="00AE4F7A" w:rsidRDefault="00AE4F7A" w:rsidP="00AE4F7A">
      <w:pPr>
        <w:pStyle w:val="a0"/>
        <w:numPr>
          <w:ilvl w:val="0"/>
          <w:numId w:val="2"/>
        </w:numPr>
        <w:snapToGrid w:val="0"/>
        <w:spacing w:line="240" w:lineRule="auto"/>
        <w:ind w:firstLineChars="0"/>
        <w:rPr>
          <w:lang w:val="en-US"/>
        </w:rPr>
      </w:pPr>
      <w:r>
        <w:rPr>
          <w:rFonts w:hint="eastAsia"/>
          <w:lang w:val="en-US"/>
        </w:rPr>
        <w:t>《民用建筑隔声设计规范》</w:t>
      </w:r>
      <w:r>
        <w:rPr>
          <w:lang w:val="en-US"/>
        </w:rPr>
        <w:t>GB50118-2010</w:t>
      </w:r>
    </w:p>
    <w:p w14:paraId="64D5F3EB" w14:textId="77777777" w:rsidR="00AE4F7A" w:rsidRDefault="00AE4F7A" w:rsidP="00AE4F7A">
      <w:pPr>
        <w:pStyle w:val="a0"/>
        <w:numPr>
          <w:ilvl w:val="0"/>
          <w:numId w:val="2"/>
        </w:numPr>
        <w:snapToGrid w:val="0"/>
        <w:spacing w:line="240" w:lineRule="auto"/>
        <w:ind w:firstLineChars="0"/>
        <w:rPr>
          <w:lang w:val="en-US"/>
        </w:rPr>
      </w:pPr>
      <w:r>
        <w:rPr>
          <w:rFonts w:hint="eastAsia"/>
          <w:lang w:val="en-US"/>
        </w:rPr>
        <w:t>《建筑隔声评价标准》</w:t>
      </w:r>
      <w:r>
        <w:rPr>
          <w:lang w:val="en-US"/>
        </w:rPr>
        <w:t>GB/T 50121-2005</w:t>
      </w:r>
    </w:p>
    <w:p w14:paraId="7EFB5955" w14:textId="77777777" w:rsidR="00AE4F7A" w:rsidRDefault="00AE4F7A" w:rsidP="00AE4F7A">
      <w:pPr>
        <w:pStyle w:val="a0"/>
        <w:numPr>
          <w:ilvl w:val="0"/>
          <w:numId w:val="2"/>
        </w:numPr>
        <w:snapToGrid w:val="0"/>
        <w:spacing w:line="240" w:lineRule="auto"/>
        <w:ind w:firstLineChars="0"/>
        <w:rPr>
          <w:lang w:val="en-US"/>
        </w:rPr>
      </w:pPr>
      <w:r>
        <w:rPr>
          <w:rFonts w:hint="eastAsia"/>
          <w:lang w:val="en-US"/>
        </w:rPr>
        <w:t>《建筑声学设计手册》</w:t>
      </w:r>
    </w:p>
    <w:p w14:paraId="0B9EFF5A" w14:textId="77777777" w:rsidR="00AE4F7A" w:rsidRDefault="00AE4F7A" w:rsidP="00AE4F7A">
      <w:pPr>
        <w:pStyle w:val="a0"/>
        <w:numPr>
          <w:ilvl w:val="0"/>
          <w:numId w:val="2"/>
        </w:numPr>
        <w:snapToGrid w:val="0"/>
        <w:spacing w:line="240" w:lineRule="auto"/>
        <w:ind w:firstLineChars="0"/>
        <w:rPr>
          <w:lang w:val="en-US"/>
        </w:rPr>
      </w:pPr>
      <w:r>
        <w:rPr>
          <w:rFonts w:hint="eastAsia"/>
          <w:lang w:val="en-US"/>
        </w:rPr>
        <w:t>《建筑隔声设计</w:t>
      </w:r>
      <w:r>
        <w:rPr>
          <w:lang w:val="en-US"/>
        </w:rPr>
        <w:t>—</w:t>
      </w:r>
      <w:r>
        <w:rPr>
          <w:rFonts w:hint="eastAsia"/>
          <w:lang w:val="en-US"/>
        </w:rPr>
        <w:t>空气声隔声技术》</w:t>
      </w:r>
    </w:p>
    <w:p w14:paraId="6DB6E1B4" w14:textId="77777777" w:rsidR="00AE4F7A" w:rsidRDefault="00AE4F7A" w:rsidP="00AE4F7A">
      <w:pPr>
        <w:pStyle w:val="a0"/>
        <w:numPr>
          <w:ilvl w:val="0"/>
          <w:numId w:val="2"/>
        </w:numPr>
        <w:snapToGrid w:val="0"/>
        <w:spacing w:line="240" w:lineRule="auto"/>
        <w:ind w:firstLineChars="0"/>
        <w:rPr>
          <w:lang w:val="en-US"/>
        </w:rPr>
      </w:pPr>
      <w:r>
        <w:rPr>
          <w:rFonts w:hint="eastAsia"/>
          <w:lang w:val="en-US"/>
        </w:rPr>
        <w:t>《声学手册》</w:t>
      </w:r>
    </w:p>
    <w:p w14:paraId="1BFDB792" w14:textId="77777777" w:rsidR="00AE4F7A" w:rsidRDefault="00AE4F7A" w:rsidP="00AE4F7A">
      <w:pPr>
        <w:pStyle w:val="a0"/>
        <w:numPr>
          <w:ilvl w:val="0"/>
          <w:numId w:val="2"/>
        </w:numPr>
        <w:snapToGrid w:val="0"/>
        <w:spacing w:line="240" w:lineRule="auto"/>
        <w:ind w:firstLineChars="0"/>
        <w:rPr>
          <w:lang w:val="en-US"/>
        </w:rPr>
      </w:pPr>
      <w:r>
        <w:rPr>
          <w:rFonts w:hint="eastAsia"/>
          <w:lang w:val="en-US"/>
        </w:rPr>
        <w:t>《噪声与振动控制工程手册</w:t>
      </w:r>
      <w:r>
        <w:rPr>
          <w:rFonts w:hint="eastAsia"/>
          <w:lang w:val="en-US"/>
        </w:rPr>
        <w:t xml:space="preserve"> </w:t>
      </w:r>
      <w:r>
        <w:rPr>
          <w:rFonts w:hint="eastAsia"/>
          <w:lang w:val="en-US"/>
        </w:rPr>
        <w:t>》</w:t>
      </w:r>
    </w:p>
    <w:p w14:paraId="6F781535" w14:textId="77777777" w:rsidR="00AE4F7A" w:rsidRDefault="00AE4F7A" w:rsidP="00AE4F7A">
      <w:pPr>
        <w:pStyle w:val="a0"/>
        <w:numPr>
          <w:ilvl w:val="0"/>
          <w:numId w:val="2"/>
        </w:numPr>
        <w:snapToGrid w:val="0"/>
        <w:spacing w:line="240" w:lineRule="auto"/>
        <w:ind w:firstLineChars="0"/>
        <w:rPr>
          <w:lang w:val="en-US"/>
        </w:rPr>
      </w:pPr>
      <w:r>
        <w:rPr>
          <w:rFonts w:hint="eastAsia"/>
          <w:lang w:val="en-US"/>
        </w:rPr>
        <w:t>《建筑声学设计原理》</w:t>
      </w:r>
    </w:p>
    <w:p w14:paraId="6CD282CB" w14:textId="77777777" w:rsidR="00AE4F7A" w:rsidRDefault="00AE4F7A" w:rsidP="00AE4F7A">
      <w:pPr>
        <w:pStyle w:val="a0"/>
        <w:numPr>
          <w:ilvl w:val="0"/>
          <w:numId w:val="2"/>
        </w:numPr>
        <w:snapToGrid w:val="0"/>
        <w:spacing w:line="240" w:lineRule="auto"/>
        <w:ind w:firstLineChars="0"/>
        <w:rPr>
          <w:lang w:val="en-US"/>
        </w:rPr>
      </w:pPr>
      <w:r>
        <w:rPr>
          <w:rFonts w:hint="eastAsia"/>
          <w:lang w:val="en-US"/>
        </w:rPr>
        <w:t>《建筑设计资料集》（第二版）第</w:t>
      </w:r>
      <w:r>
        <w:rPr>
          <w:rFonts w:hint="eastAsia"/>
          <w:lang w:val="en-US"/>
        </w:rPr>
        <w:t>2</w:t>
      </w:r>
      <w:r>
        <w:rPr>
          <w:rFonts w:hint="eastAsia"/>
          <w:lang w:val="en-US"/>
        </w:rPr>
        <w:t>集</w:t>
      </w:r>
    </w:p>
    <w:p w14:paraId="7D7579A7" w14:textId="77777777" w:rsidR="00AE4F7A" w:rsidRDefault="00AE4F7A" w:rsidP="00AE4F7A">
      <w:pPr>
        <w:pStyle w:val="1"/>
        <w:ind w:left="669" w:hanging="669"/>
      </w:pPr>
      <w:bookmarkStart w:id="6" w:name="_Toc88427013"/>
      <w:r>
        <w:rPr>
          <w:rFonts w:hint="eastAsia"/>
        </w:rPr>
        <w:t>标准</w:t>
      </w:r>
      <w:r>
        <w:t>要求</w:t>
      </w:r>
      <w:bookmarkEnd w:id="6"/>
    </w:p>
    <w:p w14:paraId="1EC908FC" w14:textId="77777777" w:rsidR="00AE4F7A" w:rsidRDefault="00AE4F7A" w:rsidP="00AE4F7A">
      <w:pPr>
        <w:pStyle w:val="a0"/>
        <w:ind w:firstLine="420"/>
      </w:pPr>
      <w:r>
        <w:rPr>
          <w:rFonts w:ascii="宋体" w:hAnsi="Calibri" w:hint="eastAsia"/>
        </w:rPr>
        <w:t>《福建省绿色建筑设计标准》</w:t>
      </w:r>
      <w:r>
        <w:rPr>
          <w:rFonts w:hint="eastAsia"/>
        </w:rPr>
        <w:t>DBJ 13-197-201</w:t>
      </w:r>
      <w:r>
        <w:t>7</w:t>
      </w:r>
      <w:r>
        <w:rPr>
          <w:rFonts w:hint="eastAsia"/>
        </w:rPr>
        <w:t>第</w:t>
      </w:r>
      <w:r>
        <w:t>5</w:t>
      </w:r>
      <w:r>
        <w:rPr>
          <w:rFonts w:hint="eastAsia"/>
        </w:rPr>
        <w:t>.1.</w:t>
      </w:r>
      <w:r>
        <w:t>4</w:t>
      </w:r>
      <w:r>
        <w:rPr>
          <w:rFonts w:hint="eastAsia"/>
        </w:rPr>
        <w:t>条、第</w:t>
      </w:r>
      <w:r>
        <w:rPr>
          <w:rFonts w:hint="eastAsia"/>
        </w:rPr>
        <w:t>5.2.</w:t>
      </w:r>
      <w:r>
        <w:t>7</w:t>
      </w:r>
      <w:r>
        <w:rPr>
          <w:rFonts w:hint="eastAsia"/>
        </w:rPr>
        <w:t>条对建筑围护结构隔声</w:t>
      </w:r>
      <w:r>
        <w:t>性能</w:t>
      </w:r>
      <w:r>
        <w:rPr>
          <w:rFonts w:hint="eastAsia"/>
        </w:rPr>
        <w:t>提出了明确要求。</w:t>
      </w:r>
    </w:p>
    <w:p w14:paraId="216A7534" w14:textId="77777777" w:rsidR="00AE4F7A" w:rsidRDefault="00AE4F7A" w:rsidP="00AE4F7A">
      <w:pPr>
        <w:pStyle w:val="a0"/>
        <w:numPr>
          <w:ilvl w:val="0"/>
          <w:numId w:val="3"/>
        </w:numPr>
        <w:snapToGrid w:val="0"/>
        <w:spacing w:line="240" w:lineRule="auto"/>
        <w:ind w:firstLineChars="0"/>
        <w:rPr>
          <w:b/>
        </w:rPr>
      </w:pPr>
      <w:r>
        <w:rPr>
          <w:rFonts w:hint="eastAsia"/>
          <w:b/>
        </w:rPr>
        <w:t>控制项要求</w:t>
      </w:r>
      <w:r>
        <w:rPr>
          <w:b/>
        </w:rPr>
        <w:t>：</w:t>
      </w:r>
      <w:r>
        <w:rPr>
          <w:b/>
        </w:rPr>
        <w:t xml:space="preserve"> </w:t>
      </w:r>
    </w:p>
    <w:p w14:paraId="0C1F1493" w14:textId="77777777" w:rsidR="00AE4F7A" w:rsidRDefault="00AE4F7A" w:rsidP="00AE4F7A">
      <w:pPr>
        <w:pStyle w:val="a0"/>
        <w:ind w:leftChars="200" w:left="420" w:firstLine="420"/>
      </w:pPr>
      <w:r>
        <w:rPr>
          <w:rFonts w:hint="eastAsia"/>
        </w:rPr>
        <w:t xml:space="preserve">5.1.4 </w:t>
      </w:r>
      <w:r>
        <w:rPr>
          <w:rFonts w:hint="eastAsia"/>
        </w:rPr>
        <w:t>主要功能房间的室内噪声级和隔声性应符合下列规定：</w:t>
      </w:r>
    </w:p>
    <w:p w14:paraId="1F650639" w14:textId="77777777" w:rsidR="00AE4F7A" w:rsidRDefault="00AE4F7A" w:rsidP="00AE4F7A">
      <w:pPr>
        <w:pStyle w:val="a0"/>
        <w:ind w:leftChars="400" w:left="840" w:firstLine="420"/>
      </w:pPr>
      <w:r>
        <w:rPr>
          <w:rFonts w:hint="eastAsia"/>
        </w:rPr>
        <w:t xml:space="preserve">1 </w:t>
      </w:r>
      <w:r>
        <w:rPr>
          <w:rFonts w:hint="eastAsia"/>
        </w:rPr>
        <w:t>室内噪声级应满足现行国家标准《民用建筑隔声设计规范》</w:t>
      </w:r>
      <w:r>
        <w:rPr>
          <w:rFonts w:hint="eastAsia"/>
        </w:rPr>
        <w:t xml:space="preserve">GB 50118 </w:t>
      </w:r>
      <w:r>
        <w:rPr>
          <w:rFonts w:hint="eastAsia"/>
        </w:rPr>
        <w:t>中的低限要求；</w:t>
      </w:r>
    </w:p>
    <w:p w14:paraId="01AC82BE" w14:textId="77777777" w:rsidR="00AE4F7A" w:rsidRDefault="00AE4F7A" w:rsidP="00AE4F7A">
      <w:pPr>
        <w:pStyle w:val="a0"/>
        <w:ind w:leftChars="400" w:left="840" w:firstLine="420"/>
      </w:pPr>
      <w:r>
        <w:rPr>
          <w:rFonts w:hint="eastAsia"/>
        </w:rPr>
        <w:t xml:space="preserve">2 </w:t>
      </w:r>
      <w:r>
        <w:rPr>
          <w:rFonts w:hint="eastAsia"/>
        </w:rPr>
        <w:t>外墙、隔墙、楼板和门窗的隔声性能应满足现行国家标准《民用建筑隔声设计规范》</w:t>
      </w:r>
      <w:r>
        <w:rPr>
          <w:rFonts w:hint="eastAsia"/>
        </w:rPr>
        <w:t xml:space="preserve">GB 50118 </w:t>
      </w:r>
      <w:r>
        <w:rPr>
          <w:rFonts w:hint="eastAsia"/>
        </w:rPr>
        <w:t>中的低限要求。</w:t>
      </w:r>
    </w:p>
    <w:p w14:paraId="522051D1" w14:textId="77777777" w:rsidR="00AE4F7A" w:rsidRDefault="00AE4F7A" w:rsidP="00AE4F7A">
      <w:pPr>
        <w:pStyle w:val="a0"/>
        <w:numPr>
          <w:ilvl w:val="0"/>
          <w:numId w:val="4"/>
        </w:numPr>
        <w:snapToGrid w:val="0"/>
        <w:spacing w:line="240" w:lineRule="auto"/>
        <w:ind w:firstLineChars="0"/>
        <w:rPr>
          <w:b/>
        </w:rPr>
      </w:pPr>
      <w:r>
        <w:rPr>
          <w:rFonts w:hint="eastAsia"/>
          <w:b/>
        </w:rPr>
        <w:t>评分项要求</w:t>
      </w:r>
      <w:r>
        <w:rPr>
          <w:b/>
        </w:rPr>
        <w:t>：</w:t>
      </w:r>
    </w:p>
    <w:p w14:paraId="3CEFB1DE" w14:textId="77777777" w:rsidR="00AE4F7A" w:rsidRDefault="00AE4F7A" w:rsidP="00AE4F7A">
      <w:pPr>
        <w:pStyle w:val="a0"/>
        <w:ind w:firstLineChars="150" w:firstLine="315"/>
      </w:pPr>
      <w:r>
        <w:rPr>
          <w:rFonts w:hint="eastAsia"/>
        </w:rPr>
        <w:t xml:space="preserve">5.2.7 </w:t>
      </w:r>
      <w:r>
        <w:rPr>
          <w:rFonts w:hint="eastAsia"/>
        </w:rPr>
        <w:t>主要功能房间的隔声性能良好，评价总分值为</w:t>
      </w:r>
      <w:r>
        <w:rPr>
          <w:rFonts w:hint="eastAsia"/>
        </w:rPr>
        <w:t xml:space="preserve">10 </w:t>
      </w:r>
      <w:r>
        <w:rPr>
          <w:rFonts w:hint="eastAsia"/>
        </w:rPr>
        <w:t>分，并按下列规则分别评分并累计：</w:t>
      </w:r>
    </w:p>
    <w:p w14:paraId="5287748E" w14:textId="77777777" w:rsidR="00AE4F7A" w:rsidRDefault="00AE4F7A" w:rsidP="00AE4F7A">
      <w:pPr>
        <w:pStyle w:val="a0"/>
        <w:ind w:leftChars="400" w:left="840" w:firstLine="420"/>
      </w:pPr>
      <w:r>
        <w:rPr>
          <w:rFonts w:hint="eastAsia"/>
        </w:rPr>
        <w:t xml:space="preserve">1 </w:t>
      </w:r>
      <w:r>
        <w:rPr>
          <w:rFonts w:hint="eastAsia"/>
        </w:rPr>
        <w:t>构件及相邻房间之间的空气声隔声性能达到现行国家标准《民用建筑隔声设计规范》</w:t>
      </w:r>
      <w:r>
        <w:rPr>
          <w:rFonts w:hint="eastAsia"/>
        </w:rPr>
        <w:t>GB50118</w:t>
      </w:r>
      <w:r>
        <w:rPr>
          <w:rFonts w:hint="eastAsia"/>
        </w:rPr>
        <w:t>中的低限标准限值和高要求标准限值的平均值，得</w:t>
      </w:r>
      <w:r>
        <w:rPr>
          <w:rFonts w:hint="eastAsia"/>
        </w:rPr>
        <w:t>3</w:t>
      </w:r>
      <w:r>
        <w:rPr>
          <w:rFonts w:hint="eastAsia"/>
        </w:rPr>
        <w:t>分；达到高要求标准限值，得</w:t>
      </w:r>
      <w:r>
        <w:rPr>
          <w:rFonts w:hint="eastAsia"/>
        </w:rPr>
        <w:t>5</w:t>
      </w:r>
      <w:r>
        <w:rPr>
          <w:rFonts w:hint="eastAsia"/>
        </w:rPr>
        <w:t>分；</w:t>
      </w:r>
    </w:p>
    <w:p w14:paraId="318F3C6F" w14:textId="77777777" w:rsidR="00AE4F7A" w:rsidRDefault="00AE4F7A" w:rsidP="00AE4F7A">
      <w:pPr>
        <w:pStyle w:val="a0"/>
        <w:ind w:leftChars="400" w:left="840" w:firstLine="420"/>
      </w:pPr>
      <w:r>
        <w:rPr>
          <w:rFonts w:hint="eastAsia"/>
        </w:rPr>
        <w:t xml:space="preserve">2 </w:t>
      </w:r>
      <w:r>
        <w:rPr>
          <w:rFonts w:hint="eastAsia"/>
        </w:rPr>
        <w:t>楼板的撞击声隔声性能达到现行国家标准《民用建筑隔声设计规范》</w:t>
      </w:r>
      <w:r>
        <w:rPr>
          <w:rFonts w:hint="eastAsia"/>
        </w:rPr>
        <w:t>GB50118</w:t>
      </w:r>
      <w:r>
        <w:rPr>
          <w:rFonts w:hint="eastAsia"/>
        </w:rPr>
        <w:t>中的低限标准限值和高要求标准限值的平均值，得</w:t>
      </w:r>
      <w:r>
        <w:rPr>
          <w:rFonts w:hint="eastAsia"/>
        </w:rPr>
        <w:t>3</w:t>
      </w:r>
      <w:r>
        <w:rPr>
          <w:rFonts w:hint="eastAsia"/>
        </w:rPr>
        <w:t>分；达到高要求标准限值，得</w:t>
      </w:r>
      <w:r>
        <w:rPr>
          <w:rFonts w:hint="eastAsia"/>
        </w:rPr>
        <w:t>5</w:t>
      </w:r>
      <w:r>
        <w:rPr>
          <w:rFonts w:hint="eastAsia"/>
        </w:rPr>
        <w:t>分。</w:t>
      </w:r>
    </w:p>
    <w:p w14:paraId="5F0E47C9" w14:textId="77777777" w:rsidR="00AE4F7A" w:rsidRDefault="00AE4F7A" w:rsidP="00AE4F7A">
      <w:pPr>
        <w:pStyle w:val="a0"/>
        <w:numPr>
          <w:ilvl w:val="0"/>
          <w:numId w:val="4"/>
        </w:numPr>
        <w:snapToGrid w:val="0"/>
        <w:spacing w:line="240" w:lineRule="auto"/>
        <w:ind w:firstLineChars="0"/>
        <w:rPr>
          <w:b/>
        </w:rPr>
      </w:pPr>
      <w:r>
        <w:rPr>
          <w:rFonts w:hint="eastAsia"/>
          <w:b/>
        </w:rPr>
        <w:lastRenderedPageBreak/>
        <w:t>星级技术要求：</w:t>
      </w:r>
    </w:p>
    <w:p w14:paraId="41E4E594" w14:textId="77777777" w:rsidR="00AE4F7A" w:rsidRDefault="00AE4F7A" w:rsidP="00AE4F7A">
      <w:pPr>
        <w:pStyle w:val="a0"/>
        <w:ind w:leftChars="200" w:left="420" w:firstLine="420"/>
        <w:rPr>
          <w:lang w:val="en-US"/>
        </w:rPr>
      </w:pPr>
      <w:r>
        <w:rPr>
          <w:rFonts w:ascii="宋体" w:hAnsi="Calibri" w:hint="eastAsia"/>
        </w:rPr>
        <w:t>《福建省绿色建筑设计标准》</w:t>
      </w:r>
      <w:r>
        <w:rPr>
          <w:rFonts w:hint="eastAsia"/>
        </w:rPr>
        <w:t>DBJ 13-197-201</w:t>
      </w:r>
      <w:r>
        <w:t>7</w:t>
      </w:r>
      <w:r>
        <w:rPr>
          <w:rFonts w:hint="eastAsia"/>
          <w:lang w:val="en-US"/>
        </w:rPr>
        <w:t>在</w:t>
      </w:r>
      <w:r>
        <w:rPr>
          <w:rFonts w:hint="eastAsia"/>
          <w:lang w:val="en-US"/>
        </w:rPr>
        <w:t>3.2.8</w:t>
      </w:r>
      <w:r>
        <w:rPr>
          <w:rFonts w:hint="eastAsia"/>
          <w:lang w:val="en-US"/>
        </w:rPr>
        <w:t>条中</w:t>
      </w:r>
      <w:r>
        <w:rPr>
          <w:lang w:val="en-US"/>
        </w:rPr>
        <w:t>对二星级、三星级绿色建筑（</w:t>
      </w:r>
      <w:r>
        <w:rPr>
          <w:b/>
          <w:lang w:val="en-US"/>
        </w:rPr>
        <w:t>住宅建筑</w:t>
      </w:r>
      <w:r>
        <w:rPr>
          <w:lang w:val="en-US"/>
        </w:rPr>
        <w:t>）的隔声性能提出了要求，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05482667" w14:textId="77777777" w:rsidR="00AE4F7A" w:rsidRDefault="00AE4F7A" w:rsidP="00AE4F7A">
      <w:pPr>
        <w:contextualSpacing/>
        <w:jc w:val="center"/>
        <w:rPr>
          <w:rFonts w:ascii="黑体" w:eastAsia="黑体" w:hAnsi="黑体"/>
          <w:szCs w:val="21"/>
        </w:rPr>
      </w:pPr>
      <w:r>
        <w:rPr>
          <w:rFonts w:ascii="黑体" w:eastAsia="黑体" w:hAnsi="黑体" w:hint="eastAsia"/>
          <w:szCs w:val="21"/>
        </w:rPr>
        <w:t>表3.1</w:t>
      </w:r>
      <w:r>
        <w:rPr>
          <w:rFonts w:ascii="黑体" w:eastAsia="黑体" w:hAnsi="黑体"/>
          <w:szCs w:val="21"/>
        </w:rPr>
        <w:t xml:space="preserve"> </w:t>
      </w:r>
      <w:r>
        <w:rPr>
          <w:rFonts w:ascii="黑体" w:eastAsia="黑体" w:hAnsi="黑体" w:hint="eastAsia"/>
          <w:szCs w:val="21"/>
        </w:rPr>
        <w:t>住宅建筑隔声性能星级要求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AE4F7A" w14:paraId="6612AE3C" w14:textId="77777777" w:rsidTr="00DC3F5D">
        <w:trPr>
          <w:trHeight w:val="440"/>
          <w:jc w:val="center"/>
        </w:trPr>
        <w:tc>
          <w:tcPr>
            <w:tcW w:w="1838" w:type="dxa"/>
            <w:shd w:val="clear" w:color="auto" w:fill="D9D9D9" w:themeFill="background1" w:themeFillShade="D9"/>
            <w:vAlign w:val="center"/>
          </w:tcPr>
          <w:p w14:paraId="3BF5E368" w14:textId="77777777" w:rsidR="00AE4F7A" w:rsidRDefault="00AE4F7A" w:rsidP="00DC3F5D">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6321EA24" w14:textId="77777777" w:rsidR="00AE4F7A" w:rsidRDefault="00AE4F7A" w:rsidP="00DC3F5D">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27204D5B" w14:textId="77777777" w:rsidR="00AE4F7A" w:rsidRDefault="00AE4F7A" w:rsidP="00DC3F5D">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1D447394" w14:textId="77777777" w:rsidR="00AE4F7A" w:rsidRDefault="00AE4F7A" w:rsidP="00DC3F5D">
            <w:pPr>
              <w:spacing w:before="25" w:after="25"/>
              <w:jc w:val="center"/>
              <w:rPr>
                <w:rFonts w:ascii="宋体" w:hAnsi="宋体"/>
                <w:b/>
                <w:sz w:val="20"/>
              </w:rPr>
            </w:pPr>
            <w:r>
              <w:rPr>
                <w:rFonts w:ascii="宋体" w:hAnsi="宋体" w:hint="eastAsia"/>
                <w:b/>
                <w:sz w:val="20"/>
              </w:rPr>
              <w:t>三星级要求</w:t>
            </w:r>
          </w:p>
        </w:tc>
      </w:tr>
      <w:tr w:rsidR="00AE4F7A" w14:paraId="369170AF" w14:textId="77777777" w:rsidTr="00DC3F5D">
        <w:trPr>
          <w:trHeight w:val="229"/>
          <w:jc w:val="center"/>
        </w:trPr>
        <w:tc>
          <w:tcPr>
            <w:tcW w:w="1838" w:type="dxa"/>
            <w:vMerge w:val="restart"/>
            <w:vAlign w:val="center"/>
          </w:tcPr>
          <w:p w14:paraId="75B319D9" w14:textId="77777777" w:rsidR="00AE4F7A" w:rsidRDefault="00AE4F7A" w:rsidP="00DC3F5D">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72F382CE" w14:textId="77777777" w:rsidR="00AE4F7A" w:rsidRDefault="00AE4F7A" w:rsidP="00DC3F5D">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02EE051D" w14:textId="77777777" w:rsidR="00AE4F7A" w:rsidRDefault="00AE4F7A" w:rsidP="00DC3F5D">
            <w:pPr>
              <w:spacing w:before="25" w:after="25"/>
              <w:jc w:val="center"/>
              <w:rPr>
                <w:sz w:val="20"/>
              </w:rPr>
            </w:pPr>
            <w:r>
              <w:rPr>
                <w:sz w:val="20"/>
              </w:rPr>
              <w:t xml:space="preserve">DnT,w+ Ctr ≥35 </w:t>
            </w:r>
            <w:r>
              <w:rPr>
                <w:rFonts w:hint="eastAsia"/>
                <w:sz w:val="20"/>
              </w:rPr>
              <w:t>d</w:t>
            </w:r>
            <w:r>
              <w:rPr>
                <w:sz w:val="20"/>
              </w:rPr>
              <w:t>B</w:t>
            </w:r>
          </w:p>
        </w:tc>
        <w:tc>
          <w:tcPr>
            <w:tcW w:w="2097" w:type="dxa"/>
            <w:vAlign w:val="center"/>
          </w:tcPr>
          <w:p w14:paraId="0046C8C9" w14:textId="77777777" w:rsidR="00AE4F7A" w:rsidRDefault="00AE4F7A" w:rsidP="00DC3F5D">
            <w:pPr>
              <w:spacing w:before="25" w:after="25"/>
              <w:jc w:val="center"/>
              <w:rPr>
                <w:sz w:val="20"/>
              </w:rPr>
            </w:pPr>
            <w:r>
              <w:rPr>
                <w:sz w:val="20"/>
              </w:rPr>
              <w:t xml:space="preserve">DnT,w+ Ctr ≥40 </w:t>
            </w:r>
            <w:r>
              <w:rPr>
                <w:rFonts w:hint="eastAsia"/>
                <w:sz w:val="20"/>
              </w:rPr>
              <w:t>d</w:t>
            </w:r>
            <w:r>
              <w:rPr>
                <w:sz w:val="20"/>
              </w:rPr>
              <w:t>B</w:t>
            </w:r>
          </w:p>
        </w:tc>
      </w:tr>
      <w:tr w:rsidR="00AE4F7A" w14:paraId="3B8F4673" w14:textId="77777777" w:rsidTr="00DC3F5D">
        <w:trPr>
          <w:jc w:val="center"/>
        </w:trPr>
        <w:tc>
          <w:tcPr>
            <w:tcW w:w="1838" w:type="dxa"/>
            <w:vMerge/>
            <w:vAlign w:val="center"/>
          </w:tcPr>
          <w:p w14:paraId="049CB3C0" w14:textId="77777777" w:rsidR="00AE4F7A" w:rsidRDefault="00AE4F7A" w:rsidP="00DC3F5D">
            <w:pPr>
              <w:spacing w:before="25" w:after="25"/>
              <w:jc w:val="center"/>
              <w:rPr>
                <w:rFonts w:ascii="宋体" w:hAnsi="宋体"/>
                <w:sz w:val="20"/>
              </w:rPr>
            </w:pPr>
          </w:p>
        </w:tc>
        <w:tc>
          <w:tcPr>
            <w:tcW w:w="2835" w:type="dxa"/>
            <w:vAlign w:val="center"/>
          </w:tcPr>
          <w:p w14:paraId="0AA88F97" w14:textId="77777777" w:rsidR="00AE4F7A" w:rsidRDefault="00AE4F7A" w:rsidP="00DC3F5D">
            <w:pPr>
              <w:spacing w:before="25" w:after="25"/>
              <w:jc w:val="center"/>
              <w:rPr>
                <w:rFonts w:ascii="宋体" w:hAnsi="宋体"/>
                <w:sz w:val="20"/>
              </w:rPr>
            </w:pPr>
            <w:r>
              <w:rPr>
                <w:rFonts w:ascii="宋体" w:hAnsi="宋体" w:hint="eastAsia"/>
                <w:sz w:val="20"/>
              </w:rPr>
              <w:t>分户墙（楼板）两侧卧室之间</w:t>
            </w:r>
          </w:p>
        </w:tc>
        <w:tc>
          <w:tcPr>
            <w:tcW w:w="2247" w:type="dxa"/>
            <w:vAlign w:val="center"/>
          </w:tcPr>
          <w:p w14:paraId="7F99483A" w14:textId="77777777" w:rsidR="00AE4F7A" w:rsidRDefault="00AE4F7A" w:rsidP="00DC3F5D">
            <w:pPr>
              <w:spacing w:before="25" w:after="25"/>
              <w:jc w:val="center"/>
              <w:rPr>
                <w:sz w:val="20"/>
              </w:rPr>
            </w:pPr>
            <w:r>
              <w:rPr>
                <w:sz w:val="20"/>
              </w:rPr>
              <w:t xml:space="preserve">DnT,w+C ≥47.5 </w:t>
            </w:r>
            <w:r>
              <w:rPr>
                <w:rFonts w:hint="eastAsia"/>
                <w:sz w:val="20"/>
              </w:rPr>
              <w:t>d</w:t>
            </w:r>
            <w:r>
              <w:rPr>
                <w:sz w:val="20"/>
              </w:rPr>
              <w:t>B</w:t>
            </w:r>
          </w:p>
        </w:tc>
        <w:tc>
          <w:tcPr>
            <w:tcW w:w="2097" w:type="dxa"/>
            <w:vAlign w:val="center"/>
          </w:tcPr>
          <w:p w14:paraId="3674D800" w14:textId="77777777" w:rsidR="00AE4F7A" w:rsidRDefault="00AE4F7A" w:rsidP="00DC3F5D">
            <w:pPr>
              <w:spacing w:before="25" w:after="25"/>
              <w:jc w:val="center"/>
              <w:rPr>
                <w:sz w:val="20"/>
              </w:rPr>
            </w:pPr>
            <w:r>
              <w:rPr>
                <w:sz w:val="20"/>
              </w:rPr>
              <w:t xml:space="preserve">DnT,w+C ≥50 </w:t>
            </w:r>
            <w:r>
              <w:rPr>
                <w:rFonts w:hint="eastAsia"/>
                <w:sz w:val="20"/>
              </w:rPr>
              <w:t>d</w:t>
            </w:r>
            <w:r>
              <w:rPr>
                <w:sz w:val="20"/>
              </w:rPr>
              <w:t>B</w:t>
            </w:r>
          </w:p>
        </w:tc>
      </w:tr>
      <w:tr w:rsidR="00AE4F7A" w14:paraId="7F015B90" w14:textId="77777777" w:rsidTr="00DC3F5D">
        <w:trPr>
          <w:jc w:val="center"/>
        </w:trPr>
        <w:tc>
          <w:tcPr>
            <w:tcW w:w="1838" w:type="dxa"/>
            <w:vAlign w:val="center"/>
          </w:tcPr>
          <w:p w14:paraId="028E8A70" w14:textId="77777777" w:rsidR="00AE4F7A" w:rsidRDefault="00AE4F7A" w:rsidP="00DC3F5D">
            <w:pPr>
              <w:spacing w:before="25" w:after="25"/>
              <w:jc w:val="center"/>
              <w:rPr>
                <w:rFonts w:ascii="宋体" w:hAnsi="宋体"/>
                <w:sz w:val="20"/>
              </w:rPr>
            </w:pPr>
            <w:r>
              <w:rPr>
                <w:rFonts w:ascii="宋体" w:hAnsi="宋体" w:hint="eastAsia"/>
                <w:sz w:val="20"/>
              </w:rPr>
              <w:t>撞击声隔声性能</w:t>
            </w:r>
          </w:p>
        </w:tc>
        <w:tc>
          <w:tcPr>
            <w:tcW w:w="2835" w:type="dxa"/>
            <w:vAlign w:val="center"/>
          </w:tcPr>
          <w:p w14:paraId="3161AA4E" w14:textId="77777777" w:rsidR="00AE4F7A" w:rsidRDefault="00AE4F7A" w:rsidP="00DC3F5D">
            <w:pPr>
              <w:spacing w:before="25" w:after="25"/>
              <w:jc w:val="center"/>
              <w:rPr>
                <w:rFonts w:ascii="宋体" w:hAnsi="宋体"/>
                <w:sz w:val="20"/>
              </w:rPr>
            </w:pPr>
            <w:r>
              <w:rPr>
                <w:rFonts w:ascii="宋体" w:hAnsi="宋体" w:hint="eastAsia"/>
                <w:sz w:val="20"/>
              </w:rPr>
              <w:t>卧室楼板</w:t>
            </w:r>
          </w:p>
        </w:tc>
        <w:tc>
          <w:tcPr>
            <w:tcW w:w="2247" w:type="dxa"/>
            <w:vAlign w:val="center"/>
          </w:tcPr>
          <w:p w14:paraId="0ACF2DFC" w14:textId="77777777" w:rsidR="00AE4F7A" w:rsidRDefault="00AE4F7A" w:rsidP="00DC3F5D">
            <w:pPr>
              <w:spacing w:before="25" w:after="25"/>
              <w:jc w:val="center"/>
              <w:rPr>
                <w:sz w:val="20"/>
              </w:rPr>
            </w:pPr>
            <w:r>
              <w:rPr>
                <w:sz w:val="20"/>
              </w:rPr>
              <w:t xml:space="preserve">L’nT,w ≤70 </w:t>
            </w:r>
            <w:r>
              <w:rPr>
                <w:rFonts w:hint="eastAsia"/>
                <w:sz w:val="20"/>
              </w:rPr>
              <w:t>d</w:t>
            </w:r>
            <w:r>
              <w:rPr>
                <w:sz w:val="20"/>
              </w:rPr>
              <w:t>B</w:t>
            </w:r>
          </w:p>
        </w:tc>
        <w:tc>
          <w:tcPr>
            <w:tcW w:w="2097" w:type="dxa"/>
            <w:vAlign w:val="center"/>
          </w:tcPr>
          <w:p w14:paraId="4923D724" w14:textId="77777777" w:rsidR="00AE4F7A" w:rsidRDefault="00AE4F7A" w:rsidP="00DC3F5D">
            <w:pPr>
              <w:spacing w:before="25" w:after="25"/>
              <w:jc w:val="center"/>
              <w:rPr>
                <w:sz w:val="20"/>
              </w:rPr>
            </w:pPr>
            <w:r>
              <w:rPr>
                <w:sz w:val="20"/>
              </w:rPr>
              <w:t xml:space="preserve">L’nT,w ≤65 </w:t>
            </w:r>
            <w:r>
              <w:rPr>
                <w:rFonts w:hint="eastAsia"/>
                <w:sz w:val="20"/>
              </w:rPr>
              <w:t>d</w:t>
            </w:r>
            <w:r>
              <w:rPr>
                <w:sz w:val="20"/>
              </w:rPr>
              <w:t>B</w:t>
            </w:r>
          </w:p>
        </w:tc>
      </w:tr>
    </w:tbl>
    <w:p w14:paraId="72229B32" w14:textId="77777777" w:rsidR="00AE4F7A" w:rsidRDefault="00AE4F7A" w:rsidP="00AE4F7A">
      <w:pPr>
        <w:pStyle w:val="a0"/>
        <w:ind w:leftChars="200" w:left="420" w:firstLine="420"/>
        <w:rPr>
          <w:lang w:val="en-US"/>
        </w:rPr>
      </w:pPr>
      <w:r>
        <w:rPr>
          <w:rFonts w:hint="eastAsia"/>
          <w:lang w:val="en-US"/>
        </w:rPr>
        <w:t>条文说明以及《绿色建筑评价标准技术细则》</w:t>
      </w:r>
      <w:r>
        <w:rPr>
          <w:rFonts w:hint="eastAsia"/>
          <w:lang w:val="en-US"/>
        </w:rPr>
        <w:t>2019</w:t>
      </w:r>
      <w:r>
        <w:rPr>
          <w:rFonts w:hint="eastAsia"/>
          <w:lang w:val="en-US"/>
        </w:rPr>
        <w:t>中指出</w:t>
      </w:r>
      <w:r>
        <w:rPr>
          <w:lang w:val="en-US"/>
        </w:rPr>
        <w:t>预评价时室外和卧室之间的隔声性能通过外窗和外墙的隔声性能</w:t>
      </w:r>
      <w:r>
        <w:rPr>
          <w:rFonts w:hint="eastAsia"/>
          <w:lang w:val="en-US"/>
        </w:rPr>
        <w:t>，</w:t>
      </w:r>
      <w:r>
        <w:rPr>
          <w:lang w:val="en-US"/>
        </w:rPr>
        <w:t>按</w:t>
      </w:r>
      <w:r>
        <w:rPr>
          <w:u w:val="single"/>
          <w:lang w:val="en-US"/>
        </w:rPr>
        <w:t>组合隔声量</w:t>
      </w:r>
      <w:r>
        <w:rPr>
          <w:lang w:val="en-US"/>
        </w:rPr>
        <w:t>的理论进行预测。</w:t>
      </w:r>
    </w:p>
    <w:p w14:paraId="34A8BEFB" w14:textId="77777777" w:rsidR="00AE4F7A" w:rsidRDefault="00AE4F7A" w:rsidP="00AE4F7A">
      <w:pPr>
        <w:pStyle w:val="1"/>
        <w:ind w:left="669" w:hanging="669"/>
        <w:rPr>
          <w:kern w:val="2"/>
        </w:rPr>
      </w:pPr>
      <w:bookmarkStart w:id="7" w:name="_Toc88427014"/>
      <w:r>
        <w:rPr>
          <w:rFonts w:hint="eastAsia"/>
          <w:kern w:val="2"/>
        </w:rPr>
        <w:t>隔声理论概述</w:t>
      </w:r>
      <w:bookmarkEnd w:id="7"/>
    </w:p>
    <w:p w14:paraId="48B379BA" w14:textId="77777777" w:rsidR="00AE4F7A" w:rsidRDefault="00AE4F7A" w:rsidP="00AE4F7A">
      <w:pPr>
        <w:pStyle w:val="a0"/>
        <w:ind w:leftChars="200" w:left="420" w:firstLine="42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2851A68B" w14:textId="77777777" w:rsidR="00AE4F7A" w:rsidRDefault="00AE4F7A" w:rsidP="00AE4F7A">
      <w:pPr>
        <w:pStyle w:val="a0"/>
        <w:numPr>
          <w:ilvl w:val="0"/>
          <w:numId w:val="5"/>
        </w:numPr>
        <w:snapToGrid w:val="0"/>
        <w:spacing w:line="240" w:lineRule="auto"/>
        <w:ind w:firstLineChars="0"/>
      </w:pPr>
      <w:r>
        <w:rPr>
          <w:rFonts w:hint="eastAsia"/>
        </w:rPr>
        <w:t>空气声：声源经过空气向四周传播的噪声，如室外交通噪声。</w:t>
      </w:r>
    </w:p>
    <w:p w14:paraId="5F6EF165" w14:textId="77777777" w:rsidR="00AE4F7A" w:rsidRDefault="00AE4F7A" w:rsidP="00AE4F7A">
      <w:pPr>
        <w:pStyle w:val="a0"/>
        <w:numPr>
          <w:ilvl w:val="0"/>
          <w:numId w:val="5"/>
        </w:numPr>
        <w:snapToGrid w:val="0"/>
        <w:spacing w:line="240" w:lineRule="auto"/>
        <w:ind w:firstLineChars="0"/>
      </w:pPr>
      <w:r>
        <w:rPr>
          <w:rFonts w:hint="eastAsia"/>
        </w:rPr>
        <w:t>撞击声：两物体相互撞击产生的噪声，通过固体来传播，如楼板上行走</w:t>
      </w:r>
      <w:r>
        <w:t>的脚步声。</w:t>
      </w:r>
    </w:p>
    <w:p w14:paraId="3E2F93CC" w14:textId="77777777" w:rsidR="00AE4F7A" w:rsidRDefault="00AE4F7A" w:rsidP="00AE4F7A">
      <w:pPr>
        <w:pStyle w:val="aa"/>
        <w:spacing w:line="240" w:lineRule="auto"/>
        <w:jc w:val="center"/>
        <w:rPr>
          <w:rFonts w:ascii="Times New Roman" w:eastAsia="宋体" w:hAnsi="Times New Roman"/>
          <w:sz w:val="21"/>
          <w:szCs w:val="21"/>
        </w:rPr>
      </w:pPr>
      <w:r>
        <w:rPr>
          <w:noProof/>
        </w:rPr>
        <w:drawing>
          <wp:inline distT="0" distB="0" distL="0" distR="0" wp14:anchorId="20330606" wp14:editId="607AE9D2">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335758" cy="1358420"/>
                    </a:xfrm>
                    <a:prstGeom prst="rect">
                      <a:avLst/>
                    </a:prstGeom>
                  </pic:spPr>
                </pic:pic>
              </a:graphicData>
            </a:graphic>
          </wp:inline>
        </w:drawing>
      </w:r>
    </w:p>
    <w:p w14:paraId="4245C65C" w14:textId="77777777" w:rsidR="00AE4F7A" w:rsidRDefault="00AE4F7A" w:rsidP="00AE4F7A">
      <w:pPr>
        <w:jc w:val="center"/>
        <w:rPr>
          <w:b/>
          <w:i/>
        </w:rPr>
      </w:pPr>
      <w:r>
        <w:rPr>
          <w:rFonts w:hint="eastAsia"/>
        </w:rPr>
        <w:t>图</w:t>
      </w:r>
      <w:r>
        <w:t xml:space="preserve">4-1 </w:t>
      </w:r>
      <w:r>
        <w:rPr>
          <w:rFonts w:hint="eastAsia"/>
        </w:rPr>
        <w:t>空气声和撞击声</w:t>
      </w:r>
    </w:p>
    <w:p w14:paraId="09D79BAE" w14:textId="77777777" w:rsidR="00AE4F7A" w:rsidRDefault="00AE4F7A" w:rsidP="00AE4F7A">
      <w:pPr>
        <w:pStyle w:val="2"/>
      </w:pPr>
      <w:bookmarkStart w:id="8" w:name="_Toc88427015"/>
      <w:r>
        <w:rPr>
          <w:rFonts w:hint="eastAsia"/>
        </w:rPr>
        <w:t>原理概要</w:t>
      </w:r>
      <w:bookmarkEnd w:id="8"/>
    </w:p>
    <w:p w14:paraId="2F7C1709" w14:textId="77777777" w:rsidR="00AE4F7A" w:rsidRDefault="00AE4F7A" w:rsidP="00AE4F7A">
      <w:pPr>
        <w:pStyle w:val="a0"/>
        <w:ind w:firstLine="42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w:t>
      </w:r>
      <w:r>
        <w:rPr>
          <w:rFonts w:hint="eastAsia"/>
        </w:rPr>
        <w:t>R</w:t>
      </w:r>
      <w:r>
        <w:t>这一</w:t>
      </w:r>
      <w:r>
        <w:rPr>
          <w:rFonts w:hint="eastAsia"/>
        </w:rPr>
        <w:t>指标</w:t>
      </w:r>
      <w:r>
        <w:t>来体现。</w:t>
      </w:r>
    </w:p>
    <w:p w14:paraId="468C9048" w14:textId="77777777" w:rsidR="00AE4F7A" w:rsidRDefault="00AE4F7A" w:rsidP="00AE4F7A">
      <w:pPr>
        <w:jc w:val="center"/>
        <w:rPr>
          <w:rFonts w:ascii="Calibri" w:hAnsi="Calibri"/>
        </w:rPr>
      </w:pPr>
      <w:r>
        <w:rPr>
          <w:rFonts w:ascii="宋体" w:hAnsi="宋体"/>
        </w:rPr>
        <w:object w:dxaOrig="1100" w:dyaOrig="628" w14:anchorId="21F5A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31.35pt" o:ole="">
            <v:imagedata r:id="rId8" o:title=""/>
          </v:shape>
          <o:OLEObject Type="Embed" ProgID="Equation.3" ShapeID="_x0000_i1025" DrawAspect="Content" ObjectID="_1734289897" r:id="rId9"/>
        </w:object>
      </w:r>
    </w:p>
    <w:p w14:paraId="1987F619" w14:textId="77777777" w:rsidR="00AE4F7A" w:rsidRDefault="00AE4F7A" w:rsidP="00AE4F7A">
      <w:pPr>
        <w:pStyle w:val="a0"/>
        <w:ind w:leftChars="200" w:left="420" w:firstLine="420"/>
      </w:pPr>
      <w:r>
        <w:rPr>
          <w:rFonts w:hint="eastAsia"/>
        </w:rPr>
        <w:t>式中</w:t>
      </w:r>
      <w:r>
        <w:t>：</w:t>
      </w:r>
      <w:r>
        <w:rPr>
          <w:sz w:val="28"/>
          <w:szCs w:val="28"/>
        </w:rPr>
        <w:t>τ</w:t>
      </w:r>
      <w:r>
        <w:rPr>
          <w:rFonts w:hint="eastAsia"/>
        </w:rPr>
        <w:t>—为构件的透射系数，</w:t>
      </w:r>
      <w:r>
        <w:t>透射声能</w:t>
      </w:r>
      <w:r>
        <w:rPr>
          <w:rFonts w:hint="eastAsia"/>
        </w:rPr>
        <w:t>与</w:t>
      </w:r>
      <w:r>
        <w:t>入射声能之比</w:t>
      </w:r>
      <w:r>
        <w:rPr>
          <w:rFonts w:hint="eastAsia"/>
        </w:rPr>
        <w:t>。</w:t>
      </w:r>
    </w:p>
    <w:p w14:paraId="0FF8CBB1" w14:textId="77777777" w:rsidR="00AE4F7A" w:rsidRDefault="00AE4F7A" w:rsidP="00AE4F7A">
      <w:pPr>
        <w:pStyle w:val="a0"/>
        <w:ind w:firstLine="42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w:t>
      </w:r>
      <w:r>
        <w:rPr>
          <w:rFonts w:hint="eastAsia"/>
        </w:rPr>
        <w:lastRenderedPageBreak/>
        <w:t>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56AAF807" w14:textId="77777777" w:rsidR="00AE4F7A" w:rsidRDefault="00AE4F7A" w:rsidP="00AE4F7A">
      <w:pPr>
        <w:pStyle w:val="a0"/>
        <w:ind w:firstLine="420"/>
      </w:pPr>
      <w:r>
        <w:rPr>
          <w:noProof/>
          <w:lang w:val="en-US"/>
        </w:rPr>
        <w:drawing>
          <wp:inline distT="0" distB="0" distL="0" distR="0" wp14:anchorId="66690EBA" wp14:editId="6766F5EC">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5759450" cy="2385060"/>
                    </a:xfrm>
                    <a:prstGeom prst="rect">
                      <a:avLst/>
                    </a:prstGeom>
                  </pic:spPr>
                </pic:pic>
              </a:graphicData>
            </a:graphic>
          </wp:inline>
        </w:drawing>
      </w:r>
    </w:p>
    <w:p w14:paraId="77F9FD41" w14:textId="77777777" w:rsidR="00AE4F7A" w:rsidRDefault="00AE4F7A" w:rsidP="00AE4F7A">
      <w:pPr>
        <w:ind w:firstLineChars="400" w:firstLine="840"/>
      </w:pPr>
      <w:r>
        <w:rPr>
          <w:rFonts w:hint="eastAsia"/>
        </w:rPr>
        <w:t>图</w:t>
      </w:r>
      <w:r>
        <w:t xml:space="preserve">4-2  </w:t>
      </w:r>
      <w:r>
        <w:rPr>
          <w:rFonts w:hint="eastAsia"/>
        </w:rPr>
        <w:t xml:space="preserve">单层匀质墙典型隔声频率特性曲线 </w:t>
      </w:r>
      <w:r>
        <w:t xml:space="preserve">         </w:t>
      </w:r>
      <w:r>
        <w:rPr>
          <w:rFonts w:hint="eastAsia"/>
        </w:rPr>
        <w:t>图</w:t>
      </w:r>
      <w:r>
        <w:t>4-3</w:t>
      </w:r>
      <w:r>
        <w:rPr>
          <w:rFonts w:hint="eastAsia"/>
        </w:rPr>
        <w:t>改善多孔材料的隔声特性实例</w:t>
      </w:r>
    </w:p>
    <w:p w14:paraId="4C75A936" w14:textId="77777777" w:rsidR="00AE4F7A" w:rsidRDefault="00AE4F7A" w:rsidP="00AE4F7A">
      <w:pPr>
        <w:pStyle w:val="2"/>
      </w:pPr>
      <w:bookmarkStart w:id="9" w:name="_Toc503800668"/>
      <w:bookmarkStart w:id="10" w:name="_Toc503800603"/>
      <w:bookmarkStart w:id="11" w:name="_Toc503275877"/>
      <w:bookmarkStart w:id="12" w:name="_Toc88427016"/>
      <w:r>
        <w:rPr>
          <w:rFonts w:hint="eastAsia"/>
        </w:rPr>
        <w:t>质量定律</w:t>
      </w:r>
      <w:bookmarkEnd w:id="9"/>
      <w:bookmarkEnd w:id="10"/>
      <w:bookmarkEnd w:id="11"/>
      <w:bookmarkEnd w:id="12"/>
    </w:p>
    <w:p w14:paraId="58E96D88" w14:textId="77777777" w:rsidR="00AE4F7A" w:rsidRDefault="00AE4F7A" w:rsidP="00AE4F7A">
      <w:pPr>
        <w:pStyle w:val="a0"/>
        <w:ind w:firstLine="420"/>
      </w:pPr>
      <w:r>
        <w:t>如果把墙看成是无劲度、无阻尼的柔顺质量、且忽略墙的边界条件，则在声波垂直</w:t>
      </w:r>
      <w:r>
        <w:rPr>
          <w:rFonts w:hint="eastAsia"/>
        </w:rPr>
        <w:t>入</w:t>
      </w:r>
      <w:r>
        <w:t>射时，可从理论上得到墙的隔声量的计算式：</w:t>
      </w:r>
    </w:p>
    <w:p w14:paraId="0E1BF059" w14:textId="77777777" w:rsidR="00AE4F7A" w:rsidRDefault="00AE4F7A" w:rsidP="00AE4F7A">
      <w:pPr>
        <w:ind w:right="420"/>
        <w:jc w:val="center"/>
        <w:rPr>
          <w:rFonts w:ascii="宋体" w:hAnsi="宋体"/>
        </w:rPr>
      </w:pPr>
      <w:r>
        <w:rPr>
          <w:rFonts w:ascii="宋体" w:hAnsi="宋体"/>
        </w:rPr>
        <w:object w:dxaOrig="2147" w:dyaOrig="799" w14:anchorId="6962E528">
          <v:shape id="_x0000_i1026" type="#_x0000_t75" style="width:108pt;height:39.35pt" o:ole="">
            <v:imagedata r:id="rId11" o:title=""/>
          </v:shape>
          <o:OLEObject Type="Embed" ProgID="Equation.3" ShapeID="_x0000_i1026" DrawAspect="Content" ObjectID="_1734289898" r:id="rId12"/>
        </w:object>
      </w:r>
    </w:p>
    <w:p w14:paraId="60E0360F" w14:textId="77777777" w:rsidR="00AE4F7A" w:rsidRDefault="00AE4F7A" w:rsidP="00AE4F7A">
      <w:pPr>
        <w:pStyle w:val="a0"/>
        <w:ind w:leftChars="300" w:left="630" w:firstLine="420"/>
        <w:rPr>
          <w:vertAlign w:val="superscript"/>
        </w:rPr>
      </w:pPr>
      <w:r>
        <w:rPr>
          <w:rFonts w:hint="eastAsia"/>
        </w:rPr>
        <w:t>式中：</w:t>
      </w:r>
      <w:r>
        <w:rPr>
          <w:rFonts w:ascii="HGB6X_CNKI" w:eastAsia="HGB6X_CNKI" w:hAnsi="HGB6X_CNKI"/>
        </w:rPr>
        <w:t>m</w:t>
      </w:r>
      <w:r>
        <w:rPr>
          <w:rFonts w:hint="eastAsia"/>
        </w:rPr>
        <w:t>——墙单位面积的质量，或称面密度，</w:t>
      </w:r>
      <w:r>
        <w:rPr>
          <w:rFonts w:hint="eastAsia"/>
        </w:rPr>
        <w:t>kg/m</w:t>
      </w:r>
      <w:r>
        <w:rPr>
          <w:rFonts w:hint="eastAsia"/>
          <w:vertAlign w:val="superscript"/>
        </w:rPr>
        <w:t>2</w:t>
      </w:r>
      <w:r>
        <w:rPr>
          <w:vertAlign w:val="superscript"/>
        </w:rPr>
        <w:t xml:space="preserve"> </w:t>
      </w:r>
    </w:p>
    <w:p w14:paraId="1486D257" w14:textId="77777777" w:rsidR="00AE4F7A" w:rsidRDefault="00AE4F7A" w:rsidP="00AE4F7A">
      <w:pPr>
        <w:pStyle w:val="a0"/>
        <w:ind w:leftChars="300" w:left="630" w:firstLineChars="300" w:firstLine="417"/>
      </w:pPr>
      <w:r>
        <w:rPr>
          <w:rFonts w:ascii="Cambria" w:eastAsia="HGB6X_CNKI" w:hAnsi="Cambria" w:cs="Cambria"/>
        </w:rPr>
        <w:t>ρ</w:t>
      </w:r>
      <w:r>
        <w:rPr>
          <w:rFonts w:ascii="HGB6X_CNKI" w:eastAsia="HGB6X_CNKI" w:hAnsi="HGB6X_CNKI" w:hint="eastAsia"/>
          <w:vertAlign w:val="subscript"/>
        </w:rPr>
        <w:t>0</w:t>
      </w:r>
      <w:r>
        <w:rPr>
          <w:rFonts w:hint="eastAsia"/>
        </w:rPr>
        <w:t>——空气密度，</w:t>
      </w:r>
      <w:r>
        <w:rPr>
          <w:rFonts w:hint="eastAsia"/>
        </w:rPr>
        <w:t>kg/m</w:t>
      </w:r>
      <w:r>
        <w:rPr>
          <w:vertAlign w:val="superscript"/>
        </w:rPr>
        <w:t>3</w:t>
      </w:r>
    </w:p>
    <w:p w14:paraId="134014DF" w14:textId="77777777" w:rsidR="00AE4F7A" w:rsidRDefault="00AE4F7A" w:rsidP="00AE4F7A">
      <w:pPr>
        <w:pStyle w:val="a0"/>
        <w:ind w:leftChars="300" w:left="630" w:firstLineChars="300" w:firstLine="417"/>
      </w:pPr>
      <w:r>
        <w:rPr>
          <w:rFonts w:ascii="HGB6X_CNKI" w:eastAsia="HGB6X_CNKI" w:hAnsi="HGB6X_CNKI" w:hint="eastAsia"/>
        </w:rPr>
        <w:t>c</w:t>
      </w:r>
      <w:r>
        <w:rPr>
          <w:rFonts w:hint="eastAsia"/>
        </w:rPr>
        <w:t>——空气中的声速，一般取</w:t>
      </w:r>
      <w:r>
        <w:rPr>
          <w:rFonts w:hint="eastAsia"/>
        </w:rPr>
        <w:t>344 m/s</w:t>
      </w:r>
    </w:p>
    <w:p w14:paraId="1C6D6A82" w14:textId="77777777" w:rsidR="00AE4F7A" w:rsidRDefault="00AE4F7A" w:rsidP="00AE4F7A">
      <w:pPr>
        <w:pStyle w:val="a0"/>
        <w:ind w:leftChars="300" w:left="630" w:firstLineChars="300" w:firstLine="417"/>
      </w:pPr>
      <w:r>
        <w:rPr>
          <w:rFonts w:ascii="HGB6X_CNKI" w:eastAsia="HGB6X_CNKI" w:hAnsi="HGB6X_CNKI" w:hint="eastAsia"/>
        </w:rPr>
        <w:t>f</w:t>
      </w:r>
      <w:r>
        <w:rPr>
          <w:rFonts w:hint="eastAsia"/>
        </w:rPr>
        <w:t>——入射声波的频率，</w:t>
      </w:r>
      <w:r>
        <w:rPr>
          <w:rFonts w:hint="eastAsia"/>
        </w:rPr>
        <w:t>Hz</w:t>
      </w:r>
    </w:p>
    <w:p w14:paraId="2C9BB93F" w14:textId="77777777" w:rsidR="00AE4F7A" w:rsidRDefault="00AE4F7A" w:rsidP="00AE4F7A">
      <w:pPr>
        <w:pStyle w:val="a0"/>
        <w:ind w:leftChars="200" w:left="420" w:firstLine="420"/>
      </w:pPr>
      <w:r>
        <w:rPr>
          <w:rFonts w:hint="eastAsia"/>
        </w:rPr>
        <w:t>一般情况下，</w:t>
      </w:r>
      <w:r>
        <w:rPr>
          <w:rFonts w:ascii="Cambria" w:eastAsia="HGB6X_CNKI" w:hAnsi="Cambria" w:cs="Cambria"/>
        </w:rPr>
        <w:t>π</w:t>
      </w:r>
      <w:r>
        <w:rPr>
          <w:rFonts w:ascii="HGB6X_CNKI" w:eastAsia="HGB6X_CNKI" w:hAnsi="HGB6X_CNKI"/>
        </w:rPr>
        <w:t>mf</w:t>
      </w:r>
      <w:r>
        <w:rPr>
          <w:rFonts w:ascii="宋体" w:hAnsi="宋体" w:cs="宋体" w:hint="eastAsia"/>
        </w:rPr>
        <w:t>＞</w:t>
      </w:r>
      <w:r>
        <w:rPr>
          <w:rFonts w:ascii="Cambria" w:eastAsia="HGB6X_CNKI" w:hAnsi="Cambria" w:cs="Cambria"/>
        </w:rPr>
        <w:t>ρ</w:t>
      </w:r>
      <w:r>
        <w:rPr>
          <w:rFonts w:ascii="HGB6X_CNKI" w:eastAsia="HGB6X_CNKI" w:hAnsi="HGB6X_CNKI"/>
          <w:vertAlign w:val="subscript"/>
        </w:rPr>
        <w:t>0</w:t>
      </w:r>
      <w:r>
        <w:rPr>
          <w:rFonts w:ascii="HGB6X_CNKI" w:eastAsia="HGB6X_CNKI" w:hAnsi="HGB6X_CNKI"/>
        </w:rPr>
        <w:t>c</w:t>
      </w:r>
      <w:r>
        <w:rPr>
          <w:rFonts w:hint="eastAsia"/>
        </w:rPr>
        <w:t>，即</w:t>
      </w:r>
      <w:r>
        <w:rPr>
          <w:rFonts w:ascii="Cambria" w:eastAsia="HGB6X_CNKI" w:hAnsi="Cambria" w:cs="Cambria"/>
        </w:rPr>
        <w:t>πmf</w:t>
      </w:r>
      <w:r>
        <w:rPr>
          <w:rFonts w:ascii="Cambria" w:eastAsia="HGB6X_CNKI" w:hAnsi="Cambria" w:cs="Cambria" w:hint="cs"/>
        </w:rPr>
        <w:t>/</w:t>
      </w:r>
      <w:r>
        <w:rPr>
          <w:rFonts w:ascii="Cambria" w:eastAsia="HGB6X_CNKI" w:hAnsi="Cambria" w:cs="Cambria"/>
        </w:rPr>
        <w:t>ρ</w:t>
      </w:r>
      <w:r>
        <w:rPr>
          <w:rFonts w:ascii="Cambria" w:eastAsia="HGB6X_CNKI" w:hAnsi="Cambria" w:cs="Cambria"/>
          <w:vertAlign w:val="subscript"/>
        </w:rPr>
        <w:t>0</w:t>
      </w:r>
      <w:r>
        <w:rPr>
          <w:rFonts w:ascii="Cambria" w:eastAsia="HGB6X_CNKI" w:hAnsi="Cambria" w:cs="Cambria"/>
        </w:rPr>
        <w:t>c</w:t>
      </w:r>
      <w:r>
        <w:rPr>
          <w:rFonts w:ascii="宋体" w:hAnsi="宋体" w:cs="宋体" w:hint="eastAsia"/>
        </w:rPr>
        <w:t>＞</w:t>
      </w:r>
      <w:r>
        <w:rPr>
          <w:rFonts w:ascii="Cambria" w:eastAsia="HGB6X_CNKI" w:hAnsi="Cambria" w:cs="Cambria" w:hint="eastAsia"/>
        </w:rPr>
        <w:t>1</w:t>
      </w:r>
      <w:r>
        <w:rPr>
          <w:rFonts w:hint="eastAsia"/>
        </w:rPr>
        <w:t>，上式便可简化为：</w:t>
      </w:r>
    </w:p>
    <w:p w14:paraId="6D1E6C51" w14:textId="77777777" w:rsidR="00AE4F7A" w:rsidRDefault="00AE4F7A" w:rsidP="00AE4F7A">
      <w:pPr>
        <w:pStyle w:val="a0"/>
        <w:ind w:firstLine="420"/>
        <w:jc w:val="center"/>
      </w:pPr>
      <w:r>
        <w:rPr>
          <w:noProof/>
          <w:lang w:val="en-US"/>
        </w:rPr>
        <w:drawing>
          <wp:inline distT="0" distB="0" distL="0" distR="0" wp14:anchorId="73F53E57" wp14:editId="2265871E">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2409936" cy="445851"/>
                    </a:xfrm>
                    <a:prstGeom prst="rect">
                      <a:avLst/>
                    </a:prstGeom>
                  </pic:spPr>
                </pic:pic>
              </a:graphicData>
            </a:graphic>
          </wp:inline>
        </w:drawing>
      </w:r>
    </w:p>
    <w:p w14:paraId="432E55BD" w14:textId="77777777" w:rsidR="00AE4F7A" w:rsidRDefault="00AE4F7A" w:rsidP="00AE4F7A">
      <w:pPr>
        <w:pStyle w:val="aa"/>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14:paraId="639C064E" w14:textId="77777777" w:rsidR="00AE4F7A" w:rsidRDefault="00AE4F7A" w:rsidP="00AE4F7A">
      <w:pPr>
        <w:jc w:val="center"/>
        <w:rPr>
          <w:rFonts w:ascii="宋体" w:hAnsi="宋体"/>
        </w:rPr>
      </w:pPr>
      <w:r>
        <w:rPr>
          <w:noProof/>
        </w:rPr>
        <w:drawing>
          <wp:inline distT="0" distB="0" distL="0" distR="0" wp14:anchorId="2BFD58F3" wp14:editId="314A2DF5">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14:paraId="73AAC596" w14:textId="77777777" w:rsidR="00AE4F7A" w:rsidRDefault="00AE4F7A" w:rsidP="00AE4F7A">
      <w:pPr>
        <w:pStyle w:val="aa"/>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w:t>
      </w:r>
      <w:r>
        <w:rPr>
          <w:rFonts w:hint="eastAsia"/>
          <w:kern w:val="0"/>
          <w:sz w:val="21"/>
          <w:szCs w:val="21"/>
          <w:lang w:val="en-GB"/>
        </w:rPr>
        <w:lastRenderedPageBreak/>
        <w:t>以增加6 dB。下图表示了质量定律直线：</w:t>
      </w:r>
    </w:p>
    <w:p w14:paraId="796AF0DE" w14:textId="77777777" w:rsidR="00AE4F7A" w:rsidRDefault="00AE4F7A" w:rsidP="00AE4F7A">
      <w:pPr>
        <w:jc w:val="center"/>
        <w:rPr>
          <w:rFonts w:ascii="宋体" w:hAnsi="宋体"/>
        </w:rPr>
      </w:pPr>
      <w:r>
        <w:rPr>
          <w:noProof/>
        </w:rPr>
        <w:drawing>
          <wp:inline distT="0" distB="0" distL="0" distR="0" wp14:anchorId="05D1D504" wp14:editId="5DE5B917">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3911243" cy="2598038"/>
                    </a:xfrm>
                    <a:prstGeom prst="rect">
                      <a:avLst/>
                    </a:prstGeom>
                  </pic:spPr>
                </pic:pic>
              </a:graphicData>
            </a:graphic>
          </wp:inline>
        </w:drawing>
      </w:r>
    </w:p>
    <w:p w14:paraId="16A76BB6" w14:textId="77777777" w:rsidR="00AE4F7A" w:rsidRDefault="00AE4F7A" w:rsidP="00AE4F7A">
      <w:pPr>
        <w:jc w:val="center"/>
      </w:pPr>
      <w:r>
        <w:rPr>
          <w:rFonts w:hint="eastAsia"/>
        </w:rPr>
        <w:t>图</w:t>
      </w:r>
      <w:r>
        <w:t xml:space="preserve">4-4  </w:t>
      </w:r>
      <w:r>
        <w:rPr>
          <w:rFonts w:hint="eastAsia"/>
        </w:rPr>
        <w:t>由质量控制的柔性板的隔声量</w:t>
      </w:r>
    </w:p>
    <w:p w14:paraId="2FDBF0B9" w14:textId="77777777" w:rsidR="00AE4F7A" w:rsidRDefault="00AE4F7A" w:rsidP="00AE4F7A">
      <w:pPr>
        <w:pStyle w:val="a0"/>
        <w:ind w:firstLine="420"/>
      </w:pPr>
      <w:r>
        <w:rPr>
          <w:rFonts w:hint="eastAsia"/>
        </w:rPr>
        <w:t>由于本式是建立在理论上的许多假定条件下导出的，计算值普遍比实测大，并不符合现场实际情况，所以一般隔声设计中采用经验公式进行隔声量计算。</w:t>
      </w:r>
    </w:p>
    <w:p w14:paraId="23AEA740" w14:textId="77777777" w:rsidR="00AE4F7A" w:rsidRDefault="00AE4F7A" w:rsidP="00AE4F7A">
      <w:pPr>
        <w:pStyle w:val="2"/>
      </w:pPr>
      <w:bookmarkStart w:id="13" w:name="_Toc88427017"/>
      <w:r>
        <w:t>隔声</w:t>
      </w:r>
      <w:r>
        <w:rPr>
          <w:rFonts w:hint="eastAsia"/>
        </w:rPr>
        <w:t>量计算经验</w:t>
      </w:r>
      <w:r>
        <w:t>公式</w:t>
      </w:r>
      <w:bookmarkEnd w:id="13"/>
    </w:p>
    <w:p w14:paraId="7E530502" w14:textId="77777777" w:rsidR="00AE4F7A" w:rsidRDefault="00AE4F7A" w:rsidP="00AE4F7A">
      <w:pPr>
        <w:pStyle w:val="a0"/>
        <w:ind w:firstLine="420"/>
      </w:pPr>
      <w:r>
        <w:rPr>
          <w:rFonts w:hint="eastAsia"/>
        </w:rPr>
        <w:t>经验公式加进了实践的因素，即包括实验室测定、现场测定等研究成果，更接近实际。虽然不完全符合质量定律中的假定条件，但经验公式的基本变量还是质量</w:t>
      </w:r>
      <w:r>
        <w:t>m</w:t>
      </w:r>
      <w:r>
        <w:t>，质量大小控制隔声量，所以以质量定律为基本理论的隔声量经验计公式，是理论向实践的延伸。</w:t>
      </w:r>
    </w:p>
    <w:p w14:paraId="51F417DC" w14:textId="77777777" w:rsidR="00AE4F7A" w:rsidRDefault="00AE4F7A" w:rsidP="00AE4F7A">
      <w:pPr>
        <w:pStyle w:val="a0"/>
        <w:ind w:firstLine="420"/>
      </w:pPr>
      <w:r>
        <w:rPr>
          <w:rFonts w:hint="eastAsia"/>
        </w:rPr>
        <w:t>一般由混凝土材料组成的建筑构件空气声隔声情况可由《建筑隔声设计——空气声隔声技术》书中推荐的经验公式</w:t>
      </w:r>
      <w:r>
        <w:t>进行构件隔声计算分析：</w:t>
      </w:r>
    </w:p>
    <w:p w14:paraId="1C442FC3" w14:textId="77777777" w:rsidR="00AE4F7A" w:rsidRDefault="00AE4F7A" w:rsidP="00AE4F7A">
      <w:pPr>
        <w:pStyle w:val="a0"/>
        <w:ind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EE90156" w14:textId="77777777" w:rsidR="00AE4F7A" w:rsidRDefault="00AE4F7A" w:rsidP="00AE4F7A">
      <w:pPr>
        <w:pStyle w:val="a0"/>
        <w:ind w:firstLine="48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4BE5349B" w14:textId="77777777" w:rsidR="00AE4F7A" w:rsidRDefault="00AE4F7A" w:rsidP="00AE4F7A">
      <w:pPr>
        <w:pStyle w:val="a0"/>
        <w:ind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331FFB98" w14:textId="77777777" w:rsidR="00AE4F7A" w:rsidRDefault="00AE4F7A" w:rsidP="00AE4F7A">
      <w:pPr>
        <w:pStyle w:val="2"/>
      </w:pPr>
      <w:bookmarkStart w:id="14" w:name="_Toc88427018"/>
      <w:r>
        <w:rPr>
          <w:rFonts w:hint="eastAsia"/>
        </w:rPr>
        <w:t>单值评价量</w:t>
      </w:r>
      <w:bookmarkEnd w:id="14"/>
    </w:p>
    <w:p w14:paraId="6D03D586" w14:textId="77777777" w:rsidR="00AE4F7A" w:rsidRDefault="00AE4F7A" w:rsidP="00AE4F7A">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依据</w:t>
      </w:r>
      <w:r>
        <w:rPr>
          <w:rFonts w:hint="eastAsia"/>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提供了单值评价量的计算方法。</w:t>
      </w:r>
    </w:p>
    <w:p w14:paraId="472377AE" w14:textId="77777777" w:rsidR="00AE4F7A" w:rsidRDefault="00AE4F7A" w:rsidP="00AE4F7A">
      <w:pPr>
        <w:pStyle w:val="a0"/>
        <w:ind w:firstLineChars="300" w:firstLine="632"/>
      </w:pPr>
      <w:r>
        <w:rPr>
          <w:rFonts w:hint="eastAsia"/>
          <w:b/>
        </w:rPr>
        <w:t>计权隔声量</w:t>
      </w:r>
      <w:r>
        <w:rPr>
          <w:rFonts w:hint="eastAsia"/>
        </w:rPr>
        <w:t>是表征构件</w:t>
      </w:r>
      <w:r>
        <w:rPr>
          <w:rFonts w:hint="eastAsia"/>
          <w:u w:val="single"/>
        </w:rPr>
        <w:t>空气声</w:t>
      </w:r>
      <w:r>
        <w:rPr>
          <w:rFonts w:hint="eastAsia"/>
        </w:rPr>
        <w:t>隔声性能的单值评价量，满足不利偏差</w:t>
      </w:r>
      <w:r>
        <w:rPr>
          <w:rFonts w:hint="eastAsia"/>
        </w:rPr>
        <w:t>Pi</w:t>
      </w:r>
      <w:r>
        <w:rPr>
          <w:rFonts w:hint="eastAsia"/>
        </w:rPr>
        <w:t>要求的最大值即为</w:t>
      </w:r>
      <w:r>
        <w:rPr>
          <w:rFonts w:hint="eastAsia"/>
          <w:kern w:val="2"/>
          <w:lang w:val="en-US"/>
        </w:rPr>
        <w:t>空气声隔声计权单值评价量</w:t>
      </w:r>
      <w:r>
        <w:rPr>
          <w:rFonts w:hint="eastAsia"/>
        </w:rPr>
        <w:t>，精确到</w:t>
      </w:r>
      <w:r>
        <w:rPr>
          <w:rFonts w:hint="eastAsia"/>
        </w:rPr>
        <w:t>1dB</w:t>
      </w:r>
      <w:r>
        <w:rPr>
          <w:rFonts w:hint="eastAsia"/>
        </w:rPr>
        <w:t>。</w:t>
      </w:r>
    </w:p>
    <w:p w14:paraId="36B32DBF" w14:textId="77777777" w:rsidR="00AE4F7A" w:rsidRDefault="00AE4F7A" w:rsidP="00AE4F7A">
      <w:pPr>
        <w:pStyle w:val="a0"/>
        <w:numPr>
          <w:ilvl w:val="0"/>
          <w:numId w:val="6"/>
        </w:numPr>
        <w:snapToGrid w:val="0"/>
        <w:spacing w:line="240" w:lineRule="auto"/>
        <w:ind w:firstLineChars="0"/>
        <w:rPr>
          <w:kern w:val="2"/>
          <w:szCs w:val="24"/>
          <w:lang w:val="en-US"/>
        </w:rPr>
      </w:pPr>
      <w:r>
        <w:rPr>
          <w:rFonts w:hint="eastAsia"/>
        </w:rPr>
        <w:t>可采用公式法求得：</w:t>
      </w:r>
    </w:p>
    <w:p w14:paraId="12EEC292" w14:textId="77777777" w:rsidR="00AE4F7A" w:rsidRDefault="00AE4F7A" w:rsidP="00AE4F7A">
      <w:pPr>
        <w:pStyle w:val="a0"/>
        <w:ind w:firstLine="420"/>
        <w:jc w:val="center"/>
        <w:rPr>
          <w:kern w:val="2"/>
          <w:szCs w:val="24"/>
          <w:lang w:val="en-US"/>
        </w:rPr>
      </w:pPr>
      <w:r>
        <w:rPr>
          <w:noProof/>
          <w:lang w:val="en-US"/>
        </w:rPr>
        <w:lastRenderedPageBreak/>
        <w:drawing>
          <wp:inline distT="0" distB="0" distL="0" distR="0" wp14:anchorId="50FAA1DD" wp14:editId="3A207473">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846371" cy="471336"/>
                    </a:xfrm>
                    <a:prstGeom prst="rect">
                      <a:avLst/>
                    </a:prstGeom>
                  </pic:spPr>
                </pic:pic>
              </a:graphicData>
            </a:graphic>
          </wp:inline>
        </w:drawing>
      </w:r>
    </w:p>
    <w:p w14:paraId="6CAB07C5" w14:textId="77777777" w:rsidR="00AE4F7A" w:rsidRDefault="00AE4F7A" w:rsidP="00AE4F7A">
      <w:pPr>
        <w:pStyle w:val="a0"/>
        <w:ind w:firstLine="420"/>
        <w:jc w:val="center"/>
        <w:rPr>
          <w:sz w:val="18"/>
          <w:szCs w:val="18"/>
        </w:rPr>
      </w:pPr>
      <w:r>
        <w:rPr>
          <w:noProof/>
          <w:lang w:val="en-US"/>
        </w:rPr>
        <w:drawing>
          <wp:inline distT="0" distB="0" distL="0" distR="0" wp14:anchorId="0A203F77" wp14:editId="122F69FC">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2433443" cy="563680"/>
                    </a:xfrm>
                    <a:prstGeom prst="rect">
                      <a:avLst/>
                    </a:prstGeom>
                  </pic:spPr>
                </pic:pic>
              </a:graphicData>
            </a:graphic>
          </wp:inline>
        </w:drawing>
      </w:r>
    </w:p>
    <w:p w14:paraId="7855FB43" w14:textId="77777777" w:rsidR="00AE4F7A" w:rsidRDefault="00AE4F7A" w:rsidP="00AE4F7A">
      <w:pPr>
        <w:ind w:leftChars="200" w:left="420" w:firstLineChars="200" w:firstLine="400"/>
        <w:rPr>
          <w:sz w:val="20"/>
          <w:szCs w:val="21"/>
        </w:rPr>
      </w:pPr>
      <w:r>
        <w:rPr>
          <w:rFonts w:hint="eastAsia"/>
          <w:sz w:val="20"/>
          <w:szCs w:val="21"/>
        </w:rPr>
        <w:t>式中：</w:t>
      </w:r>
      <w:r>
        <w:rPr>
          <w:position w:val="-12"/>
          <w:sz w:val="20"/>
          <w:szCs w:val="21"/>
        </w:rPr>
        <w:object w:dxaOrig="327" w:dyaOrig="327" w14:anchorId="11FE1C08">
          <v:shape id="_x0000_i1027" type="#_x0000_t75" style="width:16.65pt;height:16.65pt" o:ole="">
            <v:imagedata r:id="rId18" o:title=""/>
          </v:shape>
          <o:OLEObject Type="Embed" ProgID="Equation.DSMT4" ShapeID="_x0000_i1027" DrawAspect="Content" ObjectID="_1734289899" r:id="rId19"/>
        </w:object>
      </w:r>
      <w:r>
        <w:rPr>
          <w:rFonts w:hint="eastAsia"/>
          <w:sz w:val="20"/>
          <w:szCs w:val="21"/>
        </w:rPr>
        <w:t>—空气声隔声计权单值评价量；</w:t>
      </w:r>
    </w:p>
    <w:p w14:paraId="15952C5C" w14:textId="77777777" w:rsidR="00AE4F7A" w:rsidRDefault="00AE4F7A" w:rsidP="00AE4F7A">
      <w:pPr>
        <w:ind w:leftChars="200" w:left="420" w:firstLineChars="500" w:firstLine="1000"/>
        <w:rPr>
          <w:sz w:val="20"/>
          <w:szCs w:val="21"/>
        </w:rPr>
      </w:pPr>
      <w:r>
        <w:rPr>
          <w:position w:val="-12"/>
          <w:sz w:val="20"/>
          <w:szCs w:val="21"/>
        </w:rPr>
        <w:object w:dxaOrig="249" w:dyaOrig="327" w14:anchorId="5C8612FB">
          <v:shape id="_x0000_i1028" type="#_x0000_t75" style="width:13.35pt;height:16.65pt" o:ole="">
            <v:imagedata r:id="rId20" o:title=""/>
          </v:shape>
          <o:OLEObject Type="Embed" ProgID="Equation.DSMT4" ShapeID="_x0000_i1028" DrawAspect="Content" ObjectID="_1734289900" r:id="rId21"/>
        </w:object>
      </w:r>
      <w:r>
        <w:rPr>
          <w:rFonts w:hint="eastAsia"/>
          <w:sz w:val="20"/>
          <w:szCs w:val="21"/>
        </w:rPr>
        <w:t>—</w:t>
      </w:r>
      <w:r>
        <w:rPr>
          <w:sz w:val="20"/>
          <w:szCs w:val="21"/>
        </w:rPr>
        <w:t>第i个频带的基准值；</w:t>
      </w:r>
    </w:p>
    <w:p w14:paraId="16D37202" w14:textId="77777777" w:rsidR="00AE4F7A" w:rsidRDefault="00AE4F7A" w:rsidP="00AE4F7A">
      <w:pPr>
        <w:ind w:leftChars="200" w:left="420" w:firstLineChars="500" w:firstLine="1000"/>
        <w:rPr>
          <w:sz w:val="20"/>
          <w:szCs w:val="21"/>
        </w:rPr>
      </w:pPr>
      <w:r>
        <w:rPr>
          <w:position w:val="-12"/>
          <w:sz w:val="20"/>
          <w:szCs w:val="21"/>
        </w:rPr>
        <w:object w:dxaOrig="249" w:dyaOrig="275" w14:anchorId="1E930A3E">
          <v:shape id="_x0000_i1029" type="#_x0000_t75" style="width:13.35pt;height:13.35pt" o:ole="">
            <v:imagedata r:id="rId22" o:title=""/>
          </v:shape>
          <o:OLEObject Type="Embed" ProgID="Equation.DSMT4" ShapeID="_x0000_i1029" DrawAspect="Content" ObjectID="_1734289901" r:id="rId23"/>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48C96D20" w14:textId="77777777" w:rsidR="00AE4F7A" w:rsidRDefault="00AE4F7A" w:rsidP="00AE4F7A">
      <w:pPr>
        <w:ind w:leftChars="200" w:left="420" w:firstLineChars="500" w:firstLine="1050"/>
        <w:rPr>
          <w:sz w:val="20"/>
          <w:szCs w:val="21"/>
        </w:rPr>
      </w:pPr>
      <w:r>
        <w:rPr>
          <w:noProof/>
        </w:rPr>
        <w:drawing>
          <wp:inline distT="0" distB="0" distL="0" distR="0" wp14:anchorId="4001B367" wp14:editId="1C4C3B81">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726C3984" w14:textId="77777777" w:rsidR="00AE4F7A" w:rsidRDefault="00AE4F7A" w:rsidP="00AE4F7A">
      <w:pPr>
        <w:pStyle w:val="a0"/>
        <w:ind w:firstLineChars="300" w:firstLine="630"/>
        <w:jc w:val="right"/>
      </w:pPr>
    </w:p>
    <w:p w14:paraId="3CE77570" w14:textId="77777777" w:rsidR="00AE4F7A" w:rsidRDefault="00AE4F7A" w:rsidP="00AE4F7A">
      <w:pPr>
        <w:pStyle w:val="a0"/>
        <w:numPr>
          <w:ilvl w:val="0"/>
          <w:numId w:val="6"/>
        </w:numPr>
        <w:snapToGrid w:val="0"/>
        <w:spacing w:line="240" w:lineRule="auto"/>
        <w:ind w:firstLineChars="0"/>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w:t>
      </w:r>
      <w:r>
        <w:t>即为撞击声隔声计权单值评价量，精确到</w:t>
      </w:r>
      <w:r>
        <w:t>1dB</w:t>
      </w:r>
      <w:r>
        <w:t>，</w:t>
      </w:r>
      <w:r>
        <w:rPr>
          <w:rFonts w:hint="eastAsia"/>
        </w:rPr>
        <w:t>可采用公式法求得：</w:t>
      </w:r>
    </w:p>
    <w:p w14:paraId="16912687" w14:textId="77777777" w:rsidR="00AE4F7A" w:rsidRDefault="00AE4F7A" w:rsidP="00AE4F7A">
      <w:pPr>
        <w:pStyle w:val="a0"/>
        <w:ind w:firstLine="420"/>
        <w:jc w:val="center"/>
      </w:pPr>
      <w:r>
        <w:rPr>
          <w:noProof/>
          <w:lang w:val="en-US"/>
        </w:rPr>
        <w:drawing>
          <wp:inline distT="0" distB="0" distL="0" distR="0" wp14:anchorId="33938979" wp14:editId="3E0DB6FB">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5"/>
                    <a:stretch>
                      <a:fillRect/>
                    </a:stretch>
                  </pic:blipFill>
                  <pic:spPr>
                    <a:xfrm>
                      <a:off x="0" y="0"/>
                      <a:ext cx="2977876" cy="689095"/>
                    </a:xfrm>
                    <a:prstGeom prst="rect">
                      <a:avLst/>
                    </a:prstGeom>
                  </pic:spPr>
                </pic:pic>
              </a:graphicData>
            </a:graphic>
          </wp:inline>
        </w:drawing>
      </w:r>
    </w:p>
    <w:p w14:paraId="597FBE8A" w14:textId="77777777" w:rsidR="00AE4F7A" w:rsidRDefault="00AE4F7A" w:rsidP="00AE4F7A">
      <w:pPr>
        <w:pStyle w:val="a0"/>
        <w:ind w:leftChars="500" w:left="1050" w:firstLine="400"/>
        <w:rPr>
          <w:kern w:val="2"/>
          <w:sz w:val="20"/>
          <w:lang w:val="en-US"/>
        </w:rPr>
      </w:pPr>
      <w:r>
        <w:rPr>
          <w:rFonts w:hint="eastAsia"/>
          <w:kern w:val="2"/>
          <w:sz w:val="20"/>
          <w:lang w:val="en-US"/>
        </w:rPr>
        <w:t>式中：</w:t>
      </w:r>
      <w:r>
        <w:rPr>
          <w:position w:val="-12"/>
          <w:sz w:val="20"/>
        </w:rPr>
        <w:object w:dxaOrig="367" w:dyaOrig="327" w14:anchorId="09FCA4F3">
          <v:shape id="_x0000_i1030" type="#_x0000_t75" style="width:18pt;height:16.65pt" o:ole="">
            <v:imagedata r:id="rId18" o:title=""/>
          </v:shape>
          <o:OLEObject Type="Embed" ProgID="Equation.DSMT4" ShapeID="_x0000_i1030" DrawAspect="Content" ObjectID="_1734289902" r:id="rId26"/>
        </w:object>
      </w:r>
      <w:r>
        <w:rPr>
          <w:rFonts w:hint="eastAsia"/>
          <w:sz w:val="20"/>
        </w:rPr>
        <w:t>—</w:t>
      </w:r>
      <w:r>
        <w:rPr>
          <w:rFonts w:hint="eastAsia"/>
          <w:kern w:val="2"/>
          <w:sz w:val="20"/>
          <w:lang w:val="en-US"/>
        </w:rPr>
        <w:t>撞击声隔声计权单值评价量；</w:t>
      </w:r>
    </w:p>
    <w:p w14:paraId="14BDA880" w14:textId="77777777" w:rsidR="00AE4F7A" w:rsidRDefault="00AE4F7A" w:rsidP="00AE4F7A">
      <w:pPr>
        <w:pStyle w:val="a0"/>
        <w:ind w:leftChars="500" w:left="1050" w:firstLineChars="300" w:firstLine="600"/>
        <w:rPr>
          <w:kern w:val="2"/>
          <w:sz w:val="20"/>
          <w:lang w:val="en-US"/>
        </w:rPr>
      </w:pPr>
      <w:r>
        <w:rPr>
          <w:position w:val="-12"/>
          <w:sz w:val="20"/>
        </w:rPr>
        <w:object w:dxaOrig="262" w:dyaOrig="327" w14:anchorId="3C50A923">
          <v:shape id="_x0000_i1031" type="#_x0000_t75" style="width:13.35pt;height:16.65pt" o:ole="">
            <v:imagedata r:id="rId22" o:title=""/>
          </v:shape>
          <o:OLEObject Type="Embed" ProgID="Equation.DSMT4" ShapeID="_x0000_i1031" DrawAspect="Content" ObjectID="_1734289903" r:id="rId27"/>
        </w:object>
      </w:r>
      <w:r>
        <w:rPr>
          <w:rFonts w:hint="eastAsia"/>
          <w:sz w:val="20"/>
        </w:rPr>
        <w:t>—</w:t>
      </w:r>
      <w:r>
        <w:rPr>
          <w:rFonts w:hint="eastAsia"/>
          <w:sz w:val="20"/>
        </w:rPr>
        <w:t xml:space="preserve"> </w:t>
      </w:r>
      <w:r>
        <w:rPr>
          <w:rFonts w:hint="eastAsia"/>
          <w:kern w:val="2"/>
          <w:sz w:val="20"/>
          <w:lang w:val="en-US"/>
        </w:rPr>
        <w:t>第</w:t>
      </w:r>
      <w:r>
        <w:rPr>
          <w:rFonts w:hint="eastAsia"/>
          <w:kern w:val="2"/>
          <w:sz w:val="20"/>
          <w:lang w:val="en-US"/>
        </w:rPr>
        <w:t>i</w:t>
      </w:r>
      <w:r>
        <w:rPr>
          <w:rFonts w:hint="eastAsia"/>
          <w:kern w:val="2"/>
          <w:sz w:val="20"/>
          <w:lang w:val="en-US"/>
        </w:rPr>
        <w:t>个频带的撞击声压级，精确到</w:t>
      </w:r>
      <w:r>
        <w:rPr>
          <w:rFonts w:hint="eastAsia"/>
          <w:kern w:val="2"/>
          <w:sz w:val="20"/>
          <w:lang w:val="en-US"/>
        </w:rPr>
        <w:t>0.1dB</w:t>
      </w:r>
      <w:r>
        <w:rPr>
          <w:rFonts w:hint="eastAsia"/>
          <w:kern w:val="2"/>
          <w:sz w:val="20"/>
          <w:lang w:val="en-US"/>
        </w:rPr>
        <w:t>；</w:t>
      </w:r>
    </w:p>
    <w:p w14:paraId="4AF5ED59" w14:textId="77777777" w:rsidR="00AE4F7A" w:rsidRDefault="00AE4F7A" w:rsidP="00AE4F7A">
      <w:pPr>
        <w:jc w:val="right"/>
      </w:pPr>
      <w:r>
        <w:rPr>
          <w:rFonts w:hint="eastAsia"/>
        </w:rPr>
        <w:t>表</w:t>
      </w:r>
      <w:r>
        <w:t xml:space="preserve">4.1 </w:t>
      </w:r>
      <w:r>
        <w:rPr>
          <w:rFonts w:hint="eastAsia"/>
        </w:rPr>
        <w:t>各频带基准值Ki</w:t>
      </w:r>
      <w:r>
        <w:t xml:space="preserve">                                     </w:t>
      </w:r>
      <w:r>
        <w:rPr>
          <w:rFonts w:hint="eastAsia"/>
        </w:rPr>
        <w:t>单位：</w:t>
      </w:r>
      <w:r>
        <w:t>dB</w:t>
      </w:r>
    </w:p>
    <w:tbl>
      <w:tblPr>
        <w:tblStyle w:val="a4"/>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AE4F7A" w14:paraId="1C11EA75" w14:textId="77777777" w:rsidTr="00DC3F5D">
        <w:trPr>
          <w:trHeight w:val="26"/>
          <w:jc w:val="center"/>
        </w:trPr>
        <w:tc>
          <w:tcPr>
            <w:tcW w:w="2297" w:type="dxa"/>
            <w:shd w:val="clear" w:color="auto" w:fill="D9D9D9"/>
            <w:vAlign w:val="center"/>
          </w:tcPr>
          <w:p w14:paraId="579F47AC" w14:textId="77777777" w:rsidR="00AE4F7A" w:rsidRDefault="00AE4F7A" w:rsidP="00DC3F5D">
            <w:pPr>
              <w:ind w:firstLine="420"/>
              <w:jc w:val="center"/>
            </w:pPr>
            <w:r>
              <w:rPr>
                <w:rFonts w:hint="eastAsia"/>
              </w:rPr>
              <w:t>倍频程频率</w:t>
            </w:r>
          </w:p>
        </w:tc>
        <w:tc>
          <w:tcPr>
            <w:tcW w:w="1416" w:type="dxa"/>
            <w:shd w:val="clear" w:color="auto" w:fill="D9D9D9"/>
            <w:vAlign w:val="center"/>
          </w:tcPr>
          <w:p w14:paraId="148D713F" w14:textId="77777777" w:rsidR="00AE4F7A" w:rsidRDefault="00AE4F7A" w:rsidP="00DC3F5D">
            <w:pPr>
              <w:ind w:firstLine="420"/>
              <w:jc w:val="center"/>
            </w:pPr>
            <w:r>
              <w:rPr>
                <w:rFonts w:hint="eastAsia"/>
              </w:rPr>
              <w:t>125</w:t>
            </w:r>
            <w:r>
              <w:t>Hz</w:t>
            </w:r>
          </w:p>
        </w:tc>
        <w:tc>
          <w:tcPr>
            <w:tcW w:w="1416" w:type="dxa"/>
            <w:shd w:val="clear" w:color="auto" w:fill="D9D9D9"/>
            <w:vAlign w:val="center"/>
          </w:tcPr>
          <w:p w14:paraId="113E369C" w14:textId="77777777" w:rsidR="00AE4F7A" w:rsidRDefault="00AE4F7A" w:rsidP="00DC3F5D">
            <w:pPr>
              <w:ind w:firstLine="420"/>
              <w:jc w:val="center"/>
            </w:pPr>
            <w:r>
              <w:rPr>
                <w:rFonts w:hint="eastAsia"/>
              </w:rPr>
              <w:t>250</w:t>
            </w:r>
            <w:r>
              <w:t xml:space="preserve"> Hz</w:t>
            </w:r>
          </w:p>
        </w:tc>
        <w:tc>
          <w:tcPr>
            <w:tcW w:w="1416" w:type="dxa"/>
            <w:shd w:val="clear" w:color="auto" w:fill="D9D9D9"/>
            <w:vAlign w:val="center"/>
          </w:tcPr>
          <w:p w14:paraId="1AC1C568" w14:textId="77777777" w:rsidR="00AE4F7A" w:rsidRDefault="00AE4F7A" w:rsidP="00DC3F5D">
            <w:pPr>
              <w:ind w:firstLine="420"/>
              <w:jc w:val="center"/>
            </w:pPr>
            <w:r>
              <w:rPr>
                <w:rFonts w:hint="eastAsia"/>
              </w:rPr>
              <w:t>500</w:t>
            </w:r>
            <w:r>
              <w:t xml:space="preserve"> Hz</w:t>
            </w:r>
          </w:p>
        </w:tc>
        <w:tc>
          <w:tcPr>
            <w:tcW w:w="1416" w:type="dxa"/>
            <w:shd w:val="clear" w:color="auto" w:fill="D9D9D9"/>
            <w:vAlign w:val="center"/>
          </w:tcPr>
          <w:p w14:paraId="16BEEC3E" w14:textId="77777777" w:rsidR="00AE4F7A" w:rsidRDefault="00AE4F7A" w:rsidP="00DC3F5D">
            <w:pPr>
              <w:ind w:firstLine="420"/>
              <w:jc w:val="center"/>
            </w:pPr>
            <w:r>
              <w:rPr>
                <w:rFonts w:hint="eastAsia"/>
              </w:rPr>
              <w:t>1000</w:t>
            </w:r>
            <w:r>
              <w:t xml:space="preserve"> Hz</w:t>
            </w:r>
          </w:p>
        </w:tc>
        <w:tc>
          <w:tcPr>
            <w:tcW w:w="1418" w:type="dxa"/>
            <w:shd w:val="clear" w:color="auto" w:fill="D9D9D9"/>
            <w:vAlign w:val="center"/>
          </w:tcPr>
          <w:p w14:paraId="3579C89C" w14:textId="77777777" w:rsidR="00AE4F7A" w:rsidRDefault="00AE4F7A" w:rsidP="00DC3F5D">
            <w:pPr>
              <w:ind w:firstLine="420"/>
              <w:jc w:val="center"/>
            </w:pPr>
            <w:r>
              <w:rPr>
                <w:rFonts w:hint="eastAsia"/>
              </w:rPr>
              <w:t>2000</w:t>
            </w:r>
            <w:r>
              <w:t xml:space="preserve"> Hz</w:t>
            </w:r>
          </w:p>
        </w:tc>
      </w:tr>
      <w:tr w:rsidR="00AE4F7A" w14:paraId="03ECA060" w14:textId="77777777" w:rsidTr="00DC3F5D">
        <w:trPr>
          <w:trHeight w:val="26"/>
          <w:jc w:val="center"/>
        </w:trPr>
        <w:tc>
          <w:tcPr>
            <w:tcW w:w="2297" w:type="dxa"/>
            <w:shd w:val="clear" w:color="auto" w:fill="D9D9D9"/>
            <w:vAlign w:val="center"/>
          </w:tcPr>
          <w:p w14:paraId="765C3F8D" w14:textId="77777777" w:rsidR="00AE4F7A" w:rsidRDefault="00AE4F7A" w:rsidP="00DC3F5D">
            <w:pPr>
              <w:ind w:firstLine="420"/>
              <w:jc w:val="center"/>
            </w:pPr>
            <w:r>
              <w:rPr>
                <w:rFonts w:hint="eastAsia"/>
              </w:rPr>
              <w:t>空气声基准值</w:t>
            </w:r>
          </w:p>
        </w:tc>
        <w:tc>
          <w:tcPr>
            <w:tcW w:w="1416" w:type="dxa"/>
            <w:vAlign w:val="center"/>
          </w:tcPr>
          <w:p w14:paraId="4BFEF524" w14:textId="77777777" w:rsidR="00AE4F7A" w:rsidRDefault="00AE4F7A" w:rsidP="00DC3F5D">
            <w:pPr>
              <w:ind w:firstLine="420"/>
              <w:jc w:val="center"/>
            </w:pPr>
            <w:r>
              <w:rPr>
                <w:rFonts w:hint="eastAsia"/>
              </w:rPr>
              <w:t>-16</w:t>
            </w:r>
          </w:p>
        </w:tc>
        <w:tc>
          <w:tcPr>
            <w:tcW w:w="1416" w:type="dxa"/>
            <w:vAlign w:val="center"/>
          </w:tcPr>
          <w:p w14:paraId="0F0F35BB" w14:textId="77777777" w:rsidR="00AE4F7A" w:rsidRDefault="00AE4F7A" w:rsidP="00DC3F5D">
            <w:pPr>
              <w:ind w:firstLine="420"/>
              <w:jc w:val="center"/>
            </w:pPr>
            <w:r>
              <w:rPr>
                <w:rFonts w:hint="eastAsia"/>
              </w:rPr>
              <w:t>-7</w:t>
            </w:r>
          </w:p>
        </w:tc>
        <w:tc>
          <w:tcPr>
            <w:tcW w:w="1416" w:type="dxa"/>
            <w:vAlign w:val="center"/>
          </w:tcPr>
          <w:p w14:paraId="558CFDA1" w14:textId="77777777" w:rsidR="00AE4F7A" w:rsidRDefault="00AE4F7A" w:rsidP="00DC3F5D">
            <w:pPr>
              <w:ind w:firstLine="420"/>
              <w:jc w:val="center"/>
            </w:pPr>
            <w:r>
              <w:rPr>
                <w:rFonts w:hint="eastAsia"/>
              </w:rPr>
              <w:t>0</w:t>
            </w:r>
          </w:p>
        </w:tc>
        <w:tc>
          <w:tcPr>
            <w:tcW w:w="1416" w:type="dxa"/>
            <w:vAlign w:val="center"/>
          </w:tcPr>
          <w:p w14:paraId="1CEAFA42" w14:textId="77777777" w:rsidR="00AE4F7A" w:rsidRDefault="00AE4F7A" w:rsidP="00DC3F5D">
            <w:pPr>
              <w:ind w:firstLine="420"/>
              <w:jc w:val="center"/>
            </w:pPr>
            <w:r>
              <w:rPr>
                <w:rFonts w:hint="eastAsia"/>
              </w:rPr>
              <w:t>3</w:t>
            </w:r>
          </w:p>
        </w:tc>
        <w:tc>
          <w:tcPr>
            <w:tcW w:w="1418" w:type="dxa"/>
            <w:vAlign w:val="center"/>
          </w:tcPr>
          <w:p w14:paraId="7D8F779C" w14:textId="77777777" w:rsidR="00AE4F7A" w:rsidRDefault="00AE4F7A" w:rsidP="00DC3F5D">
            <w:pPr>
              <w:ind w:firstLine="420"/>
              <w:jc w:val="center"/>
            </w:pPr>
            <w:r>
              <w:rPr>
                <w:rFonts w:hint="eastAsia"/>
              </w:rPr>
              <w:t>4</w:t>
            </w:r>
          </w:p>
        </w:tc>
      </w:tr>
      <w:tr w:rsidR="00AE4F7A" w14:paraId="13345E53" w14:textId="77777777" w:rsidTr="00DC3F5D">
        <w:trPr>
          <w:trHeight w:val="26"/>
          <w:jc w:val="center"/>
        </w:trPr>
        <w:tc>
          <w:tcPr>
            <w:tcW w:w="2297" w:type="dxa"/>
            <w:shd w:val="clear" w:color="auto" w:fill="D9D9D9"/>
            <w:vAlign w:val="center"/>
          </w:tcPr>
          <w:p w14:paraId="27D12A5D" w14:textId="77777777" w:rsidR="00AE4F7A" w:rsidRDefault="00AE4F7A" w:rsidP="00DC3F5D">
            <w:pPr>
              <w:ind w:firstLine="420"/>
              <w:jc w:val="center"/>
            </w:pPr>
            <w:r>
              <w:rPr>
                <w:rFonts w:hint="eastAsia"/>
              </w:rPr>
              <w:t>撞击声基准值</w:t>
            </w:r>
          </w:p>
        </w:tc>
        <w:tc>
          <w:tcPr>
            <w:tcW w:w="1416" w:type="dxa"/>
            <w:vAlign w:val="center"/>
          </w:tcPr>
          <w:p w14:paraId="1E530110" w14:textId="77777777" w:rsidR="00AE4F7A" w:rsidRDefault="00AE4F7A" w:rsidP="00DC3F5D">
            <w:pPr>
              <w:ind w:firstLine="420"/>
              <w:jc w:val="center"/>
            </w:pPr>
            <w:r>
              <w:rPr>
                <w:rFonts w:hint="eastAsia"/>
              </w:rPr>
              <w:t>2</w:t>
            </w:r>
          </w:p>
        </w:tc>
        <w:tc>
          <w:tcPr>
            <w:tcW w:w="1416" w:type="dxa"/>
            <w:vAlign w:val="center"/>
          </w:tcPr>
          <w:p w14:paraId="715C7D07" w14:textId="77777777" w:rsidR="00AE4F7A" w:rsidRDefault="00AE4F7A" w:rsidP="00DC3F5D">
            <w:pPr>
              <w:ind w:firstLine="420"/>
              <w:jc w:val="center"/>
            </w:pPr>
            <w:r>
              <w:rPr>
                <w:rFonts w:hint="eastAsia"/>
              </w:rPr>
              <w:t>2</w:t>
            </w:r>
          </w:p>
        </w:tc>
        <w:tc>
          <w:tcPr>
            <w:tcW w:w="1416" w:type="dxa"/>
            <w:vAlign w:val="center"/>
          </w:tcPr>
          <w:p w14:paraId="04357AEB" w14:textId="77777777" w:rsidR="00AE4F7A" w:rsidRDefault="00AE4F7A" w:rsidP="00DC3F5D">
            <w:pPr>
              <w:ind w:firstLine="420"/>
              <w:jc w:val="center"/>
            </w:pPr>
            <w:r>
              <w:rPr>
                <w:rFonts w:hint="eastAsia"/>
              </w:rPr>
              <w:t>0</w:t>
            </w:r>
          </w:p>
        </w:tc>
        <w:tc>
          <w:tcPr>
            <w:tcW w:w="1416" w:type="dxa"/>
            <w:vAlign w:val="center"/>
          </w:tcPr>
          <w:p w14:paraId="12B94923" w14:textId="77777777" w:rsidR="00AE4F7A" w:rsidRDefault="00AE4F7A" w:rsidP="00DC3F5D">
            <w:pPr>
              <w:ind w:firstLine="420"/>
              <w:jc w:val="center"/>
            </w:pPr>
            <w:r>
              <w:rPr>
                <w:rFonts w:hint="eastAsia"/>
              </w:rPr>
              <w:t>-3</w:t>
            </w:r>
          </w:p>
        </w:tc>
        <w:tc>
          <w:tcPr>
            <w:tcW w:w="1418" w:type="dxa"/>
            <w:vAlign w:val="center"/>
          </w:tcPr>
          <w:p w14:paraId="69378D4B" w14:textId="77777777" w:rsidR="00AE4F7A" w:rsidRDefault="00AE4F7A" w:rsidP="00DC3F5D">
            <w:pPr>
              <w:ind w:firstLine="420"/>
              <w:jc w:val="center"/>
            </w:pPr>
            <w:r>
              <w:rPr>
                <w:rFonts w:hint="eastAsia"/>
              </w:rPr>
              <w:t>-16</w:t>
            </w:r>
          </w:p>
        </w:tc>
      </w:tr>
    </w:tbl>
    <w:p w14:paraId="5B135517" w14:textId="77777777" w:rsidR="00AE4F7A" w:rsidRDefault="00AE4F7A" w:rsidP="00AE4F7A">
      <w:pPr>
        <w:pStyle w:val="2"/>
      </w:pPr>
      <w:bookmarkStart w:id="15" w:name="_Toc88427019"/>
      <w:r>
        <w:rPr>
          <w:rFonts w:hint="eastAsia"/>
        </w:rPr>
        <w:t>频谱修正量</w:t>
      </w:r>
      <w:bookmarkEnd w:id="15"/>
    </w:p>
    <w:p w14:paraId="0FB44360" w14:textId="77777777" w:rsidR="00AE4F7A" w:rsidRDefault="00AE4F7A" w:rsidP="00AE4F7A">
      <w:pPr>
        <w:spacing w:line="400" w:lineRule="atLeast"/>
        <w:ind w:firstLine="420"/>
      </w:pPr>
      <w:r>
        <w:rPr>
          <w:rFonts w:hint="eastAsia"/>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1189828F" w14:textId="77777777" w:rsidR="00AE4F7A" w:rsidRDefault="00AE4F7A" w:rsidP="00AE4F7A">
      <w:pPr>
        <w:pStyle w:val="a0"/>
        <w:ind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36262C4" w14:textId="77777777" w:rsidR="00AE4F7A" w:rsidRDefault="00AE4F7A" w:rsidP="00AE4F7A">
      <w:pPr>
        <w:pStyle w:val="a0"/>
        <w:ind w:firstLine="420"/>
        <w:jc w:val="center"/>
      </w:pPr>
      <w:r>
        <w:rPr>
          <w:noProof/>
          <w:lang w:val="en-US"/>
        </w:rPr>
        <w:drawing>
          <wp:inline distT="0" distB="0" distL="0" distR="0" wp14:anchorId="2F3194B9" wp14:editId="1C23595F">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8"/>
                    <a:stretch>
                      <a:fillRect/>
                    </a:stretch>
                  </pic:blipFill>
                  <pic:spPr>
                    <a:xfrm>
                      <a:off x="0" y="0"/>
                      <a:ext cx="2104989" cy="291685"/>
                    </a:xfrm>
                    <a:prstGeom prst="rect">
                      <a:avLst/>
                    </a:prstGeom>
                  </pic:spPr>
                </pic:pic>
              </a:graphicData>
            </a:graphic>
          </wp:inline>
        </w:drawing>
      </w:r>
    </w:p>
    <w:p w14:paraId="5073E998" w14:textId="77777777" w:rsidR="00AE4F7A" w:rsidRDefault="00AE4F7A" w:rsidP="00AE4F7A">
      <w:pPr>
        <w:pStyle w:val="a0"/>
        <w:ind w:leftChars="500" w:left="1050" w:firstLine="4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14:paraId="09D557BF" w14:textId="77777777" w:rsidR="00AE4F7A" w:rsidRDefault="00AE4F7A" w:rsidP="00AE4F7A">
      <w:pPr>
        <w:pStyle w:val="a0"/>
        <w:ind w:leftChars="800" w:left="1680" w:firstLine="4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5893E099" w14:textId="77777777" w:rsidR="00AE4F7A" w:rsidRDefault="00AE4F7A" w:rsidP="00AE4F7A">
      <w:pPr>
        <w:pStyle w:val="a0"/>
        <w:ind w:leftChars="800" w:left="1680" w:firstLine="400"/>
        <w:jc w:val="left"/>
        <w:rPr>
          <w:sz w:val="20"/>
          <w:szCs w:val="20"/>
          <w:lang w:val="en-US"/>
        </w:rPr>
      </w:pPr>
      <w:r>
        <w:rPr>
          <w:rFonts w:hint="eastAsia"/>
          <w:i/>
          <w:sz w:val="20"/>
          <w:szCs w:val="20"/>
          <w:lang w:val="en-US"/>
        </w:rPr>
        <w:lastRenderedPageBreak/>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3C1C3FD9" w14:textId="77777777" w:rsidR="00AE4F7A" w:rsidRDefault="00AE4F7A" w:rsidP="00AE4F7A">
      <w:pPr>
        <w:pStyle w:val="a0"/>
        <w:ind w:leftChars="800" w:left="1680" w:firstLine="4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22CA41C0" w14:textId="77777777" w:rsidR="00AE4F7A" w:rsidRDefault="00AE4F7A" w:rsidP="00AE4F7A">
      <w:pPr>
        <w:pStyle w:val="a0"/>
        <w:ind w:leftChars="800" w:left="1680" w:firstLine="4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cs="宋体"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44491507" w14:textId="77777777" w:rsidR="00AE4F7A" w:rsidRDefault="00AE4F7A" w:rsidP="00AE4F7A">
      <w:pPr>
        <w:pStyle w:val="a0"/>
        <w:ind w:firstLine="420"/>
        <w:rPr>
          <w:lang w:val="en-US"/>
        </w:rPr>
      </w:pPr>
      <w:r>
        <w:rPr>
          <w:rFonts w:hint="eastAsia"/>
          <w:lang w:val="en-US"/>
        </w:rPr>
        <w:t>频谱修正量在计算时应精确到</w:t>
      </w:r>
      <w:r>
        <w:rPr>
          <w:rFonts w:hint="eastAsia"/>
          <w:lang w:val="en-US"/>
        </w:rPr>
        <w:t>0.1dB</w:t>
      </w:r>
      <w:r>
        <w:rPr>
          <w:rFonts w:hint="eastAsia"/>
          <w:lang w:val="en-US"/>
        </w:rPr>
        <w:t>，得出的结果应修约为整数。</w:t>
      </w:r>
    </w:p>
    <w:p w14:paraId="42B882D0" w14:textId="77777777" w:rsidR="00AE4F7A" w:rsidRDefault="00AE4F7A" w:rsidP="00AE4F7A">
      <w:pPr>
        <w:jc w:val="right"/>
      </w:pPr>
      <w:r>
        <w:rPr>
          <w:rFonts w:hint="eastAsia"/>
        </w:rPr>
        <w:t>表</w:t>
      </w:r>
      <w:r>
        <w:t xml:space="preserve">4.2  </w:t>
      </w:r>
      <w:r>
        <w:rPr>
          <w:rFonts w:hint="eastAsia"/>
        </w:rPr>
        <w:t>计算频谱修正量的声压级频谱</w:t>
      </w:r>
      <w:r>
        <w:t xml:space="preserve">                          </w:t>
      </w:r>
      <w:r>
        <w:rPr>
          <w:rFonts w:hint="eastAsia"/>
        </w:rPr>
        <w:t>单位：</w:t>
      </w:r>
      <w:r>
        <w:t>dB</w:t>
      </w:r>
    </w:p>
    <w:tbl>
      <w:tblPr>
        <w:tblStyle w:val="a4"/>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E4F7A" w14:paraId="451E5223" w14:textId="77777777" w:rsidTr="00DC3F5D">
        <w:trPr>
          <w:trHeight w:val="470"/>
        </w:trPr>
        <w:tc>
          <w:tcPr>
            <w:tcW w:w="2977" w:type="dxa"/>
            <w:shd w:val="clear" w:color="auto" w:fill="D9D9D9"/>
            <w:vAlign w:val="center"/>
          </w:tcPr>
          <w:p w14:paraId="3B7F342A" w14:textId="77777777" w:rsidR="00AE4F7A" w:rsidRDefault="00AE4F7A" w:rsidP="00DC3F5D">
            <w:pPr>
              <w:pStyle w:val="a0"/>
              <w:ind w:firstLine="360"/>
              <w:jc w:val="center"/>
              <w:rPr>
                <w:sz w:val="18"/>
                <w:szCs w:val="18"/>
                <w:lang w:val="en-US"/>
              </w:rPr>
            </w:pPr>
            <w:r>
              <w:rPr>
                <w:color w:val="000000"/>
                <w:sz w:val="18"/>
                <w:szCs w:val="18"/>
              </w:rPr>
              <w:t>频率</w:t>
            </w:r>
          </w:p>
        </w:tc>
        <w:tc>
          <w:tcPr>
            <w:tcW w:w="1227" w:type="dxa"/>
            <w:shd w:val="clear" w:color="auto" w:fill="D9D9D9"/>
            <w:vAlign w:val="center"/>
          </w:tcPr>
          <w:p w14:paraId="1A00F77E" w14:textId="77777777" w:rsidR="00AE4F7A" w:rsidRDefault="00AE4F7A" w:rsidP="00DC3F5D">
            <w:pPr>
              <w:pStyle w:val="a0"/>
              <w:ind w:firstLine="360"/>
              <w:jc w:val="center"/>
              <w:rPr>
                <w:sz w:val="18"/>
                <w:szCs w:val="18"/>
                <w:lang w:val="en-US"/>
              </w:rPr>
            </w:pPr>
            <w:r>
              <w:rPr>
                <w:color w:val="000000"/>
                <w:sz w:val="18"/>
                <w:szCs w:val="18"/>
              </w:rPr>
              <w:t>125 Hz</w:t>
            </w:r>
          </w:p>
        </w:tc>
        <w:tc>
          <w:tcPr>
            <w:tcW w:w="1228" w:type="dxa"/>
            <w:shd w:val="clear" w:color="auto" w:fill="D9D9D9"/>
            <w:vAlign w:val="center"/>
          </w:tcPr>
          <w:p w14:paraId="32235426" w14:textId="77777777" w:rsidR="00AE4F7A" w:rsidRDefault="00AE4F7A" w:rsidP="00DC3F5D">
            <w:pPr>
              <w:pStyle w:val="a0"/>
              <w:ind w:firstLine="360"/>
              <w:jc w:val="center"/>
              <w:rPr>
                <w:sz w:val="18"/>
                <w:szCs w:val="18"/>
                <w:lang w:val="en-US"/>
              </w:rPr>
            </w:pPr>
            <w:r>
              <w:rPr>
                <w:color w:val="000000"/>
                <w:sz w:val="18"/>
                <w:szCs w:val="18"/>
              </w:rPr>
              <w:t>250 Hz</w:t>
            </w:r>
          </w:p>
        </w:tc>
        <w:tc>
          <w:tcPr>
            <w:tcW w:w="1228" w:type="dxa"/>
            <w:shd w:val="clear" w:color="auto" w:fill="D9D9D9"/>
            <w:vAlign w:val="center"/>
          </w:tcPr>
          <w:p w14:paraId="105FF233" w14:textId="77777777" w:rsidR="00AE4F7A" w:rsidRDefault="00AE4F7A" w:rsidP="00DC3F5D">
            <w:pPr>
              <w:pStyle w:val="a0"/>
              <w:ind w:firstLine="360"/>
              <w:jc w:val="center"/>
              <w:rPr>
                <w:sz w:val="18"/>
                <w:szCs w:val="18"/>
                <w:lang w:val="en-US"/>
              </w:rPr>
            </w:pPr>
            <w:r>
              <w:rPr>
                <w:color w:val="000000"/>
                <w:sz w:val="18"/>
                <w:szCs w:val="18"/>
              </w:rPr>
              <w:t>500 Hz</w:t>
            </w:r>
          </w:p>
        </w:tc>
        <w:tc>
          <w:tcPr>
            <w:tcW w:w="1228" w:type="dxa"/>
            <w:shd w:val="clear" w:color="auto" w:fill="D9D9D9"/>
            <w:vAlign w:val="center"/>
          </w:tcPr>
          <w:p w14:paraId="4BDB5170" w14:textId="77777777" w:rsidR="00AE4F7A" w:rsidRDefault="00AE4F7A" w:rsidP="00DC3F5D">
            <w:pPr>
              <w:pStyle w:val="a0"/>
              <w:ind w:firstLine="360"/>
              <w:jc w:val="center"/>
              <w:rPr>
                <w:sz w:val="18"/>
                <w:szCs w:val="18"/>
                <w:lang w:val="en-US"/>
              </w:rPr>
            </w:pPr>
            <w:r>
              <w:rPr>
                <w:color w:val="000000"/>
                <w:sz w:val="18"/>
                <w:szCs w:val="18"/>
              </w:rPr>
              <w:t>1000 Hz</w:t>
            </w:r>
          </w:p>
        </w:tc>
        <w:tc>
          <w:tcPr>
            <w:tcW w:w="1228" w:type="dxa"/>
            <w:shd w:val="clear" w:color="auto" w:fill="D9D9D9"/>
            <w:vAlign w:val="center"/>
          </w:tcPr>
          <w:p w14:paraId="37D01765" w14:textId="77777777" w:rsidR="00AE4F7A" w:rsidRDefault="00AE4F7A" w:rsidP="00DC3F5D">
            <w:pPr>
              <w:pStyle w:val="a0"/>
              <w:ind w:firstLine="360"/>
              <w:jc w:val="center"/>
              <w:rPr>
                <w:sz w:val="18"/>
                <w:szCs w:val="18"/>
                <w:lang w:val="en-US"/>
              </w:rPr>
            </w:pPr>
            <w:r>
              <w:rPr>
                <w:color w:val="000000"/>
                <w:sz w:val="18"/>
                <w:szCs w:val="18"/>
              </w:rPr>
              <w:t>2000 Hz</w:t>
            </w:r>
          </w:p>
        </w:tc>
      </w:tr>
      <w:tr w:rsidR="00AE4F7A" w14:paraId="404E1AFD" w14:textId="77777777" w:rsidTr="00DC3F5D">
        <w:trPr>
          <w:trHeight w:val="360"/>
        </w:trPr>
        <w:tc>
          <w:tcPr>
            <w:tcW w:w="2977" w:type="dxa"/>
            <w:shd w:val="clear" w:color="auto" w:fill="DDDDDD"/>
            <w:vAlign w:val="center"/>
          </w:tcPr>
          <w:p w14:paraId="3741D764" w14:textId="77777777" w:rsidR="00AE4F7A" w:rsidRDefault="00AE4F7A" w:rsidP="00DC3F5D">
            <w:pPr>
              <w:pStyle w:val="a0"/>
              <w:ind w:firstLine="360"/>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w:t>
            </w:r>
            <w:r>
              <w:rPr>
                <w:color w:val="000000"/>
                <w:sz w:val="18"/>
                <w:szCs w:val="18"/>
              </w:rPr>
              <w:t>的频谱</w:t>
            </w:r>
            <w:r>
              <w:rPr>
                <w:color w:val="000000"/>
                <w:sz w:val="18"/>
                <w:szCs w:val="18"/>
              </w:rPr>
              <w:t>1</w:t>
            </w:r>
          </w:p>
        </w:tc>
        <w:tc>
          <w:tcPr>
            <w:tcW w:w="1227" w:type="dxa"/>
            <w:vAlign w:val="center"/>
          </w:tcPr>
          <w:p w14:paraId="73F0E686" w14:textId="77777777" w:rsidR="00AE4F7A" w:rsidRDefault="00AE4F7A" w:rsidP="00DC3F5D">
            <w:pPr>
              <w:pStyle w:val="a0"/>
              <w:ind w:firstLine="360"/>
              <w:jc w:val="center"/>
              <w:rPr>
                <w:color w:val="000000"/>
                <w:sz w:val="18"/>
                <w:szCs w:val="18"/>
              </w:rPr>
            </w:pPr>
            <w:r>
              <w:rPr>
                <w:color w:val="000000"/>
                <w:sz w:val="18"/>
                <w:szCs w:val="18"/>
              </w:rPr>
              <w:t>-21</w:t>
            </w:r>
          </w:p>
        </w:tc>
        <w:tc>
          <w:tcPr>
            <w:tcW w:w="1228" w:type="dxa"/>
            <w:vAlign w:val="center"/>
          </w:tcPr>
          <w:p w14:paraId="7BC8A2A7" w14:textId="77777777" w:rsidR="00AE4F7A" w:rsidRDefault="00AE4F7A" w:rsidP="00DC3F5D">
            <w:pPr>
              <w:pStyle w:val="a0"/>
              <w:ind w:firstLine="360"/>
              <w:jc w:val="center"/>
              <w:rPr>
                <w:color w:val="000000"/>
                <w:sz w:val="18"/>
                <w:szCs w:val="18"/>
              </w:rPr>
            </w:pPr>
            <w:r>
              <w:rPr>
                <w:color w:val="000000"/>
                <w:sz w:val="18"/>
                <w:szCs w:val="18"/>
              </w:rPr>
              <w:t>-14</w:t>
            </w:r>
          </w:p>
        </w:tc>
        <w:tc>
          <w:tcPr>
            <w:tcW w:w="1228" w:type="dxa"/>
            <w:vAlign w:val="center"/>
          </w:tcPr>
          <w:p w14:paraId="5B14EA29" w14:textId="77777777" w:rsidR="00AE4F7A" w:rsidRDefault="00AE4F7A" w:rsidP="00DC3F5D">
            <w:pPr>
              <w:pStyle w:val="a0"/>
              <w:ind w:firstLine="360"/>
              <w:jc w:val="center"/>
              <w:rPr>
                <w:color w:val="000000"/>
                <w:sz w:val="18"/>
                <w:szCs w:val="18"/>
              </w:rPr>
            </w:pPr>
            <w:r>
              <w:rPr>
                <w:color w:val="000000"/>
                <w:sz w:val="18"/>
                <w:szCs w:val="18"/>
              </w:rPr>
              <w:t>-8</w:t>
            </w:r>
          </w:p>
        </w:tc>
        <w:tc>
          <w:tcPr>
            <w:tcW w:w="1228" w:type="dxa"/>
            <w:vAlign w:val="center"/>
          </w:tcPr>
          <w:p w14:paraId="4C680CB9" w14:textId="77777777" w:rsidR="00AE4F7A" w:rsidRDefault="00AE4F7A" w:rsidP="00DC3F5D">
            <w:pPr>
              <w:pStyle w:val="a0"/>
              <w:ind w:firstLine="360"/>
              <w:jc w:val="center"/>
              <w:rPr>
                <w:color w:val="000000"/>
                <w:sz w:val="18"/>
                <w:szCs w:val="18"/>
              </w:rPr>
            </w:pPr>
            <w:r>
              <w:rPr>
                <w:color w:val="000000"/>
                <w:sz w:val="18"/>
                <w:szCs w:val="18"/>
              </w:rPr>
              <w:t>-5</w:t>
            </w:r>
          </w:p>
        </w:tc>
        <w:tc>
          <w:tcPr>
            <w:tcW w:w="1228" w:type="dxa"/>
            <w:vAlign w:val="center"/>
          </w:tcPr>
          <w:p w14:paraId="4EBCE947" w14:textId="77777777" w:rsidR="00AE4F7A" w:rsidRDefault="00AE4F7A" w:rsidP="00DC3F5D">
            <w:pPr>
              <w:pStyle w:val="a0"/>
              <w:ind w:firstLine="360"/>
              <w:jc w:val="center"/>
              <w:rPr>
                <w:color w:val="000000"/>
                <w:sz w:val="18"/>
                <w:szCs w:val="18"/>
              </w:rPr>
            </w:pPr>
            <w:r>
              <w:rPr>
                <w:color w:val="000000"/>
                <w:sz w:val="18"/>
                <w:szCs w:val="18"/>
              </w:rPr>
              <w:t>-4</w:t>
            </w:r>
          </w:p>
        </w:tc>
      </w:tr>
      <w:tr w:rsidR="00AE4F7A" w14:paraId="0610866F" w14:textId="77777777" w:rsidTr="00DC3F5D">
        <w:trPr>
          <w:trHeight w:val="360"/>
        </w:trPr>
        <w:tc>
          <w:tcPr>
            <w:tcW w:w="2977" w:type="dxa"/>
            <w:shd w:val="clear" w:color="auto" w:fill="DDDDDD"/>
            <w:vAlign w:val="center"/>
          </w:tcPr>
          <w:p w14:paraId="0F6E3FB8" w14:textId="77777777" w:rsidR="00AE4F7A" w:rsidRDefault="00AE4F7A" w:rsidP="00DC3F5D">
            <w:pPr>
              <w:pStyle w:val="a0"/>
              <w:ind w:firstLine="360"/>
              <w:jc w:val="center"/>
              <w:rPr>
                <w:sz w:val="18"/>
                <w:szCs w:val="18"/>
                <w:lang w:val="en-US"/>
              </w:rPr>
            </w:pPr>
            <w:r>
              <w:rPr>
                <w:sz w:val="18"/>
                <w:szCs w:val="18"/>
                <w:lang w:val="en-US"/>
              </w:rPr>
              <w:t>计算</w:t>
            </w:r>
            <w:r>
              <w:rPr>
                <w:kern w:val="2"/>
                <w:sz w:val="18"/>
                <w:szCs w:val="18"/>
                <w:lang w:val="en-US"/>
              </w:rPr>
              <w:t>交通噪声</w:t>
            </w:r>
            <w:r>
              <w:rPr>
                <w:sz w:val="18"/>
                <w:szCs w:val="18"/>
                <w:lang w:val="en-US"/>
              </w:rPr>
              <w:t>Ctr</w:t>
            </w:r>
            <w:r>
              <w:rPr>
                <w:sz w:val="18"/>
                <w:szCs w:val="18"/>
                <w:lang w:val="en-US"/>
              </w:rPr>
              <w:t>的频谱</w:t>
            </w:r>
            <w:r>
              <w:rPr>
                <w:sz w:val="18"/>
                <w:szCs w:val="18"/>
                <w:lang w:val="en-US"/>
              </w:rPr>
              <w:t>2</w:t>
            </w:r>
          </w:p>
        </w:tc>
        <w:tc>
          <w:tcPr>
            <w:tcW w:w="1227" w:type="dxa"/>
            <w:vAlign w:val="center"/>
          </w:tcPr>
          <w:p w14:paraId="138F2739" w14:textId="77777777" w:rsidR="00AE4F7A" w:rsidRDefault="00AE4F7A" w:rsidP="00DC3F5D">
            <w:pPr>
              <w:pStyle w:val="a0"/>
              <w:ind w:firstLine="360"/>
              <w:jc w:val="center"/>
              <w:rPr>
                <w:color w:val="000000"/>
                <w:sz w:val="18"/>
                <w:szCs w:val="18"/>
              </w:rPr>
            </w:pPr>
            <w:r>
              <w:rPr>
                <w:color w:val="000000"/>
                <w:sz w:val="18"/>
                <w:szCs w:val="18"/>
              </w:rPr>
              <w:t>-14</w:t>
            </w:r>
          </w:p>
        </w:tc>
        <w:tc>
          <w:tcPr>
            <w:tcW w:w="1228" w:type="dxa"/>
            <w:vAlign w:val="center"/>
          </w:tcPr>
          <w:p w14:paraId="75E08414" w14:textId="77777777" w:rsidR="00AE4F7A" w:rsidRDefault="00AE4F7A" w:rsidP="00DC3F5D">
            <w:pPr>
              <w:pStyle w:val="a0"/>
              <w:ind w:firstLine="360"/>
              <w:jc w:val="center"/>
              <w:rPr>
                <w:color w:val="000000"/>
                <w:sz w:val="18"/>
                <w:szCs w:val="18"/>
              </w:rPr>
            </w:pPr>
            <w:r>
              <w:rPr>
                <w:color w:val="000000"/>
                <w:sz w:val="18"/>
                <w:szCs w:val="18"/>
              </w:rPr>
              <w:t>-10</w:t>
            </w:r>
          </w:p>
        </w:tc>
        <w:tc>
          <w:tcPr>
            <w:tcW w:w="1228" w:type="dxa"/>
            <w:vAlign w:val="center"/>
          </w:tcPr>
          <w:p w14:paraId="4137F351" w14:textId="77777777" w:rsidR="00AE4F7A" w:rsidRDefault="00AE4F7A" w:rsidP="00DC3F5D">
            <w:pPr>
              <w:pStyle w:val="a0"/>
              <w:ind w:firstLine="360"/>
              <w:jc w:val="center"/>
              <w:rPr>
                <w:color w:val="000000"/>
                <w:sz w:val="18"/>
                <w:szCs w:val="18"/>
              </w:rPr>
            </w:pPr>
            <w:r>
              <w:rPr>
                <w:color w:val="000000"/>
                <w:sz w:val="18"/>
                <w:szCs w:val="18"/>
              </w:rPr>
              <w:t>-7</w:t>
            </w:r>
          </w:p>
        </w:tc>
        <w:tc>
          <w:tcPr>
            <w:tcW w:w="1228" w:type="dxa"/>
            <w:vAlign w:val="center"/>
          </w:tcPr>
          <w:p w14:paraId="1A7E549A" w14:textId="77777777" w:rsidR="00AE4F7A" w:rsidRDefault="00AE4F7A" w:rsidP="00DC3F5D">
            <w:pPr>
              <w:pStyle w:val="a0"/>
              <w:ind w:firstLine="360"/>
              <w:jc w:val="center"/>
              <w:rPr>
                <w:color w:val="000000"/>
                <w:sz w:val="18"/>
                <w:szCs w:val="18"/>
              </w:rPr>
            </w:pPr>
            <w:r>
              <w:rPr>
                <w:color w:val="000000"/>
                <w:sz w:val="18"/>
                <w:szCs w:val="18"/>
              </w:rPr>
              <w:t>-4</w:t>
            </w:r>
          </w:p>
        </w:tc>
        <w:tc>
          <w:tcPr>
            <w:tcW w:w="1228" w:type="dxa"/>
            <w:vAlign w:val="center"/>
          </w:tcPr>
          <w:p w14:paraId="7B805A2E" w14:textId="77777777" w:rsidR="00AE4F7A" w:rsidRDefault="00AE4F7A" w:rsidP="00DC3F5D">
            <w:pPr>
              <w:pStyle w:val="a0"/>
              <w:ind w:firstLine="360"/>
              <w:jc w:val="center"/>
              <w:rPr>
                <w:color w:val="000000"/>
                <w:sz w:val="18"/>
                <w:szCs w:val="18"/>
              </w:rPr>
            </w:pPr>
            <w:r>
              <w:rPr>
                <w:color w:val="000000"/>
                <w:sz w:val="18"/>
                <w:szCs w:val="18"/>
              </w:rPr>
              <w:t>-6</w:t>
            </w:r>
          </w:p>
        </w:tc>
      </w:tr>
    </w:tbl>
    <w:p w14:paraId="4301FD35" w14:textId="77777777" w:rsidR="00AE4F7A" w:rsidRDefault="00AE4F7A" w:rsidP="00AE4F7A">
      <w:pPr>
        <w:pStyle w:val="1"/>
        <w:ind w:left="669" w:hanging="669"/>
      </w:pPr>
      <w:bookmarkStart w:id="16" w:name="_Toc88427020"/>
      <w:r>
        <w:rPr>
          <w:rFonts w:hint="eastAsia"/>
        </w:rPr>
        <w:t>构件空气声隔声性能</w:t>
      </w:r>
      <w:bookmarkEnd w:id="16"/>
    </w:p>
    <w:p w14:paraId="3E5BAC87" w14:textId="77777777" w:rsidR="00AE4F7A" w:rsidRDefault="00AE4F7A" w:rsidP="00AE4F7A">
      <w:pPr>
        <w:pStyle w:val="2"/>
      </w:pPr>
      <w:bookmarkStart w:id="17" w:name="_Toc88427021"/>
      <w:r>
        <w:rPr>
          <w:rFonts w:hint="eastAsia"/>
        </w:rPr>
        <w:t>墙板的空气声隔声量</w:t>
      </w:r>
      <w:bookmarkEnd w:id="17"/>
    </w:p>
    <w:p w14:paraId="5DF67B73" w14:textId="77777777" w:rsidR="00AE4F7A" w:rsidRDefault="00AE4F7A" w:rsidP="00AE4F7A">
      <w:pPr>
        <w:pStyle w:val="3"/>
      </w:pPr>
      <w:bookmarkStart w:id="18" w:name="_Toc88427022"/>
      <w:r>
        <w:rPr>
          <w:rFonts w:hint="eastAsia"/>
        </w:rPr>
        <w:t>墙板构造做法</w:t>
      </w:r>
      <w:bookmarkEnd w:id="18"/>
    </w:p>
    <w:p w14:paraId="53EAE4C2" w14:textId="77777777" w:rsidR="00AE4F7A" w:rsidRDefault="00AE4F7A" w:rsidP="00AE4F7A">
      <w:pPr>
        <w:pStyle w:val="a0"/>
        <w:ind w:firstLine="42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6DB96" w14:textId="77777777" w:rsidR="00AE4F7A" w:rsidRDefault="00AE4F7A" w:rsidP="00AE4F7A">
      <w:pPr>
        <w:pStyle w:val="a0"/>
        <w:ind w:firstLine="420"/>
      </w:pPr>
      <w:r>
        <w:rPr>
          <w:rFonts w:hint="eastAsia"/>
        </w:rPr>
        <w:t>本项目</w:t>
      </w:r>
      <w:r>
        <w:t>中</w:t>
      </w:r>
      <w:r>
        <w:rPr>
          <w:rFonts w:hint="eastAsia"/>
        </w:rPr>
        <w:t>建筑围护结构详细信息可见下表：</w:t>
      </w:r>
    </w:p>
    <w:p w14:paraId="607EF3AF" w14:textId="1751C825" w:rsidR="005E6F9D" w:rsidRDefault="00431675" w:rsidP="00AE4F7A">
      <w:pPr>
        <w:pStyle w:val="a0"/>
        <w:ind w:firstLineChars="95" w:firstLine="199"/>
      </w:pPr>
      <w:r w:rsidRPr="00BF7C53">
        <w:rPr>
          <w:noProof/>
        </w:rPr>
        <w:drawing>
          <wp:inline distT="0" distB="0" distL="0" distR="0" wp14:anchorId="136C60D2" wp14:editId="5D91728F">
            <wp:extent cx="5274310" cy="2628265"/>
            <wp:effectExtent l="0" t="0" r="254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74310" cy="2628265"/>
                    </a:xfrm>
                    <a:prstGeom prst="rect">
                      <a:avLst/>
                    </a:prstGeom>
                  </pic:spPr>
                </pic:pic>
              </a:graphicData>
            </a:graphic>
          </wp:inline>
        </w:drawing>
      </w:r>
    </w:p>
    <w:p w14:paraId="0D0820E0" w14:textId="77777777" w:rsidR="00431675" w:rsidRDefault="00431675" w:rsidP="00431675">
      <w:pPr>
        <w:pStyle w:val="2"/>
        <w:numPr>
          <w:ilvl w:val="1"/>
          <w:numId w:val="7"/>
        </w:numPr>
      </w:pPr>
      <w:bookmarkStart w:id="19" w:name="_Toc88427024"/>
      <w:r>
        <w:rPr>
          <w:rFonts w:hint="eastAsia"/>
        </w:rPr>
        <w:lastRenderedPageBreak/>
        <w:t>门窗的空气声隔声量</w:t>
      </w:r>
      <w:bookmarkEnd w:id="19"/>
    </w:p>
    <w:p w14:paraId="3777E139" w14:textId="22F82DE5" w:rsidR="00431675" w:rsidRDefault="00431675" w:rsidP="00AE4F7A">
      <w:pPr>
        <w:pStyle w:val="a0"/>
        <w:ind w:firstLineChars="95" w:firstLine="199"/>
      </w:pPr>
      <w:r w:rsidRPr="00431675">
        <w:drawing>
          <wp:inline distT="0" distB="0" distL="0" distR="0" wp14:anchorId="59B64DD8" wp14:editId="6F58B7F7">
            <wp:extent cx="5274310" cy="28689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4310" cy="2868930"/>
                    </a:xfrm>
                    <a:prstGeom prst="rect">
                      <a:avLst/>
                    </a:prstGeom>
                  </pic:spPr>
                </pic:pic>
              </a:graphicData>
            </a:graphic>
          </wp:inline>
        </w:drawing>
      </w:r>
    </w:p>
    <w:p w14:paraId="3BFD6035" w14:textId="77777777" w:rsidR="002C02A8" w:rsidRDefault="002C02A8" w:rsidP="002C02A8">
      <w:pPr>
        <w:pStyle w:val="1"/>
        <w:ind w:left="669" w:hanging="669"/>
        <w:rPr>
          <w:kern w:val="2"/>
        </w:rPr>
      </w:pPr>
      <w:bookmarkStart w:id="20" w:name="_Toc88427029"/>
      <w:r>
        <w:rPr>
          <w:rFonts w:hint="eastAsia"/>
          <w:kern w:val="2"/>
        </w:rPr>
        <w:t>结论</w:t>
      </w:r>
      <w:bookmarkEnd w:id="20"/>
    </w:p>
    <w:p w14:paraId="0260B79C" w14:textId="77777777" w:rsidR="002C02A8" w:rsidRDefault="002C02A8" w:rsidP="002C02A8">
      <w:pPr>
        <w:pStyle w:val="a0"/>
        <w:ind w:firstLine="420"/>
      </w:pPr>
      <w:r>
        <w:rPr>
          <w:rFonts w:hint="eastAsia"/>
        </w:rPr>
        <w:t>根据上述计算可知，本项目围护</w:t>
      </w:r>
      <w:r>
        <w:t>结构隔声结果</w:t>
      </w:r>
      <w:r>
        <w:rPr>
          <w:rFonts w:hint="eastAsia"/>
        </w:rPr>
        <w:t>如下表所示：</w:t>
      </w:r>
    </w:p>
    <w:p w14:paraId="537093CB" w14:textId="77777777" w:rsidR="002C02A8" w:rsidRDefault="002C02A8" w:rsidP="002C02A8">
      <w:pPr>
        <w:jc w:val="right"/>
      </w:pPr>
      <w:r>
        <w:rPr>
          <w:rFonts w:hint="eastAsia"/>
        </w:rPr>
        <w:t>表</w:t>
      </w:r>
      <w:r>
        <w:t>8</w:t>
      </w:r>
      <w:r>
        <w:rPr>
          <w:rFonts w:hint="eastAsia"/>
        </w:rPr>
        <w:t>.</w:t>
      </w:r>
      <w:r>
        <w:t>1</w:t>
      </w:r>
      <w:r>
        <w:rPr>
          <w:rFonts w:hint="eastAsia"/>
        </w:rPr>
        <w:t xml:space="preserve">构件空气声隔声性能结果统计   </w:t>
      </w:r>
      <w:r>
        <w:t xml:space="preserve">                    </w:t>
      </w:r>
      <w:r>
        <w:rPr>
          <w:rFonts w:hint="eastAsia"/>
        </w:rPr>
        <w:t>单位：</w:t>
      </w:r>
      <w: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C02A8" w14:paraId="34CCC5A2" w14:textId="77777777" w:rsidTr="00DC3F5D">
        <w:tc>
          <w:tcPr>
            <w:tcW w:w="2388" w:type="dxa"/>
            <w:shd w:val="clear" w:color="auto" w:fill="E6E6E6"/>
            <w:vAlign w:val="center"/>
          </w:tcPr>
          <w:p w14:paraId="20E2AE76" w14:textId="77777777" w:rsidR="002C02A8" w:rsidRDefault="002C02A8" w:rsidP="00DC3F5D">
            <w:pPr>
              <w:jc w:val="center"/>
            </w:pPr>
            <w:r>
              <w:t>构件</w:t>
            </w:r>
          </w:p>
        </w:tc>
        <w:tc>
          <w:tcPr>
            <w:tcW w:w="2546" w:type="dxa"/>
            <w:shd w:val="clear" w:color="auto" w:fill="E6E6E6"/>
            <w:vAlign w:val="center"/>
          </w:tcPr>
          <w:p w14:paraId="334BBBEF" w14:textId="77777777" w:rsidR="002C02A8" w:rsidRDefault="002C02A8" w:rsidP="00DC3F5D">
            <w:pPr>
              <w:jc w:val="center"/>
            </w:pPr>
            <w:r>
              <w:t>单值评价量+频谱修正量</w:t>
            </w:r>
          </w:p>
        </w:tc>
        <w:tc>
          <w:tcPr>
            <w:tcW w:w="2688" w:type="dxa"/>
            <w:shd w:val="clear" w:color="auto" w:fill="E6E6E6"/>
            <w:vAlign w:val="center"/>
          </w:tcPr>
          <w:p w14:paraId="7B759C35" w14:textId="77777777" w:rsidR="002C02A8" w:rsidRDefault="002C02A8" w:rsidP="00DC3F5D">
            <w:pPr>
              <w:jc w:val="center"/>
            </w:pPr>
            <w:r>
              <w:t>标准限值</w:t>
            </w:r>
          </w:p>
        </w:tc>
        <w:tc>
          <w:tcPr>
            <w:tcW w:w="1709" w:type="dxa"/>
            <w:shd w:val="clear" w:color="auto" w:fill="E6E6E6"/>
            <w:vAlign w:val="center"/>
          </w:tcPr>
          <w:p w14:paraId="69F69C08" w14:textId="77777777" w:rsidR="002C02A8" w:rsidRDefault="002C02A8" w:rsidP="00DC3F5D">
            <w:pPr>
              <w:jc w:val="center"/>
            </w:pPr>
            <w:r>
              <w:t>结论</w:t>
            </w:r>
          </w:p>
        </w:tc>
      </w:tr>
      <w:tr w:rsidR="002C02A8" w14:paraId="4C1635BC" w14:textId="77777777" w:rsidTr="00DC3F5D">
        <w:tc>
          <w:tcPr>
            <w:tcW w:w="2388" w:type="dxa"/>
            <w:shd w:val="clear" w:color="auto" w:fill="E6E6E6"/>
            <w:vAlign w:val="center"/>
          </w:tcPr>
          <w:p w14:paraId="2EC6B2D1" w14:textId="21D42FDF" w:rsidR="002C02A8" w:rsidRDefault="002C02A8" w:rsidP="00DC3F5D">
            <w:r>
              <w:rPr>
                <w:rFonts w:hint="eastAsia"/>
              </w:rPr>
              <w:t>办公室</w:t>
            </w:r>
            <w:r>
              <w:t>墙</w:t>
            </w:r>
          </w:p>
        </w:tc>
        <w:tc>
          <w:tcPr>
            <w:tcW w:w="2546" w:type="dxa"/>
            <w:vAlign w:val="center"/>
          </w:tcPr>
          <w:p w14:paraId="17C6C309" w14:textId="77777777" w:rsidR="002C02A8" w:rsidRDefault="002C02A8" w:rsidP="00DC3F5D">
            <w:r>
              <w:rPr>
                <w:b/>
              </w:rPr>
              <w:t>50</w:t>
            </w:r>
          </w:p>
        </w:tc>
        <w:tc>
          <w:tcPr>
            <w:tcW w:w="2688" w:type="dxa"/>
            <w:vAlign w:val="center"/>
          </w:tcPr>
          <w:p w14:paraId="3F34F235" w14:textId="77777777" w:rsidR="002C02A8" w:rsidRDefault="002C02A8" w:rsidP="00DC3F5D">
            <w:r>
              <w:t>低限:≥35</w:t>
            </w:r>
          </w:p>
        </w:tc>
        <w:tc>
          <w:tcPr>
            <w:tcW w:w="1709" w:type="dxa"/>
            <w:vAlign w:val="center"/>
          </w:tcPr>
          <w:p w14:paraId="6D3CAF19" w14:textId="77777777" w:rsidR="002C02A8" w:rsidRDefault="002C02A8" w:rsidP="00DC3F5D">
            <w:r>
              <w:rPr>
                <w:b/>
              </w:rPr>
              <w:t>满足高要求</w:t>
            </w:r>
          </w:p>
        </w:tc>
      </w:tr>
      <w:tr w:rsidR="002C02A8" w14:paraId="7621D9F8" w14:textId="77777777" w:rsidTr="00DC3F5D">
        <w:tc>
          <w:tcPr>
            <w:tcW w:w="2388" w:type="dxa"/>
            <w:shd w:val="clear" w:color="auto" w:fill="E6E6E6"/>
            <w:vAlign w:val="center"/>
          </w:tcPr>
          <w:p w14:paraId="0B185D9E" w14:textId="1A0405E4" w:rsidR="002C02A8" w:rsidRDefault="002C02A8" w:rsidP="00DC3F5D">
            <w:r>
              <w:rPr>
                <w:rFonts w:hint="eastAsia"/>
              </w:rPr>
              <w:t>办公室</w:t>
            </w:r>
            <w:r>
              <w:t>外墙</w:t>
            </w:r>
          </w:p>
        </w:tc>
        <w:tc>
          <w:tcPr>
            <w:tcW w:w="2546" w:type="dxa"/>
            <w:vAlign w:val="center"/>
          </w:tcPr>
          <w:p w14:paraId="40CC3497" w14:textId="77777777" w:rsidR="002C02A8" w:rsidRDefault="002C02A8" w:rsidP="00DC3F5D">
            <w:r>
              <w:rPr>
                <w:b/>
              </w:rPr>
              <w:t>53</w:t>
            </w:r>
          </w:p>
        </w:tc>
        <w:tc>
          <w:tcPr>
            <w:tcW w:w="2688" w:type="dxa"/>
            <w:vAlign w:val="center"/>
          </w:tcPr>
          <w:p w14:paraId="750A558D" w14:textId="77777777" w:rsidR="002C02A8" w:rsidRDefault="002C02A8" w:rsidP="00DC3F5D">
            <w:r>
              <w:t>低限:≥45,高要求:≥50</w:t>
            </w:r>
          </w:p>
        </w:tc>
        <w:tc>
          <w:tcPr>
            <w:tcW w:w="1709" w:type="dxa"/>
            <w:vAlign w:val="center"/>
          </w:tcPr>
          <w:p w14:paraId="2880F41E" w14:textId="77777777" w:rsidR="002C02A8" w:rsidRDefault="002C02A8" w:rsidP="00DC3F5D">
            <w:r>
              <w:rPr>
                <w:b/>
              </w:rPr>
              <w:t>满足高要求</w:t>
            </w:r>
          </w:p>
        </w:tc>
      </w:tr>
      <w:tr w:rsidR="002C02A8" w14:paraId="432317CB" w14:textId="77777777" w:rsidTr="00DC3F5D">
        <w:tc>
          <w:tcPr>
            <w:tcW w:w="2388" w:type="dxa"/>
            <w:shd w:val="clear" w:color="auto" w:fill="E6E6E6"/>
            <w:vAlign w:val="center"/>
          </w:tcPr>
          <w:p w14:paraId="0BB3EC58" w14:textId="77777777" w:rsidR="002C02A8" w:rsidRDefault="002C02A8" w:rsidP="00DC3F5D">
            <w:r>
              <w:t>分隔住宅和非居住用途空间的楼板</w:t>
            </w:r>
          </w:p>
        </w:tc>
        <w:tc>
          <w:tcPr>
            <w:tcW w:w="2546" w:type="dxa"/>
            <w:vAlign w:val="center"/>
          </w:tcPr>
          <w:p w14:paraId="107E9927" w14:textId="77777777" w:rsidR="002C02A8" w:rsidRDefault="002C02A8" w:rsidP="00DC3F5D">
            <w:r>
              <w:rPr>
                <w:b/>
              </w:rPr>
              <w:t>59</w:t>
            </w:r>
          </w:p>
        </w:tc>
        <w:tc>
          <w:tcPr>
            <w:tcW w:w="2688" w:type="dxa"/>
            <w:vAlign w:val="center"/>
          </w:tcPr>
          <w:p w14:paraId="63C634F3" w14:textId="77777777" w:rsidR="002C02A8" w:rsidRDefault="002C02A8" w:rsidP="00DC3F5D">
            <w:r>
              <w:t>低限:&gt;51</w:t>
            </w:r>
          </w:p>
        </w:tc>
        <w:tc>
          <w:tcPr>
            <w:tcW w:w="1709" w:type="dxa"/>
            <w:vAlign w:val="center"/>
          </w:tcPr>
          <w:p w14:paraId="45EA2891" w14:textId="77777777" w:rsidR="002C02A8" w:rsidRDefault="002C02A8" w:rsidP="00DC3F5D">
            <w:r>
              <w:rPr>
                <w:b/>
              </w:rPr>
              <w:t>满足高要求</w:t>
            </w:r>
          </w:p>
        </w:tc>
      </w:tr>
      <w:tr w:rsidR="002C02A8" w14:paraId="625BD41A" w14:textId="77777777" w:rsidTr="00DC3F5D">
        <w:tc>
          <w:tcPr>
            <w:tcW w:w="2388" w:type="dxa"/>
            <w:shd w:val="clear" w:color="auto" w:fill="E6E6E6"/>
            <w:vAlign w:val="center"/>
          </w:tcPr>
          <w:p w14:paraId="3454ADC6" w14:textId="77777777" w:rsidR="002C02A8" w:rsidRDefault="002C02A8" w:rsidP="00DC3F5D">
            <w:r>
              <w:t>分户楼板</w:t>
            </w:r>
          </w:p>
        </w:tc>
        <w:tc>
          <w:tcPr>
            <w:tcW w:w="2546" w:type="dxa"/>
            <w:vAlign w:val="center"/>
          </w:tcPr>
          <w:p w14:paraId="2F9B5567" w14:textId="77777777" w:rsidR="002C02A8" w:rsidRDefault="002C02A8" w:rsidP="00DC3F5D">
            <w:r>
              <w:rPr>
                <w:b/>
              </w:rPr>
              <w:t>57</w:t>
            </w:r>
          </w:p>
        </w:tc>
        <w:tc>
          <w:tcPr>
            <w:tcW w:w="2688" w:type="dxa"/>
            <w:vAlign w:val="center"/>
          </w:tcPr>
          <w:p w14:paraId="75282D67" w14:textId="77777777" w:rsidR="002C02A8" w:rsidRDefault="002C02A8" w:rsidP="00DC3F5D">
            <w:r>
              <w:t>低限:&gt;45,高要求:&gt;50</w:t>
            </w:r>
          </w:p>
        </w:tc>
        <w:tc>
          <w:tcPr>
            <w:tcW w:w="1709" w:type="dxa"/>
            <w:vAlign w:val="center"/>
          </w:tcPr>
          <w:p w14:paraId="2162B238" w14:textId="77777777" w:rsidR="002C02A8" w:rsidRDefault="002C02A8" w:rsidP="00DC3F5D">
            <w:r>
              <w:rPr>
                <w:b/>
              </w:rPr>
              <w:t>满足高要求</w:t>
            </w:r>
          </w:p>
        </w:tc>
      </w:tr>
      <w:tr w:rsidR="002C02A8" w14:paraId="4D1ECB7B" w14:textId="77777777" w:rsidTr="00DC3F5D">
        <w:tc>
          <w:tcPr>
            <w:tcW w:w="2388" w:type="dxa"/>
            <w:shd w:val="clear" w:color="auto" w:fill="E6E6E6"/>
            <w:vAlign w:val="center"/>
          </w:tcPr>
          <w:p w14:paraId="77E4C767" w14:textId="54ADAC4C" w:rsidR="002C02A8" w:rsidRDefault="002C02A8" w:rsidP="00DC3F5D">
            <w:r>
              <w:rPr>
                <w:rFonts w:hint="eastAsia"/>
              </w:rPr>
              <w:t>公共</w:t>
            </w:r>
            <w:r>
              <w:t>建筑中其他外窗</w:t>
            </w:r>
          </w:p>
        </w:tc>
        <w:tc>
          <w:tcPr>
            <w:tcW w:w="2546" w:type="dxa"/>
            <w:vAlign w:val="center"/>
          </w:tcPr>
          <w:p w14:paraId="1EC2B215" w14:textId="77777777" w:rsidR="002C02A8" w:rsidRDefault="002C02A8" w:rsidP="00DC3F5D">
            <w:r>
              <w:rPr>
                <w:b/>
              </w:rPr>
              <w:t>40</w:t>
            </w:r>
          </w:p>
        </w:tc>
        <w:tc>
          <w:tcPr>
            <w:tcW w:w="2688" w:type="dxa"/>
            <w:vAlign w:val="center"/>
          </w:tcPr>
          <w:p w14:paraId="2E368641" w14:textId="77777777" w:rsidR="002C02A8" w:rsidRDefault="002C02A8" w:rsidP="00DC3F5D">
            <w:r>
              <w:t>低限:≥25,高要求:≥30</w:t>
            </w:r>
          </w:p>
        </w:tc>
        <w:tc>
          <w:tcPr>
            <w:tcW w:w="1709" w:type="dxa"/>
            <w:vAlign w:val="center"/>
          </w:tcPr>
          <w:p w14:paraId="7CC92F0C" w14:textId="77777777" w:rsidR="002C02A8" w:rsidRDefault="002C02A8" w:rsidP="00DC3F5D">
            <w:r>
              <w:rPr>
                <w:b/>
              </w:rPr>
              <w:t>满足高要求</w:t>
            </w:r>
          </w:p>
        </w:tc>
      </w:tr>
    </w:tbl>
    <w:p w14:paraId="31710BB8" w14:textId="77777777" w:rsidR="002C02A8" w:rsidRDefault="002C02A8" w:rsidP="002C02A8">
      <w:bookmarkStart w:id="21" w:name="构件隔声性能统计"/>
      <w:bookmarkEnd w:id="21"/>
    </w:p>
    <w:p w14:paraId="58DB6A1C" w14:textId="77777777" w:rsidR="002C02A8" w:rsidRDefault="002C02A8" w:rsidP="002C02A8">
      <w:pPr>
        <w:jc w:val="right"/>
      </w:pPr>
      <w:r>
        <w:rPr>
          <w:rFonts w:hint="eastAsia"/>
        </w:rPr>
        <w:t>表</w:t>
      </w:r>
      <w:r>
        <w:t>8.2</w:t>
      </w:r>
      <w:r>
        <w:rPr>
          <w:rFonts w:hint="eastAsia"/>
        </w:rPr>
        <w:t>楼板撞击声</w:t>
      </w:r>
      <w:r>
        <w:t>隔声性能统计</w:t>
      </w:r>
      <w:r>
        <w:rPr>
          <w:rFonts w:hint="eastAsia"/>
        </w:rPr>
        <w:t xml:space="preserve">     </w:t>
      </w:r>
      <w:r>
        <w:t xml:space="preserve">        </w:t>
      </w:r>
      <w:r>
        <w:rPr>
          <w:rFonts w:hint="eastAsia"/>
        </w:rPr>
        <w:t xml:space="preserve">              单位：</w:t>
      </w:r>
      <w: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C02A8" w14:paraId="7321ACFA" w14:textId="77777777" w:rsidTr="00DC3F5D">
        <w:tc>
          <w:tcPr>
            <w:tcW w:w="2388" w:type="dxa"/>
            <w:shd w:val="clear" w:color="auto" w:fill="E6E6E6"/>
            <w:vAlign w:val="center"/>
          </w:tcPr>
          <w:p w14:paraId="74828CF6" w14:textId="77777777" w:rsidR="002C02A8" w:rsidRDefault="002C02A8" w:rsidP="00DC3F5D">
            <w:pPr>
              <w:jc w:val="center"/>
            </w:pPr>
            <w:r>
              <w:t>构件</w:t>
            </w:r>
          </w:p>
        </w:tc>
        <w:tc>
          <w:tcPr>
            <w:tcW w:w="2546" w:type="dxa"/>
            <w:shd w:val="clear" w:color="auto" w:fill="E6E6E6"/>
            <w:vAlign w:val="center"/>
          </w:tcPr>
          <w:p w14:paraId="4F669C92" w14:textId="77777777" w:rsidR="002C02A8" w:rsidRDefault="002C02A8" w:rsidP="00DC3F5D">
            <w:pPr>
              <w:jc w:val="center"/>
            </w:pPr>
            <w:r>
              <w:t>计权规范化撞击声压级</w:t>
            </w:r>
          </w:p>
        </w:tc>
        <w:tc>
          <w:tcPr>
            <w:tcW w:w="2688" w:type="dxa"/>
            <w:shd w:val="clear" w:color="auto" w:fill="E6E6E6"/>
            <w:vAlign w:val="center"/>
          </w:tcPr>
          <w:p w14:paraId="2E9179C3" w14:textId="77777777" w:rsidR="002C02A8" w:rsidRDefault="002C02A8" w:rsidP="00DC3F5D">
            <w:pPr>
              <w:jc w:val="center"/>
            </w:pPr>
            <w:r>
              <w:t>标准限值</w:t>
            </w:r>
          </w:p>
        </w:tc>
        <w:tc>
          <w:tcPr>
            <w:tcW w:w="1709" w:type="dxa"/>
            <w:shd w:val="clear" w:color="auto" w:fill="E6E6E6"/>
            <w:vAlign w:val="center"/>
          </w:tcPr>
          <w:p w14:paraId="1DF8F6D3" w14:textId="77777777" w:rsidR="002C02A8" w:rsidRDefault="002C02A8" w:rsidP="00DC3F5D">
            <w:pPr>
              <w:jc w:val="center"/>
            </w:pPr>
            <w:r>
              <w:t>结论</w:t>
            </w:r>
          </w:p>
        </w:tc>
      </w:tr>
      <w:tr w:rsidR="002C02A8" w14:paraId="55D1AF60" w14:textId="77777777" w:rsidTr="00DC3F5D">
        <w:tc>
          <w:tcPr>
            <w:tcW w:w="2388" w:type="dxa"/>
            <w:shd w:val="clear" w:color="auto" w:fill="E6E6E6"/>
            <w:vAlign w:val="center"/>
          </w:tcPr>
          <w:p w14:paraId="6DF5F917" w14:textId="149FDEF6" w:rsidR="002C02A8" w:rsidRDefault="002C02A8" w:rsidP="00DC3F5D">
            <w:r>
              <w:rPr>
                <w:rFonts w:hint="eastAsia"/>
              </w:rPr>
              <w:t>办公室</w:t>
            </w:r>
            <w:r>
              <w:t>的分户楼板</w:t>
            </w:r>
          </w:p>
        </w:tc>
        <w:tc>
          <w:tcPr>
            <w:tcW w:w="2546" w:type="dxa"/>
            <w:vAlign w:val="center"/>
          </w:tcPr>
          <w:p w14:paraId="1061D461" w14:textId="77777777" w:rsidR="002C02A8" w:rsidRDefault="002C02A8" w:rsidP="00DC3F5D">
            <w:r>
              <w:rPr>
                <w:b/>
              </w:rPr>
              <w:t>80</w:t>
            </w:r>
          </w:p>
        </w:tc>
        <w:tc>
          <w:tcPr>
            <w:tcW w:w="2688" w:type="dxa"/>
            <w:vAlign w:val="center"/>
          </w:tcPr>
          <w:p w14:paraId="141D4BCE" w14:textId="77777777" w:rsidR="002C02A8" w:rsidRDefault="002C02A8" w:rsidP="00DC3F5D">
            <w:r>
              <w:t>低限:&lt;75,高要求:&lt;65</w:t>
            </w:r>
          </w:p>
        </w:tc>
        <w:tc>
          <w:tcPr>
            <w:tcW w:w="1709" w:type="dxa"/>
            <w:vAlign w:val="center"/>
          </w:tcPr>
          <w:p w14:paraId="42F1EB03" w14:textId="77777777" w:rsidR="002C02A8" w:rsidRDefault="002C02A8" w:rsidP="00DC3F5D">
            <w:r>
              <w:rPr>
                <w:rFonts w:hint="eastAsia"/>
                <w:b/>
              </w:rPr>
              <w:t>不</w:t>
            </w:r>
            <w:r>
              <w:rPr>
                <w:b/>
              </w:rPr>
              <w:t>满足平均要求</w:t>
            </w:r>
          </w:p>
        </w:tc>
      </w:tr>
    </w:tbl>
    <w:p w14:paraId="6841D52F" w14:textId="77777777" w:rsidR="002C02A8" w:rsidRDefault="002C02A8" w:rsidP="002C02A8">
      <w:bookmarkStart w:id="22" w:name="撞击声隔声性能统计"/>
      <w:bookmarkEnd w:id="22"/>
    </w:p>
    <w:p w14:paraId="409C47B6" w14:textId="77777777" w:rsidR="002C02A8" w:rsidRDefault="002C02A8" w:rsidP="002C02A8">
      <w:pPr>
        <w:pStyle w:val="a0"/>
        <w:ind w:firstLine="420"/>
      </w:pPr>
      <w:r>
        <w:rPr>
          <w:rFonts w:ascii="宋体" w:hAnsi="宋体" w:hint="eastAsia"/>
        </w:rPr>
        <w:t xml:space="preserve">    综上，根据</w:t>
      </w:r>
      <w:r>
        <w:rPr>
          <w:rFonts w:ascii="宋体" w:hAnsi="Calibri" w:hint="eastAsia"/>
        </w:rPr>
        <w:t>《福建省绿色建筑设计标准》</w:t>
      </w:r>
      <w:r>
        <w:rPr>
          <w:rFonts w:hint="eastAsia"/>
        </w:rPr>
        <w:t>DBJ 13-197-201</w:t>
      </w:r>
      <w:r>
        <w:t>7</w:t>
      </w:r>
      <w:r>
        <w:t>和《民用建筑隔声设计规范》</w:t>
      </w:r>
      <w:r>
        <w:t>GB50118-2010</w:t>
      </w:r>
      <w:r>
        <w:t>评价要求，可</w:t>
      </w:r>
      <w:r>
        <w:rPr>
          <w:rFonts w:ascii="宋体" w:hAnsi="宋体" w:hint="eastAsia"/>
        </w:rPr>
        <w:t>得围护结构隔声评价结果及得分情况如下表：</w:t>
      </w:r>
    </w:p>
    <w:p w14:paraId="4677F093" w14:textId="77777777" w:rsidR="002C02A8" w:rsidRDefault="002C02A8" w:rsidP="002C02A8">
      <w:pPr>
        <w:jc w:val="right"/>
      </w:pPr>
      <w:r>
        <w:rPr>
          <w:rFonts w:hint="eastAsia"/>
        </w:rPr>
        <w:t>表</w:t>
      </w:r>
      <w:r>
        <w:t>8.</w:t>
      </w:r>
      <w:r>
        <w:rPr>
          <w:rFonts w:hint="eastAsia"/>
        </w:rPr>
        <w:t xml:space="preserve">4 围护结构隔声性能评价结果      </w:t>
      </w:r>
      <w:r>
        <w:t xml:space="preserve">       </w:t>
      </w:r>
      <w:r>
        <w:rPr>
          <w:rFonts w:hint="eastAsia"/>
        </w:rPr>
        <w:t xml:space="preserve">          单位：</w:t>
      </w:r>
      <w: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2C02A8" w14:paraId="4BDA781A" w14:textId="77777777" w:rsidTr="00DC3F5D">
        <w:trPr>
          <w:trHeight w:val="238"/>
        </w:trPr>
        <w:tc>
          <w:tcPr>
            <w:tcW w:w="1261" w:type="dxa"/>
            <w:shd w:val="clear" w:color="auto" w:fill="E6E6E6"/>
            <w:vAlign w:val="center"/>
          </w:tcPr>
          <w:p w14:paraId="025520FB" w14:textId="77777777" w:rsidR="002C02A8" w:rsidRDefault="002C02A8" w:rsidP="00DC3F5D">
            <w:pPr>
              <w:jc w:val="center"/>
              <w:rPr>
                <w:b/>
              </w:rPr>
            </w:pPr>
            <w:r>
              <w:rPr>
                <w:b/>
              </w:rPr>
              <w:t>检查项</w:t>
            </w:r>
          </w:p>
        </w:tc>
        <w:tc>
          <w:tcPr>
            <w:tcW w:w="5812" w:type="dxa"/>
            <w:shd w:val="clear" w:color="auto" w:fill="E6E6E6"/>
          </w:tcPr>
          <w:p w14:paraId="16DEEE0A" w14:textId="77777777" w:rsidR="002C02A8" w:rsidRDefault="002C02A8" w:rsidP="00DC3F5D">
            <w:pPr>
              <w:jc w:val="center"/>
              <w:rPr>
                <w:b/>
              </w:rPr>
            </w:pPr>
            <w:r>
              <w:rPr>
                <w:rFonts w:hint="eastAsia"/>
                <w:b/>
              </w:rPr>
              <w:t>评价</w:t>
            </w:r>
            <w:r>
              <w:rPr>
                <w:b/>
              </w:rPr>
              <w:t>依据</w:t>
            </w:r>
          </w:p>
        </w:tc>
        <w:tc>
          <w:tcPr>
            <w:tcW w:w="1523" w:type="dxa"/>
            <w:shd w:val="clear" w:color="auto" w:fill="E6E6E6"/>
            <w:vAlign w:val="center"/>
          </w:tcPr>
          <w:p w14:paraId="015EB999" w14:textId="77777777" w:rsidR="002C02A8" w:rsidRDefault="002C02A8" w:rsidP="00DC3F5D">
            <w:pPr>
              <w:jc w:val="center"/>
              <w:rPr>
                <w:b/>
              </w:rPr>
            </w:pPr>
            <w:r>
              <w:rPr>
                <w:b/>
              </w:rPr>
              <w:t>结论</w:t>
            </w:r>
          </w:p>
        </w:tc>
        <w:tc>
          <w:tcPr>
            <w:tcW w:w="737" w:type="dxa"/>
            <w:shd w:val="clear" w:color="auto" w:fill="E6E6E6"/>
            <w:vAlign w:val="center"/>
          </w:tcPr>
          <w:p w14:paraId="2A02E366" w14:textId="77777777" w:rsidR="002C02A8" w:rsidRDefault="002C02A8" w:rsidP="00DC3F5D">
            <w:pPr>
              <w:jc w:val="center"/>
              <w:rPr>
                <w:b/>
              </w:rPr>
            </w:pPr>
            <w:r>
              <w:rPr>
                <w:b/>
              </w:rPr>
              <w:t>得分</w:t>
            </w:r>
          </w:p>
        </w:tc>
      </w:tr>
      <w:tr w:rsidR="002C02A8" w14:paraId="384223D9" w14:textId="77777777" w:rsidTr="00DC3F5D">
        <w:trPr>
          <w:trHeight w:val="892"/>
        </w:trPr>
        <w:tc>
          <w:tcPr>
            <w:tcW w:w="1261" w:type="dxa"/>
            <w:vMerge w:val="restart"/>
            <w:shd w:val="clear" w:color="auto" w:fill="E6E6E6"/>
            <w:vAlign w:val="center"/>
          </w:tcPr>
          <w:p w14:paraId="173E5DB2" w14:textId="77777777" w:rsidR="002C02A8" w:rsidRDefault="002C02A8" w:rsidP="00DC3F5D">
            <w:pPr>
              <w:pStyle w:val="a0"/>
              <w:ind w:firstLine="360"/>
              <w:jc w:val="center"/>
              <w:rPr>
                <w:sz w:val="18"/>
                <w:szCs w:val="18"/>
              </w:rPr>
            </w:pPr>
            <w:r>
              <w:rPr>
                <w:rFonts w:hint="eastAsia"/>
                <w:sz w:val="18"/>
                <w:szCs w:val="18"/>
              </w:rPr>
              <w:t>空气声隔声</w:t>
            </w:r>
          </w:p>
        </w:tc>
        <w:tc>
          <w:tcPr>
            <w:tcW w:w="5812" w:type="dxa"/>
          </w:tcPr>
          <w:p w14:paraId="4E9D222C" w14:textId="77777777" w:rsidR="002C02A8" w:rsidRDefault="002C02A8" w:rsidP="00DC3F5D">
            <w:pPr>
              <w:pStyle w:val="a0"/>
              <w:ind w:firstLine="360"/>
              <w:rPr>
                <w:sz w:val="18"/>
                <w:szCs w:val="18"/>
              </w:rPr>
            </w:pPr>
            <w:r>
              <w:rPr>
                <w:rFonts w:hint="eastAsia"/>
                <w:sz w:val="18"/>
                <w:szCs w:val="18"/>
              </w:rPr>
              <w:t>控制项</w:t>
            </w:r>
            <w:r>
              <w:rPr>
                <w:sz w:val="18"/>
                <w:szCs w:val="18"/>
              </w:rPr>
              <w:t>：</w:t>
            </w:r>
          </w:p>
          <w:p w14:paraId="7D34C7C6" w14:textId="77777777" w:rsidR="002C02A8" w:rsidRDefault="002C02A8" w:rsidP="00DC3F5D">
            <w:pPr>
              <w:pStyle w:val="a0"/>
              <w:ind w:firstLine="360"/>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14:paraId="6CE0F64E" w14:textId="77777777" w:rsidR="002C02A8" w:rsidRDefault="002C02A8" w:rsidP="00DC3F5D">
            <w:pPr>
              <w:jc w:val="center"/>
              <w:rPr>
                <w:b/>
              </w:rPr>
            </w:pPr>
            <w:bookmarkStart w:id="23" w:name="空气声控制项结论"/>
            <w:r>
              <w:rPr>
                <w:rFonts w:hint="eastAsia"/>
                <w:b/>
              </w:rPr>
              <w:t>满足</w:t>
            </w:r>
            <w:bookmarkEnd w:id="23"/>
          </w:p>
        </w:tc>
        <w:tc>
          <w:tcPr>
            <w:tcW w:w="737" w:type="dxa"/>
            <w:vAlign w:val="center"/>
          </w:tcPr>
          <w:p w14:paraId="0D560673" w14:textId="77777777" w:rsidR="002C02A8" w:rsidRDefault="002C02A8" w:rsidP="00DC3F5D">
            <w:pPr>
              <w:jc w:val="center"/>
              <w:rPr>
                <w:b/>
              </w:rPr>
            </w:pPr>
            <w:r>
              <w:rPr>
                <w:b/>
              </w:rPr>
              <w:t>--</w:t>
            </w:r>
          </w:p>
        </w:tc>
      </w:tr>
      <w:tr w:rsidR="002C02A8" w14:paraId="2FF3C130" w14:textId="77777777" w:rsidTr="00DC3F5D">
        <w:trPr>
          <w:trHeight w:val="1187"/>
        </w:trPr>
        <w:tc>
          <w:tcPr>
            <w:tcW w:w="1261" w:type="dxa"/>
            <w:vMerge/>
            <w:shd w:val="clear" w:color="auto" w:fill="E6E6E6"/>
            <w:vAlign w:val="center"/>
          </w:tcPr>
          <w:p w14:paraId="5C660CE7" w14:textId="77777777" w:rsidR="002C02A8" w:rsidRDefault="002C02A8" w:rsidP="00DC3F5D">
            <w:pPr>
              <w:pStyle w:val="a0"/>
              <w:ind w:firstLine="360"/>
              <w:jc w:val="center"/>
              <w:rPr>
                <w:sz w:val="18"/>
                <w:szCs w:val="18"/>
              </w:rPr>
            </w:pPr>
          </w:p>
        </w:tc>
        <w:tc>
          <w:tcPr>
            <w:tcW w:w="5812" w:type="dxa"/>
          </w:tcPr>
          <w:p w14:paraId="5209E849" w14:textId="77777777" w:rsidR="002C02A8" w:rsidRDefault="002C02A8" w:rsidP="00DC3F5D">
            <w:pPr>
              <w:pStyle w:val="a0"/>
              <w:ind w:firstLine="360"/>
              <w:rPr>
                <w:sz w:val="18"/>
                <w:szCs w:val="18"/>
              </w:rPr>
            </w:pPr>
            <w:r>
              <w:rPr>
                <w:rFonts w:hint="eastAsia"/>
                <w:sz w:val="18"/>
                <w:szCs w:val="18"/>
              </w:rPr>
              <w:t>评分项：</w:t>
            </w:r>
          </w:p>
          <w:p w14:paraId="612127B6" w14:textId="77777777" w:rsidR="002C02A8" w:rsidRDefault="002C02A8" w:rsidP="00DC3F5D">
            <w:pPr>
              <w:pStyle w:val="a0"/>
              <w:ind w:firstLine="360"/>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w:t>
            </w:r>
            <w:r>
              <w:rPr>
                <w:rFonts w:hint="eastAsia"/>
                <w:sz w:val="18"/>
                <w:szCs w:val="18"/>
              </w:rPr>
              <w:t>3</w:t>
            </w:r>
            <w:r>
              <w:rPr>
                <w:rFonts w:hint="eastAsia"/>
                <w:sz w:val="18"/>
                <w:szCs w:val="18"/>
              </w:rPr>
              <w:t>分；达到</w:t>
            </w:r>
            <w:r>
              <w:rPr>
                <w:rFonts w:hint="eastAsia"/>
                <w:b/>
                <w:sz w:val="18"/>
                <w:szCs w:val="18"/>
              </w:rPr>
              <w:t>高要求</w:t>
            </w:r>
            <w:r>
              <w:rPr>
                <w:rFonts w:hint="eastAsia"/>
                <w:sz w:val="18"/>
                <w:szCs w:val="18"/>
              </w:rPr>
              <w:t>标准限值，得</w:t>
            </w:r>
            <w:r>
              <w:rPr>
                <w:rFonts w:hint="eastAsia"/>
                <w:sz w:val="18"/>
                <w:szCs w:val="18"/>
              </w:rPr>
              <w:t>5</w:t>
            </w:r>
            <w:r>
              <w:rPr>
                <w:rFonts w:hint="eastAsia"/>
                <w:sz w:val="18"/>
                <w:szCs w:val="18"/>
              </w:rPr>
              <w:t>分。</w:t>
            </w:r>
          </w:p>
        </w:tc>
        <w:tc>
          <w:tcPr>
            <w:tcW w:w="1523" w:type="dxa"/>
            <w:vAlign w:val="center"/>
          </w:tcPr>
          <w:p w14:paraId="4FFD603C" w14:textId="77777777" w:rsidR="002C02A8" w:rsidRDefault="002C02A8" w:rsidP="00DC3F5D">
            <w:pPr>
              <w:jc w:val="center"/>
              <w:rPr>
                <w:b/>
              </w:rPr>
            </w:pPr>
            <w:bookmarkStart w:id="24" w:name="空气声评分项结论"/>
            <w:r>
              <w:rPr>
                <w:rFonts w:hint="eastAsia"/>
                <w:b/>
              </w:rPr>
              <w:t>满足高要求</w:t>
            </w:r>
            <w:bookmarkEnd w:id="24"/>
          </w:p>
        </w:tc>
        <w:tc>
          <w:tcPr>
            <w:tcW w:w="737" w:type="dxa"/>
            <w:vAlign w:val="center"/>
          </w:tcPr>
          <w:p w14:paraId="4661C5F2" w14:textId="77777777" w:rsidR="002C02A8" w:rsidRDefault="002C02A8" w:rsidP="00DC3F5D">
            <w:pPr>
              <w:jc w:val="center"/>
              <w:rPr>
                <w:b/>
              </w:rPr>
            </w:pPr>
            <w:bookmarkStart w:id="25" w:name="空气声得分"/>
            <w:r>
              <w:rPr>
                <w:rFonts w:hint="eastAsia"/>
                <w:b/>
              </w:rPr>
              <w:t>5</w:t>
            </w:r>
            <w:bookmarkEnd w:id="25"/>
          </w:p>
        </w:tc>
      </w:tr>
      <w:tr w:rsidR="002C02A8" w14:paraId="38440763" w14:textId="77777777" w:rsidTr="00DC3F5D">
        <w:trPr>
          <w:trHeight w:val="1187"/>
        </w:trPr>
        <w:tc>
          <w:tcPr>
            <w:tcW w:w="1261" w:type="dxa"/>
            <w:vMerge w:val="restart"/>
            <w:shd w:val="clear" w:color="auto" w:fill="E6E6E6"/>
            <w:vAlign w:val="center"/>
          </w:tcPr>
          <w:p w14:paraId="354713F9" w14:textId="77777777" w:rsidR="002C02A8" w:rsidRDefault="002C02A8" w:rsidP="00DC3F5D">
            <w:pPr>
              <w:pStyle w:val="a0"/>
              <w:ind w:firstLine="360"/>
              <w:jc w:val="center"/>
              <w:rPr>
                <w:sz w:val="18"/>
                <w:szCs w:val="18"/>
              </w:rPr>
            </w:pPr>
            <w:r>
              <w:rPr>
                <w:rFonts w:hint="eastAsia"/>
                <w:sz w:val="18"/>
                <w:szCs w:val="18"/>
              </w:rPr>
              <w:t>撞击声隔声</w:t>
            </w:r>
          </w:p>
        </w:tc>
        <w:tc>
          <w:tcPr>
            <w:tcW w:w="5812" w:type="dxa"/>
          </w:tcPr>
          <w:p w14:paraId="02D60084" w14:textId="77777777" w:rsidR="002C02A8" w:rsidRDefault="002C02A8" w:rsidP="00DC3F5D">
            <w:pPr>
              <w:pStyle w:val="a0"/>
              <w:ind w:firstLine="360"/>
              <w:rPr>
                <w:sz w:val="18"/>
                <w:szCs w:val="18"/>
              </w:rPr>
            </w:pPr>
            <w:r>
              <w:rPr>
                <w:rFonts w:hint="eastAsia"/>
                <w:sz w:val="18"/>
                <w:szCs w:val="18"/>
              </w:rPr>
              <w:t>控制项</w:t>
            </w:r>
            <w:r>
              <w:rPr>
                <w:sz w:val="18"/>
                <w:szCs w:val="18"/>
              </w:rPr>
              <w:t>：</w:t>
            </w:r>
          </w:p>
          <w:p w14:paraId="66DE7F40" w14:textId="77777777" w:rsidR="002C02A8" w:rsidRDefault="002C02A8" w:rsidP="00DC3F5D">
            <w:pPr>
              <w:pStyle w:val="a0"/>
              <w:ind w:firstLine="360"/>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14:paraId="00C4960B" w14:textId="77777777" w:rsidR="002C02A8" w:rsidRDefault="002C02A8" w:rsidP="00DC3F5D">
            <w:pPr>
              <w:jc w:val="center"/>
              <w:rPr>
                <w:b/>
              </w:rPr>
            </w:pPr>
            <w:bookmarkStart w:id="26" w:name="撞击声控制项结论"/>
            <w:r>
              <w:rPr>
                <w:rFonts w:hint="eastAsia"/>
                <w:b/>
              </w:rPr>
              <w:t>满足</w:t>
            </w:r>
            <w:bookmarkEnd w:id="26"/>
          </w:p>
        </w:tc>
        <w:tc>
          <w:tcPr>
            <w:tcW w:w="737" w:type="dxa"/>
            <w:vAlign w:val="center"/>
          </w:tcPr>
          <w:p w14:paraId="10BCDBAC" w14:textId="77777777" w:rsidR="002C02A8" w:rsidRDefault="002C02A8" w:rsidP="00DC3F5D">
            <w:pPr>
              <w:jc w:val="center"/>
              <w:rPr>
                <w:b/>
              </w:rPr>
            </w:pPr>
            <w:r>
              <w:rPr>
                <w:rFonts w:hint="eastAsia"/>
                <w:b/>
              </w:rPr>
              <w:t>-</w:t>
            </w:r>
            <w:r>
              <w:rPr>
                <w:b/>
              </w:rPr>
              <w:t>-</w:t>
            </w:r>
          </w:p>
        </w:tc>
      </w:tr>
      <w:tr w:rsidR="002C02A8" w14:paraId="757B8EEC" w14:textId="77777777" w:rsidTr="00DC3F5D">
        <w:trPr>
          <w:trHeight w:val="1187"/>
        </w:trPr>
        <w:tc>
          <w:tcPr>
            <w:tcW w:w="1261" w:type="dxa"/>
            <w:vMerge/>
            <w:shd w:val="clear" w:color="auto" w:fill="E6E6E6"/>
            <w:vAlign w:val="center"/>
          </w:tcPr>
          <w:p w14:paraId="24DC4542" w14:textId="77777777" w:rsidR="002C02A8" w:rsidRDefault="002C02A8" w:rsidP="00DC3F5D">
            <w:pPr>
              <w:pStyle w:val="a0"/>
              <w:ind w:firstLine="360"/>
              <w:jc w:val="center"/>
              <w:rPr>
                <w:sz w:val="18"/>
                <w:szCs w:val="18"/>
              </w:rPr>
            </w:pPr>
          </w:p>
        </w:tc>
        <w:tc>
          <w:tcPr>
            <w:tcW w:w="5812" w:type="dxa"/>
          </w:tcPr>
          <w:p w14:paraId="3159C081" w14:textId="77777777" w:rsidR="002C02A8" w:rsidRDefault="002C02A8" w:rsidP="00DC3F5D">
            <w:pPr>
              <w:pStyle w:val="a0"/>
              <w:ind w:firstLine="360"/>
              <w:rPr>
                <w:sz w:val="18"/>
                <w:szCs w:val="18"/>
              </w:rPr>
            </w:pPr>
            <w:r>
              <w:rPr>
                <w:rFonts w:hint="eastAsia"/>
                <w:sz w:val="18"/>
                <w:szCs w:val="18"/>
              </w:rPr>
              <w:t>评分项：</w:t>
            </w:r>
          </w:p>
          <w:p w14:paraId="5B3AF24C" w14:textId="77777777" w:rsidR="002C02A8" w:rsidRDefault="002C02A8" w:rsidP="00DC3F5D">
            <w:pPr>
              <w:pStyle w:val="a0"/>
              <w:ind w:firstLine="360"/>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w:t>
            </w:r>
            <w:r>
              <w:rPr>
                <w:rFonts w:hint="eastAsia"/>
                <w:sz w:val="18"/>
                <w:szCs w:val="18"/>
              </w:rPr>
              <w:t>3</w:t>
            </w:r>
            <w:r>
              <w:rPr>
                <w:rFonts w:hint="eastAsia"/>
                <w:sz w:val="18"/>
                <w:szCs w:val="18"/>
              </w:rPr>
              <w:t>分；达到</w:t>
            </w:r>
            <w:r>
              <w:rPr>
                <w:rFonts w:hint="eastAsia"/>
                <w:b/>
                <w:sz w:val="18"/>
                <w:szCs w:val="18"/>
              </w:rPr>
              <w:t>高要求</w:t>
            </w:r>
            <w:r>
              <w:rPr>
                <w:rFonts w:hint="eastAsia"/>
                <w:sz w:val="18"/>
                <w:szCs w:val="18"/>
              </w:rPr>
              <w:t>标准限值，得</w:t>
            </w:r>
            <w:r>
              <w:rPr>
                <w:sz w:val="18"/>
                <w:szCs w:val="18"/>
              </w:rPr>
              <w:t>5</w:t>
            </w:r>
            <w:r>
              <w:rPr>
                <w:rFonts w:hint="eastAsia"/>
                <w:sz w:val="18"/>
                <w:szCs w:val="18"/>
              </w:rPr>
              <w:t>分。</w:t>
            </w:r>
          </w:p>
        </w:tc>
        <w:tc>
          <w:tcPr>
            <w:tcW w:w="1523" w:type="dxa"/>
            <w:vAlign w:val="center"/>
          </w:tcPr>
          <w:p w14:paraId="7F6E3ADA" w14:textId="77777777" w:rsidR="002C02A8" w:rsidRDefault="002C02A8" w:rsidP="00DC3F5D">
            <w:pPr>
              <w:jc w:val="center"/>
              <w:rPr>
                <w:b/>
              </w:rPr>
            </w:pPr>
            <w:bookmarkStart w:id="27" w:name="撞击声评分项结论"/>
            <w:r>
              <w:rPr>
                <w:rFonts w:hint="eastAsia"/>
                <w:b/>
              </w:rPr>
              <w:t>不满足低限要求</w:t>
            </w:r>
            <w:bookmarkEnd w:id="27"/>
          </w:p>
        </w:tc>
        <w:tc>
          <w:tcPr>
            <w:tcW w:w="737" w:type="dxa"/>
            <w:vAlign w:val="center"/>
          </w:tcPr>
          <w:p w14:paraId="42D4B6F4" w14:textId="77777777" w:rsidR="002C02A8" w:rsidRDefault="002C02A8" w:rsidP="00DC3F5D">
            <w:pPr>
              <w:jc w:val="center"/>
              <w:rPr>
                <w:b/>
              </w:rPr>
            </w:pPr>
            <w:r>
              <w:rPr>
                <w:b/>
              </w:rPr>
              <w:t>0</w:t>
            </w:r>
          </w:p>
        </w:tc>
      </w:tr>
    </w:tbl>
    <w:p w14:paraId="2026DD3C" w14:textId="77777777" w:rsidR="002C02A8" w:rsidRDefault="002C02A8" w:rsidP="002C02A8">
      <w:pPr>
        <w:pStyle w:val="aa"/>
        <w:ind w:firstLine="420"/>
        <w:rPr>
          <w:b/>
          <w:bCs/>
          <w:kern w:val="0"/>
          <w:sz w:val="21"/>
          <w:szCs w:val="21"/>
        </w:rPr>
      </w:pPr>
      <w:r>
        <w:rPr>
          <w:rFonts w:hint="eastAsia"/>
          <w:kern w:val="0"/>
          <w:sz w:val="21"/>
          <w:szCs w:val="21"/>
        </w:rPr>
        <w:t>通过对本项目的外墙、隔墙、楼板、外窗、外门的计权隔声量以及房间楼板的计权标准化撞击声压级进行计算分析，可知本项目外墙、隔墙和楼板的空气声计权隔声量大于45 dB；外窗的空气声计权隔声量大于30 dB；外门的空气声计权隔声量大于25dB；</w:t>
      </w:r>
      <w:r>
        <w:rPr>
          <w:rFonts w:hint="eastAsia"/>
          <w:b/>
          <w:bCs/>
          <w:kern w:val="0"/>
          <w:sz w:val="21"/>
          <w:szCs w:val="21"/>
        </w:rPr>
        <w:t>楼板的计权标准化撞击声声压级为80dB，本设计构造在楼板构造上预留了改善的空间，满足《福建省绿色建筑设计标准》DBJ 13-197-2017中5.1.6条的相关要求。根据《福建省绿色建筑设计标准》DBJ 13-197-2017要求，一星级绿色建筑设计时，当确有困难时，可允许住住宅分户楼板、普通教室之间的楼板、普通病房及手术室上方的楼板、办公室及会议室顶部的楼板计权标准化撞击声压级小于或等于85dB，但在楼板结构上应预留改善的可能条件。</w:t>
      </w:r>
    </w:p>
    <w:p w14:paraId="26057F9D" w14:textId="77777777" w:rsidR="002C02A8" w:rsidRPr="002C02A8" w:rsidRDefault="002C02A8" w:rsidP="00AE4F7A">
      <w:pPr>
        <w:pStyle w:val="a0"/>
        <w:ind w:firstLineChars="95" w:firstLine="199"/>
        <w:rPr>
          <w:rFonts w:hint="eastAsia"/>
          <w:lang w:val="en-US"/>
        </w:rPr>
      </w:pPr>
    </w:p>
    <w:sectPr w:rsidR="002C02A8" w:rsidRPr="002C02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5B15" w14:textId="77777777" w:rsidR="00A533E5" w:rsidRDefault="00A533E5" w:rsidP="002125E5">
      <w:r>
        <w:separator/>
      </w:r>
    </w:p>
  </w:endnote>
  <w:endnote w:type="continuationSeparator" w:id="0">
    <w:p w14:paraId="67DF6A32" w14:textId="77777777" w:rsidR="00A533E5" w:rsidRDefault="00A533E5" w:rsidP="002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Malgun Gothic Semilight"/>
    <w:charset w:val="86"/>
    <w:family w:val="auto"/>
    <w:pitch w:val="default"/>
    <w:sig w:usb0="00000000" w:usb1="0801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D705" w14:textId="77777777" w:rsidR="00A533E5" w:rsidRDefault="00A533E5" w:rsidP="002125E5">
      <w:r>
        <w:separator/>
      </w:r>
    </w:p>
  </w:footnote>
  <w:footnote w:type="continuationSeparator" w:id="0">
    <w:p w14:paraId="2FBABAB4" w14:textId="77777777" w:rsidR="00A533E5" w:rsidRDefault="00A533E5" w:rsidP="00212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sz w:val="28"/>
        <w:szCs w:val="28"/>
      </w:rPr>
    </w:lvl>
    <w:lvl w:ilvl="1">
      <w:start w:val="1"/>
      <w:numFmt w:val="decimal"/>
      <w:pStyle w:val="2"/>
      <w:lvlText w:val="%1.%2"/>
      <w:lvlJc w:val="left"/>
      <w:pPr>
        <w:tabs>
          <w:tab w:val="left" w:pos="1146"/>
        </w:tabs>
        <w:ind w:left="1146"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541B4E31"/>
    <w:multiLevelType w:val="multilevel"/>
    <w:tmpl w:val="541B4E3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lvl>
    <w:lvl w:ilvl="2">
      <w:start w:val="1"/>
      <w:numFmt w:val="bullet"/>
      <w:lvlText w:val=""/>
      <w:lvlJc w:val="left"/>
      <w:pPr>
        <w:ind w:left="1620" w:hanging="420"/>
      </w:pPr>
    </w:lvl>
    <w:lvl w:ilvl="3">
      <w:start w:val="1"/>
      <w:numFmt w:val="bullet"/>
      <w:lvlText w:val=""/>
      <w:lvlJc w:val="left"/>
      <w:pPr>
        <w:ind w:left="2040" w:hanging="420"/>
      </w:pPr>
    </w:lvl>
    <w:lvl w:ilvl="4">
      <w:start w:val="1"/>
      <w:numFmt w:val="bullet"/>
      <w:lvlText w:val=""/>
      <w:lvlJc w:val="left"/>
      <w:pPr>
        <w:ind w:left="2460" w:hanging="420"/>
      </w:pPr>
    </w:lvl>
    <w:lvl w:ilvl="5">
      <w:start w:val="1"/>
      <w:numFmt w:val="bullet"/>
      <w:lvlText w:val=""/>
      <w:lvlJc w:val="left"/>
      <w:pPr>
        <w:ind w:left="2880" w:hanging="420"/>
      </w:pPr>
    </w:lvl>
    <w:lvl w:ilvl="6">
      <w:start w:val="1"/>
      <w:numFmt w:val="bullet"/>
      <w:lvlText w:val=""/>
      <w:lvlJc w:val="left"/>
      <w:pPr>
        <w:ind w:left="3300" w:hanging="420"/>
      </w:pPr>
    </w:lvl>
    <w:lvl w:ilvl="7">
      <w:start w:val="1"/>
      <w:numFmt w:val="bullet"/>
      <w:lvlText w:val=""/>
      <w:lvlJc w:val="left"/>
      <w:pPr>
        <w:ind w:left="3720" w:hanging="420"/>
      </w:pPr>
    </w:lvl>
    <w:lvl w:ilvl="8">
      <w:start w:val="1"/>
      <w:numFmt w:val="bullet"/>
      <w:lvlText w:val=""/>
      <w:lvlJc w:val="left"/>
      <w:pPr>
        <w:ind w:left="4140" w:hanging="420"/>
      </w:pPr>
    </w:lvl>
  </w:abstractNum>
  <w:abstractNum w:abstractNumId="2" w15:restartNumberingAfterBreak="0">
    <w:nsid w:val="583F1FD0"/>
    <w:multiLevelType w:val="multilevel"/>
    <w:tmpl w:val="583F1FD0"/>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lvl>
    <w:lvl w:ilvl="2">
      <w:start w:val="1"/>
      <w:numFmt w:val="bullet"/>
      <w:lvlText w:val=""/>
      <w:lvlJc w:val="left"/>
      <w:pPr>
        <w:ind w:left="1620" w:hanging="420"/>
      </w:pPr>
    </w:lvl>
    <w:lvl w:ilvl="3">
      <w:start w:val="1"/>
      <w:numFmt w:val="bullet"/>
      <w:lvlText w:val=""/>
      <w:lvlJc w:val="left"/>
      <w:pPr>
        <w:ind w:left="2040" w:hanging="420"/>
      </w:pPr>
    </w:lvl>
    <w:lvl w:ilvl="4">
      <w:start w:val="1"/>
      <w:numFmt w:val="bullet"/>
      <w:lvlText w:val=""/>
      <w:lvlJc w:val="left"/>
      <w:pPr>
        <w:ind w:left="2460" w:hanging="420"/>
      </w:pPr>
    </w:lvl>
    <w:lvl w:ilvl="5">
      <w:start w:val="1"/>
      <w:numFmt w:val="bullet"/>
      <w:lvlText w:val=""/>
      <w:lvlJc w:val="left"/>
      <w:pPr>
        <w:ind w:left="2880" w:hanging="420"/>
      </w:pPr>
    </w:lvl>
    <w:lvl w:ilvl="6">
      <w:start w:val="1"/>
      <w:numFmt w:val="bullet"/>
      <w:lvlText w:val=""/>
      <w:lvlJc w:val="left"/>
      <w:pPr>
        <w:ind w:left="3300" w:hanging="420"/>
      </w:pPr>
    </w:lvl>
    <w:lvl w:ilvl="7">
      <w:start w:val="1"/>
      <w:numFmt w:val="bullet"/>
      <w:lvlText w:val=""/>
      <w:lvlJc w:val="left"/>
      <w:pPr>
        <w:ind w:left="3720" w:hanging="420"/>
      </w:pPr>
    </w:lvl>
    <w:lvl w:ilvl="8">
      <w:start w:val="1"/>
      <w:numFmt w:val="bullet"/>
      <w:lvlText w:val=""/>
      <w:lvlJc w:val="left"/>
      <w:pPr>
        <w:ind w:left="4140" w:hanging="420"/>
      </w:pPr>
    </w:lvl>
  </w:abstractNum>
  <w:abstractNum w:abstractNumId="3" w15:restartNumberingAfterBreak="0">
    <w:nsid w:val="692D2807"/>
    <w:multiLevelType w:val="multilevel"/>
    <w:tmpl w:val="692D28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05840DF"/>
    <w:multiLevelType w:val="multilevel"/>
    <w:tmpl w:val="705840D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lvl>
    <w:lvl w:ilvl="2">
      <w:start w:val="1"/>
      <w:numFmt w:val="bullet"/>
      <w:lvlText w:val=""/>
      <w:lvlJc w:val="left"/>
      <w:pPr>
        <w:ind w:left="1620" w:hanging="420"/>
      </w:pPr>
    </w:lvl>
    <w:lvl w:ilvl="3">
      <w:start w:val="1"/>
      <w:numFmt w:val="bullet"/>
      <w:lvlText w:val=""/>
      <w:lvlJc w:val="left"/>
      <w:pPr>
        <w:ind w:left="2040" w:hanging="420"/>
      </w:pPr>
    </w:lvl>
    <w:lvl w:ilvl="4">
      <w:start w:val="1"/>
      <w:numFmt w:val="bullet"/>
      <w:lvlText w:val=""/>
      <w:lvlJc w:val="left"/>
      <w:pPr>
        <w:ind w:left="2460" w:hanging="420"/>
      </w:pPr>
    </w:lvl>
    <w:lvl w:ilvl="5">
      <w:start w:val="1"/>
      <w:numFmt w:val="bullet"/>
      <w:lvlText w:val=""/>
      <w:lvlJc w:val="left"/>
      <w:pPr>
        <w:ind w:left="2880" w:hanging="420"/>
      </w:pPr>
    </w:lvl>
    <w:lvl w:ilvl="6">
      <w:start w:val="1"/>
      <w:numFmt w:val="bullet"/>
      <w:lvlText w:val=""/>
      <w:lvlJc w:val="left"/>
      <w:pPr>
        <w:ind w:left="3300" w:hanging="420"/>
      </w:pPr>
    </w:lvl>
    <w:lvl w:ilvl="7">
      <w:start w:val="1"/>
      <w:numFmt w:val="bullet"/>
      <w:lvlText w:val=""/>
      <w:lvlJc w:val="left"/>
      <w:pPr>
        <w:ind w:left="3720" w:hanging="420"/>
      </w:pPr>
    </w:lvl>
    <w:lvl w:ilvl="8">
      <w:start w:val="1"/>
      <w:numFmt w:val="bullet"/>
      <w:lvlText w:val=""/>
      <w:lvlJc w:val="left"/>
      <w:pPr>
        <w:ind w:left="4140" w:hanging="420"/>
      </w:pPr>
    </w:lvl>
  </w:abstractNum>
  <w:abstractNum w:abstractNumId="5" w15:restartNumberingAfterBreak="0">
    <w:nsid w:val="7E1F4227"/>
    <w:multiLevelType w:val="multilevel"/>
    <w:tmpl w:val="7E1F422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988364255">
    <w:abstractNumId w:val="0"/>
  </w:num>
  <w:num w:numId="2" w16cid:durableId="726227698">
    <w:abstractNumId w:val="5"/>
  </w:num>
  <w:num w:numId="3" w16cid:durableId="809053874">
    <w:abstractNumId w:val="4"/>
  </w:num>
  <w:num w:numId="4" w16cid:durableId="432626773">
    <w:abstractNumId w:val="2"/>
  </w:num>
  <w:num w:numId="5" w16cid:durableId="2033408378">
    <w:abstractNumId w:val="1"/>
  </w:num>
  <w:num w:numId="6" w16cid:durableId="2026589522">
    <w:abstractNumId w:val="3"/>
  </w:num>
  <w:num w:numId="7" w16cid:durableId="1992754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D2"/>
    <w:rsid w:val="00051ED2"/>
    <w:rsid w:val="00082A22"/>
    <w:rsid w:val="001A5BF2"/>
    <w:rsid w:val="002068DF"/>
    <w:rsid w:val="002125E5"/>
    <w:rsid w:val="00286F20"/>
    <w:rsid w:val="002C02A8"/>
    <w:rsid w:val="002E7706"/>
    <w:rsid w:val="00316F82"/>
    <w:rsid w:val="003C66DB"/>
    <w:rsid w:val="003F3A08"/>
    <w:rsid w:val="003F5F39"/>
    <w:rsid w:val="00424247"/>
    <w:rsid w:val="00431675"/>
    <w:rsid w:val="004670F8"/>
    <w:rsid w:val="004A57FF"/>
    <w:rsid w:val="004B441B"/>
    <w:rsid w:val="004C3738"/>
    <w:rsid w:val="00511986"/>
    <w:rsid w:val="005A4B6F"/>
    <w:rsid w:val="005E6F9D"/>
    <w:rsid w:val="007B265E"/>
    <w:rsid w:val="008B24C0"/>
    <w:rsid w:val="008B4BA7"/>
    <w:rsid w:val="009D3623"/>
    <w:rsid w:val="00A16B8B"/>
    <w:rsid w:val="00A40C16"/>
    <w:rsid w:val="00A533E5"/>
    <w:rsid w:val="00A71CB4"/>
    <w:rsid w:val="00AD60EE"/>
    <w:rsid w:val="00AE4F7A"/>
    <w:rsid w:val="00B257EC"/>
    <w:rsid w:val="00B52886"/>
    <w:rsid w:val="00B640AC"/>
    <w:rsid w:val="00BA35E6"/>
    <w:rsid w:val="00BF7C53"/>
    <w:rsid w:val="00C47AC6"/>
    <w:rsid w:val="00D330AF"/>
    <w:rsid w:val="00D65BBA"/>
    <w:rsid w:val="00DC271A"/>
    <w:rsid w:val="00DE34C3"/>
    <w:rsid w:val="00EB303C"/>
    <w:rsid w:val="00EF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2D1D"/>
  <w15:chartTrackingRefBased/>
  <w15:docId w15:val="{660605E0-0FD6-4E8B-94F0-378F632E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65E"/>
    <w:pPr>
      <w:widowControl w:val="0"/>
      <w:jc w:val="both"/>
    </w:pPr>
  </w:style>
  <w:style w:type="paragraph" w:styleId="1">
    <w:name w:val="heading 1"/>
    <w:next w:val="a0"/>
    <w:link w:val="10"/>
    <w:qFormat/>
    <w:rsid w:val="00BA35E6"/>
    <w:pPr>
      <w:keepNext/>
      <w:numPr>
        <w:numId w:val="1"/>
      </w:numPr>
      <w:kinsoku w:val="0"/>
      <w:spacing w:before="240" w:after="60"/>
      <w:outlineLvl w:val="0"/>
    </w:pPr>
    <w:rPr>
      <w:rFonts w:ascii="Times New Roman" w:eastAsia="宋体" w:hAnsi="Times New Roman" w:cs="Times New Roman"/>
      <w:b/>
      <w:bCs/>
      <w:kern w:val="32"/>
      <w:sz w:val="28"/>
      <w:szCs w:val="28"/>
    </w:rPr>
  </w:style>
  <w:style w:type="paragraph" w:styleId="2">
    <w:name w:val="heading 2"/>
    <w:next w:val="a0"/>
    <w:link w:val="20"/>
    <w:qFormat/>
    <w:rsid w:val="00BA35E6"/>
    <w:pPr>
      <w:keepNext/>
      <w:numPr>
        <w:ilvl w:val="1"/>
        <w:numId w:val="1"/>
      </w:numPr>
      <w:kinsoku w:val="0"/>
      <w:spacing w:before="240" w:after="240"/>
      <w:jc w:val="both"/>
      <w:outlineLvl w:val="1"/>
    </w:pPr>
    <w:rPr>
      <w:rFonts w:ascii="宋体" w:eastAsia="宋体" w:hAnsi="Times New Roman" w:cs="Arial"/>
      <w:b/>
      <w:bCs/>
      <w:iCs/>
      <w:color w:val="000000"/>
      <w:kern w:val="0"/>
      <w:sz w:val="24"/>
      <w:szCs w:val="24"/>
    </w:rPr>
  </w:style>
  <w:style w:type="paragraph" w:styleId="3">
    <w:name w:val="heading 3"/>
    <w:next w:val="a0"/>
    <w:link w:val="30"/>
    <w:qFormat/>
    <w:rsid w:val="00BA35E6"/>
    <w:pPr>
      <w:keepNext/>
      <w:numPr>
        <w:ilvl w:val="2"/>
        <w:numId w:val="1"/>
      </w:numPr>
      <w:spacing w:before="240" w:after="60"/>
      <w:outlineLvl w:val="2"/>
    </w:pPr>
    <w:rPr>
      <w:rFonts w:ascii="宋体" w:eastAsia="宋体" w:hAnsi="宋体" w:cs="Arial"/>
      <w:b/>
      <w:bCs/>
      <w:kern w:val="0"/>
      <w:szCs w:val="21"/>
    </w:rPr>
  </w:style>
  <w:style w:type="paragraph" w:styleId="4">
    <w:name w:val="heading 4"/>
    <w:basedOn w:val="a"/>
    <w:next w:val="a"/>
    <w:link w:val="40"/>
    <w:qFormat/>
    <w:rsid w:val="00BA35E6"/>
    <w:pPr>
      <w:keepNext/>
      <w:widowControl/>
      <w:numPr>
        <w:ilvl w:val="3"/>
        <w:numId w:val="1"/>
      </w:numPr>
      <w:spacing w:before="240" w:after="60" w:line="240" w:lineRule="atLeast"/>
      <w:jc w:val="left"/>
      <w:outlineLvl w:val="3"/>
    </w:pPr>
    <w:rPr>
      <w:rFonts w:ascii="Times New Roman" w:eastAsia="宋体" w:hAnsi="Times New Roman" w:cs="Times New Roman"/>
      <w:b/>
      <w:bCs/>
      <w:kern w:val="0"/>
      <w:szCs w:val="28"/>
      <w:lang w:val="en-GB"/>
    </w:rPr>
  </w:style>
  <w:style w:type="paragraph" w:styleId="5">
    <w:name w:val="heading 5"/>
    <w:basedOn w:val="a"/>
    <w:next w:val="a"/>
    <w:link w:val="50"/>
    <w:qFormat/>
    <w:rsid w:val="00BA35E6"/>
    <w:pPr>
      <w:widowControl/>
      <w:numPr>
        <w:ilvl w:val="4"/>
        <w:numId w:val="1"/>
      </w:numPr>
      <w:spacing w:before="240" w:after="60" w:line="240" w:lineRule="atLeast"/>
      <w:jc w:val="left"/>
      <w:outlineLvl w:val="4"/>
    </w:pPr>
    <w:rPr>
      <w:rFonts w:ascii="Times New Roman" w:eastAsia="宋体" w:hAnsi="Times New Roman" w:cs="Times New Roman"/>
      <w:b/>
      <w:bCs/>
      <w:iCs/>
      <w:kern w:val="0"/>
      <w:szCs w:val="26"/>
      <w:lang w:val="en-GB"/>
    </w:rPr>
  </w:style>
  <w:style w:type="paragraph" w:styleId="6">
    <w:name w:val="heading 6"/>
    <w:basedOn w:val="a"/>
    <w:next w:val="a"/>
    <w:link w:val="60"/>
    <w:qFormat/>
    <w:rsid w:val="00BA35E6"/>
    <w:pPr>
      <w:widowControl/>
      <w:numPr>
        <w:ilvl w:val="5"/>
        <w:numId w:val="1"/>
      </w:numPr>
      <w:spacing w:before="240" w:after="60" w:line="240" w:lineRule="atLeast"/>
      <w:jc w:val="left"/>
      <w:outlineLvl w:val="5"/>
    </w:pPr>
    <w:rPr>
      <w:rFonts w:ascii="Times New Roman" w:eastAsia="宋体" w:hAnsi="Times New Roman" w:cs="Times New Roman"/>
      <w:b/>
      <w:bCs/>
      <w:kern w:val="0"/>
      <w:lang w:val="en-GB"/>
    </w:rPr>
  </w:style>
  <w:style w:type="paragraph" w:styleId="7">
    <w:name w:val="heading 7"/>
    <w:basedOn w:val="a"/>
    <w:next w:val="a"/>
    <w:link w:val="70"/>
    <w:qFormat/>
    <w:rsid w:val="00BA35E6"/>
    <w:pPr>
      <w:widowControl/>
      <w:numPr>
        <w:ilvl w:val="6"/>
        <w:numId w:val="1"/>
      </w:numPr>
      <w:spacing w:before="240" w:after="60" w:line="240" w:lineRule="atLeast"/>
      <w:jc w:val="left"/>
      <w:outlineLvl w:val="6"/>
    </w:pPr>
    <w:rPr>
      <w:rFonts w:ascii="Times New Roman" w:eastAsia="宋体" w:hAnsi="Times New Roman" w:cs="Times New Roman"/>
      <w:kern w:val="0"/>
      <w:sz w:val="24"/>
      <w:szCs w:val="24"/>
      <w:lang w:val="en-GB"/>
    </w:rPr>
  </w:style>
  <w:style w:type="paragraph" w:styleId="8">
    <w:name w:val="heading 8"/>
    <w:basedOn w:val="a"/>
    <w:next w:val="a"/>
    <w:link w:val="80"/>
    <w:qFormat/>
    <w:rsid w:val="00BA35E6"/>
    <w:pPr>
      <w:widowControl/>
      <w:numPr>
        <w:ilvl w:val="7"/>
        <w:numId w:val="1"/>
      </w:numPr>
      <w:spacing w:before="240" w:after="60" w:line="240" w:lineRule="atLeast"/>
      <w:jc w:val="left"/>
      <w:outlineLvl w:val="7"/>
    </w:pPr>
    <w:rPr>
      <w:rFonts w:ascii="Times New Roman" w:eastAsia="宋体" w:hAnsi="Times New Roman" w:cs="Times New Roman"/>
      <w:i/>
      <w:iCs/>
      <w:kern w:val="0"/>
      <w:sz w:val="24"/>
      <w:szCs w:val="24"/>
      <w:lang w:val="en-GB"/>
    </w:rPr>
  </w:style>
  <w:style w:type="paragraph" w:styleId="9">
    <w:name w:val="heading 9"/>
    <w:basedOn w:val="a"/>
    <w:next w:val="a"/>
    <w:link w:val="90"/>
    <w:qFormat/>
    <w:rsid w:val="00BA35E6"/>
    <w:pPr>
      <w:widowControl/>
      <w:numPr>
        <w:ilvl w:val="8"/>
        <w:numId w:val="1"/>
      </w:numPr>
      <w:spacing w:before="240" w:after="60" w:line="240" w:lineRule="atLeast"/>
      <w:jc w:val="left"/>
      <w:outlineLvl w:val="8"/>
    </w:pPr>
    <w:rPr>
      <w:rFonts w:ascii="Arial" w:eastAsia="宋体" w:hAnsi="Arial" w:cs="Arial"/>
      <w:kern w:val="0"/>
      <w:sz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qFormat/>
    <w:rsid w:val="00B2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sid w:val="00BA35E6"/>
    <w:rPr>
      <w:rFonts w:ascii="Times New Roman" w:eastAsia="宋体" w:hAnsi="Times New Roman" w:cs="Times New Roman"/>
      <w:b/>
      <w:bCs/>
      <w:kern w:val="32"/>
      <w:sz w:val="28"/>
      <w:szCs w:val="28"/>
    </w:rPr>
  </w:style>
  <w:style w:type="character" w:customStyle="1" w:styleId="20">
    <w:name w:val="标题 2 字符"/>
    <w:basedOn w:val="a1"/>
    <w:link w:val="2"/>
    <w:rsid w:val="00BA35E6"/>
    <w:rPr>
      <w:rFonts w:ascii="宋体" w:eastAsia="宋体" w:hAnsi="Times New Roman" w:cs="Arial"/>
      <w:b/>
      <w:bCs/>
      <w:iCs/>
      <w:color w:val="000000"/>
      <w:kern w:val="0"/>
      <w:sz w:val="24"/>
      <w:szCs w:val="24"/>
    </w:rPr>
  </w:style>
  <w:style w:type="character" w:customStyle="1" w:styleId="30">
    <w:name w:val="标题 3 字符"/>
    <w:basedOn w:val="a1"/>
    <w:link w:val="3"/>
    <w:rsid w:val="00BA35E6"/>
    <w:rPr>
      <w:rFonts w:ascii="宋体" w:eastAsia="宋体" w:hAnsi="宋体" w:cs="Arial"/>
      <w:b/>
      <w:bCs/>
      <w:kern w:val="0"/>
      <w:szCs w:val="21"/>
    </w:rPr>
  </w:style>
  <w:style w:type="character" w:customStyle="1" w:styleId="40">
    <w:name w:val="标题 4 字符"/>
    <w:basedOn w:val="a1"/>
    <w:link w:val="4"/>
    <w:rsid w:val="00BA35E6"/>
    <w:rPr>
      <w:rFonts w:ascii="Times New Roman" w:eastAsia="宋体" w:hAnsi="Times New Roman" w:cs="Times New Roman"/>
      <w:b/>
      <w:bCs/>
      <w:kern w:val="0"/>
      <w:szCs w:val="28"/>
      <w:lang w:val="en-GB"/>
    </w:rPr>
  </w:style>
  <w:style w:type="character" w:customStyle="1" w:styleId="50">
    <w:name w:val="标题 5 字符"/>
    <w:basedOn w:val="a1"/>
    <w:link w:val="5"/>
    <w:rsid w:val="00BA35E6"/>
    <w:rPr>
      <w:rFonts w:ascii="Times New Roman" w:eastAsia="宋体" w:hAnsi="Times New Roman" w:cs="Times New Roman"/>
      <w:b/>
      <w:bCs/>
      <w:iCs/>
      <w:kern w:val="0"/>
      <w:szCs w:val="26"/>
      <w:lang w:val="en-GB"/>
    </w:rPr>
  </w:style>
  <w:style w:type="character" w:customStyle="1" w:styleId="60">
    <w:name w:val="标题 6 字符"/>
    <w:basedOn w:val="a1"/>
    <w:link w:val="6"/>
    <w:rsid w:val="00BA35E6"/>
    <w:rPr>
      <w:rFonts w:ascii="Times New Roman" w:eastAsia="宋体" w:hAnsi="Times New Roman" w:cs="Times New Roman"/>
      <w:b/>
      <w:bCs/>
      <w:kern w:val="0"/>
      <w:lang w:val="en-GB"/>
    </w:rPr>
  </w:style>
  <w:style w:type="character" w:customStyle="1" w:styleId="70">
    <w:name w:val="标题 7 字符"/>
    <w:basedOn w:val="a1"/>
    <w:link w:val="7"/>
    <w:rsid w:val="00BA35E6"/>
    <w:rPr>
      <w:rFonts w:ascii="Times New Roman" w:eastAsia="宋体" w:hAnsi="Times New Roman" w:cs="Times New Roman"/>
      <w:kern w:val="0"/>
      <w:sz w:val="24"/>
      <w:szCs w:val="24"/>
      <w:lang w:val="en-GB"/>
    </w:rPr>
  </w:style>
  <w:style w:type="character" w:customStyle="1" w:styleId="80">
    <w:name w:val="标题 8 字符"/>
    <w:basedOn w:val="a1"/>
    <w:link w:val="8"/>
    <w:rsid w:val="00BA35E6"/>
    <w:rPr>
      <w:rFonts w:ascii="Times New Roman" w:eastAsia="宋体" w:hAnsi="Times New Roman" w:cs="Times New Roman"/>
      <w:i/>
      <w:iCs/>
      <w:kern w:val="0"/>
      <w:sz w:val="24"/>
      <w:szCs w:val="24"/>
      <w:lang w:val="en-GB"/>
    </w:rPr>
  </w:style>
  <w:style w:type="character" w:customStyle="1" w:styleId="90">
    <w:name w:val="标题 9 字符"/>
    <w:basedOn w:val="a1"/>
    <w:link w:val="9"/>
    <w:rsid w:val="00BA35E6"/>
    <w:rPr>
      <w:rFonts w:ascii="Arial" w:eastAsia="宋体" w:hAnsi="Arial" w:cs="Arial"/>
      <w:kern w:val="0"/>
      <w:sz w:val="22"/>
      <w:lang w:val="en-GB"/>
    </w:rPr>
  </w:style>
  <w:style w:type="paragraph" w:styleId="a0">
    <w:name w:val="Block Text"/>
    <w:uiPriority w:val="99"/>
    <w:qFormat/>
    <w:rsid w:val="00BA35E6"/>
    <w:pPr>
      <w:kinsoku w:val="0"/>
      <w:spacing w:line="400" w:lineRule="atLeast"/>
      <w:ind w:firstLineChars="200" w:firstLine="200"/>
      <w:jc w:val="both"/>
    </w:pPr>
    <w:rPr>
      <w:rFonts w:ascii="Times New Roman" w:eastAsia="宋体" w:hAnsi="Times New Roman" w:cs="Times New Roman"/>
      <w:kern w:val="0"/>
      <w:szCs w:val="21"/>
      <w:lang w:val="en-GB"/>
    </w:rPr>
  </w:style>
  <w:style w:type="paragraph" w:styleId="a5">
    <w:name w:val="Normal (Web)"/>
    <w:basedOn w:val="a"/>
    <w:uiPriority w:val="99"/>
    <w:semiHidden/>
    <w:unhideWhenUsed/>
    <w:rsid w:val="005A4B6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2125E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2125E5"/>
    <w:rPr>
      <w:sz w:val="18"/>
      <w:szCs w:val="18"/>
    </w:rPr>
  </w:style>
  <w:style w:type="paragraph" w:styleId="a8">
    <w:name w:val="footer"/>
    <w:basedOn w:val="a"/>
    <w:link w:val="a9"/>
    <w:uiPriority w:val="99"/>
    <w:unhideWhenUsed/>
    <w:rsid w:val="002125E5"/>
    <w:pPr>
      <w:tabs>
        <w:tab w:val="center" w:pos="4153"/>
        <w:tab w:val="right" w:pos="8306"/>
      </w:tabs>
      <w:snapToGrid w:val="0"/>
      <w:jc w:val="left"/>
    </w:pPr>
    <w:rPr>
      <w:sz w:val="18"/>
      <w:szCs w:val="18"/>
    </w:rPr>
  </w:style>
  <w:style w:type="character" w:customStyle="1" w:styleId="a9">
    <w:name w:val="页脚 字符"/>
    <w:basedOn w:val="a1"/>
    <w:link w:val="a8"/>
    <w:uiPriority w:val="99"/>
    <w:rsid w:val="002125E5"/>
    <w:rPr>
      <w:sz w:val="18"/>
      <w:szCs w:val="18"/>
    </w:rPr>
  </w:style>
  <w:style w:type="paragraph" w:styleId="aa">
    <w:name w:val="Body Text Indent"/>
    <w:basedOn w:val="a"/>
    <w:link w:val="ab"/>
    <w:qFormat/>
    <w:rsid w:val="00AE4F7A"/>
    <w:pPr>
      <w:snapToGrid w:val="0"/>
      <w:spacing w:line="400" w:lineRule="exact"/>
      <w:ind w:firstLineChars="200" w:firstLine="480"/>
    </w:pPr>
    <w:rPr>
      <w:rFonts w:ascii="微软雅黑" w:eastAsia="微软雅黑" w:hAnsi="微软雅黑" w:cs="微软雅黑"/>
      <w:sz w:val="24"/>
      <w:szCs w:val="24"/>
    </w:rPr>
  </w:style>
  <w:style w:type="character" w:customStyle="1" w:styleId="ab">
    <w:name w:val="正文文本缩进 字符"/>
    <w:basedOn w:val="a1"/>
    <w:link w:val="aa"/>
    <w:qFormat/>
    <w:rsid w:val="00AE4F7A"/>
    <w:rPr>
      <w:rFonts w:ascii="微软雅黑" w:eastAsia="微软雅黑" w:hAnsi="微软雅黑" w:cs="微软雅黑"/>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维有</dc:creator>
  <cp:keywords/>
  <dc:description/>
  <cp:lastModifiedBy>张 维有</cp:lastModifiedBy>
  <cp:revision>3</cp:revision>
  <dcterms:created xsi:type="dcterms:W3CDTF">2023-01-03T14:19:00Z</dcterms:created>
  <dcterms:modified xsi:type="dcterms:W3CDTF">2023-01-03T14:24:00Z</dcterms:modified>
</cp:coreProperties>
</file>