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8" w:line="222" w:lineRule="auto"/>
        <w:ind w:left="131"/>
        <w:outlineLvl w:val="1"/>
        <w:rPr>
          <w:rFonts w:ascii="仿宋" w:hAnsi="仿宋" w:eastAsia="仿宋" w:cs="仿宋"/>
          <w:sz w:val="28"/>
          <w:szCs w:val="28"/>
        </w:rPr>
      </w:pPr>
      <w:bookmarkStart w:id="0" w:name="_bookmark99"/>
      <w:bookmarkEnd w:id="0"/>
      <w:r>
        <w:rPr>
          <w:rFonts w:ascii="仿宋" w:hAnsi="仿宋" w:eastAsia="仿宋" w:cs="仿宋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仿宋" w:hAnsi="仿宋" w:eastAsia="仿宋" w:cs="仿宋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住区热环境设计分析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75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1" w:name="_bookmark149"/>
      <w:bookmarkEnd w:id="1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住区概况</w:t>
      </w:r>
    </w:p>
    <w:p/>
    <w:p/>
    <w:p>
      <w:pPr>
        <w:spacing w:line="71" w:lineRule="exact"/>
      </w:pPr>
    </w:p>
    <w:tbl>
      <w:tblPr>
        <w:tblStyle w:val="4"/>
        <w:tblW w:w="8335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  <w:gridCol w:w="2862"/>
        <w:gridCol w:w="28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85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49" w:line="22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程名称</w:t>
            </w:r>
          </w:p>
        </w:tc>
        <w:tc>
          <w:tcPr>
            <w:tcW w:w="5750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49" w:line="227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邂逅连续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585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31" w:line="22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程地点</w:t>
            </w:r>
          </w:p>
        </w:tc>
        <w:tc>
          <w:tcPr>
            <w:tcW w:w="5750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31" w:line="22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长沙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85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28" w:line="225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地理位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置</w:t>
            </w:r>
          </w:p>
        </w:tc>
        <w:tc>
          <w:tcPr>
            <w:tcW w:w="286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22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：28.20°</w:t>
            </w:r>
          </w:p>
        </w:tc>
        <w:tc>
          <w:tcPr>
            <w:tcW w:w="2888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28" w:line="225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东经：112.98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85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29" w:line="224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建筑气候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区</w:t>
            </w:r>
          </w:p>
        </w:tc>
        <w:tc>
          <w:tcPr>
            <w:tcW w:w="5750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73" w:line="184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II</w:t>
            </w:r>
            <w:r>
              <w:rPr>
                <w:rFonts w:ascii="仿宋" w:hAnsi="仿宋" w:eastAsia="仿宋" w:cs="仿宋"/>
                <w:sz w:val="23"/>
                <w:szCs w:val="23"/>
              </w:rPr>
              <w:t>IB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585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31" w:line="232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导风向</w:t>
            </w:r>
          </w:p>
        </w:tc>
        <w:tc>
          <w:tcPr>
            <w:tcW w:w="5750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31" w:line="234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南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0" w:bottom="1220" w:left="1674" w:header="0" w:footer="1033" w:gutter="0"/>
          <w:cols w:space="720" w:num="1"/>
        </w:sectPr>
      </w:pPr>
    </w:p>
    <w:p>
      <w:pPr>
        <w:spacing w:before="54" w:line="6134" w:lineRule="exact"/>
        <w:ind w:firstLine="491"/>
        <w:textAlignment w:val="center"/>
      </w:pPr>
      <w:r>
        <w:drawing>
          <wp:inline distT="0" distB="0" distL="0" distR="0">
            <wp:extent cx="5667375" cy="3895090"/>
            <wp:effectExtent l="0" t="0" r="9525" b="10160"/>
            <wp:docPr id="282" name="IM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 2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756" cy="389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3" w:line="231" w:lineRule="auto"/>
        <w:ind w:left="345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图 1.</w:t>
      </w:r>
      <w:r>
        <w:rPr>
          <w:rFonts w:ascii="仿宋" w:hAnsi="仿宋" w:eastAsia="仿宋" w:cs="仿宋"/>
          <w:spacing w:val="-1"/>
          <w:sz w:val="23"/>
          <w:szCs w:val="23"/>
        </w:rPr>
        <w:t>1 场地鸟瞰图</w:t>
      </w:r>
    </w:p>
    <w:p>
      <w:pPr>
        <w:sectPr>
          <w:footerReference r:id="rId6" w:type="default"/>
          <w:pgSz w:w="11906" w:h="16839"/>
          <w:pgMar w:top="1431" w:right="702" w:bottom="1220" w:left="1785" w:header="0" w:footer="1033" w:gutter="0"/>
          <w:cols w:space="720" w:num="1"/>
        </w:sectPr>
      </w:pPr>
    </w:p>
    <w:p>
      <w:pPr>
        <w:spacing w:before="147" w:line="6886" w:lineRule="exact"/>
        <w:ind w:firstLine="744"/>
        <w:textAlignment w:val="center"/>
      </w:pPr>
      <w:r>
        <w:drawing>
          <wp:inline distT="0" distB="0" distL="0" distR="0">
            <wp:extent cx="4782185" cy="4371975"/>
            <wp:effectExtent l="0" t="0" r="18415" b="9525"/>
            <wp:docPr id="283" name="IM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 2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82311" cy="43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5" w:line="231" w:lineRule="auto"/>
        <w:ind w:left="35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图 1.</w:t>
      </w:r>
      <w:r>
        <w:rPr>
          <w:rFonts w:ascii="仿宋" w:hAnsi="仿宋" w:eastAsia="仿宋" w:cs="仿宋"/>
          <w:spacing w:val="-1"/>
          <w:sz w:val="23"/>
          <w:szCs w:val="23"/>
        </w:rPr>
        <w:t>2 场地平面图</w:t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75" w:line="231" w:lineRule="auto"/>
        <w:ind w:left="120"/>
        <w:outlineLvl w:val="2"/>
        <w:rPr>
          <w:rFonts w:ascii="仿宋" w:hAnsi="仿宋" w:eastAsia="仿宋" w:cs="仿宋"/>
          <w:sz w:val="23"/>
          <w:szCs w:val="23"/>
        </w:rPr>
      </w:pPr>
      <w:bookmarkStart w:id="2" w:name="_bookmark150"/>
      <w:bookmarkEnd w:id="2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4.2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设计依据</w:t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75" w:line="230" w:lineRule="auto"/>
        <w:ind w:left="12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《城市居住区热环境设计标准》  (</w:t>
      </w:r>
      <w:r>
        <w:rPr>
          <w:rFonts w:ascii="仿宋" w:hAnsi="仿宋" w:eastAsia="仿宋" w:cs="仿宋"/>
          <w:sz w:val="23"/>
          <w:szCs w:val="23"/>
        </w:rPr>
        <w:t>JGJ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286-2013</w:t>
      </w:r>
      <w:r>
        <w:rPr>
          <w:rFonts w:ascii="仿宋" w:hAnsi="仿宋" w:eastAsia="仿宋" w:cs="仿宋"/>
          <w:spacing w:val="1"/>
          <w:sz w:val="23"/>
          <w:szCs w:val="23"/>
        </w:rPr>
        <w:t>)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75" w:line="230" w:lineRule="auto"/>
        <w:ind w:left="120"/>
        <w:outlineLvl w:val="2"/>
        <w:rPr>
          <w:rFonts w:ascii="仿宋" w:hAnsi="仿宋" w:eastAsia="仿宋" w:cs="仿宋"/>
          <w:sz w:val="23"/>
          <w:szCs w:val="23"/>
        </w:rPr>
      </w:pPr>
      <w:bookmarkStart w:id="3" w:name="_bookmark151"/>
      <w:bookmarkEnd w:id="3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4.3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计算规定</w:t>
      </w:r>
    </w:p>
    <w:p>
      <w:pPr>
        <w:spacing w:line="411" w:lineRule="auto"/>
        <w:rPr>
          <w:rFonts w:ascii="Arial"/>
          <w:sz w:val="21"/>
        </w:rPr>
      </w:pPr>
    </w:p>
    <w:p>
      <w:pPr>
        <w:spacing w:before="75" w:line="230" w:lineRule="auto"/>
        <w:ind w:left="60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《</w:t>
      </w:r>
      <w:r>
        <w:rPr>
          <w:rFonts w:ascii="仿宋" w:hAnsi="仿宋" w:eastAsia="仿宋" w:cs="仿宋"/>
          <w:spacing w:val="7"/>
          <w:sz w:val="23"/>
          <w:szCs w:val="23"/>
        </w:rPr>
        <w:t>城市居住区</w:t>
      </w:r>
      <w:r>
        <w:rPr>
          <w:rFonts w:ascii="仿宋" w:hAnsi="仿宋" w:eastAsia="仿宋" w:cs="仿宋"/>
          <w:color w:val="333333"/>
          <w:spacing w:val="7"/>
          <w:sz w:val="23"/>
          <w:szCs w:val="23"/>
        </w:rPr>
        <w:t>热环境设计标准》的指标体系包括必须满足的强制性条文，在</w:t>
      </w:r>
    </w:p>
    <w:p>
      <w:pPr>
        <w:spacing w:before="112" w:line="228" w:lineRule="auto"/>
        <w:ind w:left="13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color w:val="333333"/>
          <w:spacing w:val="16"/>
          <w:sz w:val="23"/>
          <w:szCs w:val="23"/>
        </w:rPr>
        <w:t>此</w:t>
      </w:r>
      <w:r>
        <w:rPr>
          <w:rFonts w:ascii="仿宋" w:hAnsi="仿宋" w:eastAsia="仿宋" w:cs="仿宋"/>
          <w:color w:val="333333"/>
          <w:spacing w:val="8"/>
          <w:sz w:val="23"/>
          <w:szCs w:val="23"/>
        </w:rPr>
        <w:t>基础上采用规定性设计或评价性设计。</w:t>
      </w:r>
    </w:p>
    <w:p>
      <w:pPr>
        <w:spacing w:before="28" w:line="230" w:lineRule="auto"/>
        <w:ind w:left="1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强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制条文</w:t>
      </w:r>
    </w:p>
    <w:p>
      <w:pPr>
        <w:spacing w:before="105" w:line="229" w:lineRule="auto"/>
        <w:ind w:left="6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(</w:t>
      </w:r>
      <w:r>
        <w:rPr>
          <w:rFonts w:ascii="仿宋" w:hAnsi="仿宋" w:eastAsia="仿宋" w:cs="仿宋"/>
          <w:spacing w:val="8"/>
          <w:sz w:val="23"/>
          <w:szCs w:val="23"/>
        </w:rPr>
        <w:t>1</w:t>
      </w:r>
      <w:r>
        <w:rPr>
          <w:rFonts w:ascii="仿宋" w:hAnsi="仿宋" w:eastAsia="仿宋" w:cs="仿宋"/>
          <w:spacing w:val="7"/>
          <w:sz w:val="23"/>
          <w:szCs w:val="23"/>
        </w:rPr>
        <w:t>) 4.1.1 居住区的夏季平均迎风面积比应符合表 4．1．1 的规定。</w:t>
      </w:r>
    </w:p>
    <w:p>
      <w:pPr>
        <w:spacing w:before="183" w:line="237" w:lineRule="auto"/>
        <w:ind w:left="16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color w:val="333333"/>
          <w:spacing w:val="1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color w:val="333333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pacing w:val="1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4．1．1</w:t>
      </w:r>
      <w:r>
        <w:rPr>
          <w:rFonts w:ascii="仿宋" w:hAnsi="仿宋" w:eastAsia="仿宋" w:cs="仿宋"/>
          <w:color w:val="333333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pacing w:val="1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居住区的夏</w:t>
      </w:r>
      <w:r>
        <w:rPr>
          <w:rFonts w:ascii="仿宋" w:hAnsi="仿宋" w:eastAsia="仿宋" w:cs="仿宋"/>
          <w:color w:val="333333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季平均迎风面积比</w:t>
      </w:r>
      <w:r>
        <w:rPr>
          <w:rFonts w:ascii="仿宋" w:hAnsi="仿宋" w:eastAsia="仿宋" w:cs="仿宋"/>
          <w:color w:val="333333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color w:val="333333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ζ</w:t>
      </w:r>
      <w:r>
        <w:rPr>
          <w:rFonts w:ascii="仿宋" w:hAnsi="仿宋" w:eastAsia="仿宋" w:cs="仿宋"/>
          <w:color w:val="333333"/>
          <w:position w:val="-3"/>
          <w:sz w:val="11"/>
          <w:szCs w:val="11"/>
          <w14:textOutline w14:w="2179" w14:cap="sq" w14:cmpd="sng">
            <w14:solidFill>
              <w14:srgbClr w14:val="333333"/>
            </w14:solidFill>
            <w14:prstDash w14:val="solid"/>
            <w14:bevel/>
          </w14:textOutline>
        </w:rPr>
        <w:t>s</w:t>
      </w:r>
      <w:r>
        <w:rPr>
          <w:rFonts w:ascii="仿宋" w:hAnsi="仿宋" w:eastAsia="仿宋" w:cs="仿宋"/>
          <w:color w:val="333333"/>
          <w:position w:val="-3"/>
          <w:sz w:val="11"/>
          <w:szCs w:val="11"/>
        </w:rPr>
        <w:t xml:space="preserve"> </w:t>
      </w:r>
      <w:r>
        <w:rPr>
          <w:rFonts w:ascii="仿宋" w:hAnsi="仿宋" w:eastAsia="仿宋" w:cs="仿宋"/>
          <w:color w:val="333333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)</w:t>
      </w:r>
      <w:r>
        <w:rPr>
          <w:rFonts w:ascii="仿宋" w:hAnsi="仿宋" w:eastAsia="仿宋" w:cs="仿宋"/>
          <w:color w:val="333333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限值</w:t>
      </w:r>
    </w:p>
    <w:p>
      <w:pPr>
        <w:spacing w:line="57" w:lineRule="exact"/>
      </w:pPr>
    </w:p>
    <w:tbl>
      <w:tblPr>
        <w:tblStyle w:val="4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2134"/>
        <w:gridCol w:w="2149"/>
        <w:gridCol w:w="2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5" w:hRule="atLeast"/>
        </w:trPr>
        <w:tc>
          <w:tcPr>
            <w:tcW w:w="2110" w:type="dxa"/>
            <w:vAlign w:val="top"/>
          </w:tcPr>
          <w:p>
            <w:pPr>
              <w:spacing w:before="118" w:line="230" w:lineRule="auto"/>
              <w:ind w:left="4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建筑气候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区</w:t>
            </w:r>
          </w:p>
        </w:tc>
        <w:tc>
          <w:tcPr>
            <w:tcW w:w="2134" w:type="dxa"/>
            <w:vAlign w:val="top"/>
          </w:tcPr>
          <w:p>
            <w:pPr>
              <w:spacing w:before="162" w:line="196" w:lineRule="auto"/>
              <w:ind w:left="2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II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VI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VII</w:t>
            </w:r>
          </w:p>
        </w:tc>
        <w:tc>
          <w:tcPr>
            <w:tcW w:w="2149" w:type="dxa"/>
            <w:vAlign w:val="top"/>
          </w:tcPr>
          <w:p>
            <w:pPr>
              <w:spacing w:before="162" w:line="196" w:lineRule="auto"/>
              <w:ind w:left="7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III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</w:t>
            </w:r>
          </w:p>
        </w:tc>
        <w:tc>
          <w:tcPr>
            <w:tcW w:w="2139" w:type="dxa"/>
            <w:vAlign w:val="top"/>
          </w:tcPr>
          <w:p>
            <w:pPr>
              <w:spacing w:before="162" w:line="184" w:lineRule="auto"/>
              <w:ind w:left="9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I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V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10" w:type="dxa"/>
            <w:vAlign w:val="top"/>
          </w:tcPr>
          <w:p>
            <w:pPr>
              <w:spacing w:before="116" w:line="231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均迎风面积比</w:t>
            </w:r>
          </w:p>
        </w:tc>
        <w:tc>
          <w:tcPr>
            <w:tcW w:w="2134" w:type="dxa"/>
            <w:vAlign w:val="top"/>
          </w:tcPr>
          <w:p>
            <w:pPr>
              <w:spacing w:before="116" w:line="310" w:lineRule="exact"/>
              <w:ind w:left="7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85</w:t>
            </w:r>
          </w:p>
        </w:tc>
        <w:tc>
          <w:tcPr>
            <w:tcW w:w="2149" w:type="dxa"/>
            <w:vAlign w:val="top"/>
          </w:tcPr>
          <w:p>
            <w:pPr>
              <w:spacing w:before="116" w:line="310" w:lineRule="exact"/>
              <w:ind w:left="7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80</w:t>
            </w:r>
          </w:p>
        </w:tc>
        <w:tc>
          <w:tcPr>
            <w:tcW w:w="2139" w:type="dxa"/>
            <w:vAlign w:val="top"/>
          </w:tcPr>
          <w:p>
            <w:pPr>
              <w:spacing w:before="116" w:line="310" w:lineRule="exact"/>
              <w:ind w:left="7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70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spacing w:before="75" w:line="230" w:lineRule="auto"/>
        <w:ind w:left="55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(2)</w:t>
      </w:r>
      <w:r>
        <w:rPr>
          <w:rFonts w:ascii="仿宋" w:hAnsi="仿宋" w:eastAsia="仿宋" w:cs="仿宋"/>
          <w:spacing w:val="-1"/>
          <w:sz w:val="23"/>
          <w:szCs w:val="23"/>
        </w:rPr>
        <w:t>4.2.1 居住区夏季户外活动场地应有遮阳，遮阳覆盖率不应小于表 4．2．1</w:t>
      </w:r>
    </w:p>
    <w:p>
      <w:pPr>
        <w:spacing w:before="27" w:line="233" w:lineRule="auto"/>
        <w:ind w:left="1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的规定。</w:t>
      </w:r>
    </w:p>
    <w:p>
      <w:pPr>
        <w:sectPr>
          <w:footerReference r:id="rId7" w:type="default"/>
          <w:pgSz w:w="11906" w:h="16839"/>
          <w:pgMar w:top="1431" w:right="1684" w:bottom="1220" w:left="1684" w:header="0" w:footer="1033" w:gutter="0"/>
          <w:cols w:space="720" w:num="1"/>
        </w:sectPr>
      </w:pPr>
    </w:p>
    <w:p>
      <w:pPr>
        <w:spacing w:before="48" w:line="221" w:lineRule="auto"/>
        <w:ind w:left="18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color w:val="333333"/>
          <w:spacing w:val="12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color w:val="333333"/>
          <w:spacing w:val="12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color w:val="333333"/>
          <w:spacing w:val="6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．2．1</w:t>
      </w:r>
      <w:r>
        <w:rPr>
          <w:rFonts w:ascii="仿宋" w:hAnsi="仿宋" w:eastAsia="仿宋" w:cs="仿宋"/>
          <w:color w:val="333333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pacing w:val="6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居住区活动场地的遮阳覆盖率限值(％)</w:t>
      </w:r>
    </w:p>
    <w:tbl>
      <w:tblPr>
        <w:tblStyle w:val="4"/>
        <w:tblW w:w="6099" w:type="dxa"/>
        <w:tblInd w:w="15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2256"/>
        <w:gridCol w:w="22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72" w:type="dxa"/>
            <w:vMerge w:val="restart"/>
            <w:tcBorders>
              <w:bottom w:val="nil"/>
            </w:tcBorders>
            <w:vAlign w:val="top"/>
          </w:tcPr>
          <w:p>
            <w:pPr>
              <w:spacing w:before="118" w:line="231" w:lineRule="auto"/>
              <w:ind w:left="5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场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地</w:t>
            </w:r>
          </w:p>
        </w:tc>
        <w:tc>
          <w:tcPr>
            <w:tcW w:w="4527" w:type="dxa"/>
            <w:gridSpan w:val="2"/>
            <w:vAlign w:val="top"/>
          </w:tcPr>
          <w:p>
            <w:pPr>
              <w:spacing w:before="118" w:line="230" w:lineRule="auto"/>
              <w:ind w:left="1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建筑气候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>
            <w:pPr>
              <w:spacing w:before="160" w:line="196" w:lineRule="auto"/>
              <w:ind w:left="3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II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VI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VII</w:t>
            </w:r>
          </w:p>
        </w:tc>
        <w:tc>
          <w:tcPr>
            <w:tcW w:w="2271" w:type="dxa"/>
            <w:vAlign w:val="top"/>
          </w:tcPr>
          <w:p>
            <w:pPr>
              <w:spacing w:before="160" w:line="196" w:lineRule="auto"/>
              <w:ind w:left="5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III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IV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72" w:type="dxa"/>
            <w:vAlign w:val="top"/>
          </w:tcPr>
          <w:p>
            <w:pPr>
              <w:spacing w:before="117" w:line="231" w:lineRule="auto"/>
              <w:ind w:left="5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广场</w:t>
            </w:r>
          </w:p>
        </w:tc>
        <w:tc>
          <w:tcPr>
            <w:tcW w:w="2256" w:type="dxa"/>
            <w:vAlign w:val="top"/>
          </w:tcPr>
          <w:p>
            <w:pPr>
              <w:spacing w:before="158" w:line="186" w:lineRule="auto"/>
              <w:ind w:left="10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2271" w:type="dxa"/>
            <w:vAlign w:val="top"/>
          </w:tcPr>
          <w:p>
            <w:pPr>
              <w:spacing w:before="158" w:line="186" w:lineRule="auto"/>
              <w:ind w:left="10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72" w:type="dxa"/>
            <w:vAlign w:val="top"/>
          </w:tcPr>
          <w:p>
            <w:pPr>
              <w:spacing w:before="118" w:line="231" w:lineRule="auto"/>
              <w:ind w:left="4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游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憩场</w:t>
            </w:r>
          </w:p>
        </w:tc>
        <w:tc>
          <w:tcPr>
            <w:tcW w:w="2256" w:type="dxa"/>
            <w:vAlign w:val="top"/>
          </w:tcPr>
          <w:p>
            <w:pPr>
              <w:spacing w:before="159" w:line="186" w:lineRule="auto"/>
              <w:ind w:left="10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2271" w:type="dxa"/>
            <w:vAlign w:val="top"/>
          </w:tcPr>
          <w:p>
            <w:pPr>
              <w:spacing w:before="159" w:line="186" w:lineRule="auto"/>
              <w:ind w:left="10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72" w:type="dxa"/>
            <w:vAlign w:val="top"/>
          </w:tcPr>
          <w:p>
            <w:pPr>
              <w:spacing w:before="118" w:line="228" w:lineRule="auto"/>
              <w:ind w:left="4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停车场</w:t>
            </w:r>
          </w:p>
        </w:tc>
        <w:tc>
          <w:tcPr>
            <w:tcW w:w="2256" w:type="dxa"/>
            <w:vAlign w:val="top"/>
          </w:tcPr>
          <w:p>
            <w:pPr>
              <w:spacing w:before="159" w:line="186" w:lineRule="auto"/>
              <w:ind w:left="10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2271" w:type="dxa"/>
            <w:vAlign w:val="top"/>
          </w:tcPr>
          <w:p>
            <w:pPr>
              <w:spacing w:before="159" w:line="186" w:lineRule="auto"/>
              <w:ind w:left="10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72" w:type="dxa"/>
            <w:vAlign w:val="top"/>
          </w:tcPr>
          <w:p>
            <w:pPr>
              <w:spacing w:before="119" w:line="229" w:lineRule="auto"/>
              <w:ind w:left="4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行道</w:t>
            </w:r>
          </w:p>
        </w:tc>
        <w:tc>
          <w:tcPr>
            <w:tcW w:w="2256" w:type="dxa"/>
            <w:vAlign w:val="top"/>
          </w:tcPr>
          <w:p>
            <w:pPr>
              <w:spacing w:before="160" w:line="186" w:lineRule="auto"/>
              <w:ind w:left="10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25</w:t>
            </w:r>
          </w:p>
        </w:tc>
        <w:tc>
          <w:tcPr>
            <w:tcW w:w="2271" w:type="dxa"/>
            <w:vAlign w:val="top"/>
          </w:tcPr>
          <w:p>
            <w:pPr>
              <w:spacing w:before="160" w:line="186" w:lineRule="auto"/>
              <w:ind w:left="10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</w:tr>
    </w:tbl>
    <w:p>
      <w:pPr>
        <w:spacing w:before="37" w:line="228" w:lineRule="auto"/>
        <w:ind w:left="13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规定性设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>
      <w:pPr>
        <w:spacing w:before="105" w:line="303" w:lineRule="auto"/>
        <w:ind w:left="135" w:right="1336" w:firstLine="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(</w:t>
      </w:r>
      <w:r>
        <w:rPr>
          <w:rFonts w:ascii="仿宋" w:hAnsi="仿宋" w:eastAsia="仿宋" w:cs="仿宋"/>
          <w:spacing w:val="3"/>
          <w:sz w:val="23"/>
          <w:szCs w:val="23"/>
        </w:rPr>
        <w:t>1) 4.1.4：在Ⅲ 、Ⅳ 、Ⅴ建筑气候区，当夏季主导风向上的建筑物迎风面宽度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超过80</w:t>
      </w:r>
      <w:r>
        <w:rPr>
          <w:rFonts w:ascii="仿宋" w:hAnsi="仿宋" w:eastAsia="仿宋" w:cs="仿宋"/>
          <w:sz w:val="23"/>
          <w:szCs w:val="23"/>
        </w:rPr>
        <w:t>m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时，该建筑底层的通风架空率不应小于 10％</w:t>
      </w:r>
      <w:r>
        <w:rPr>
          <w:rFonts w:ascii="仿宋" w:hAnsi="仿宋" w:eastAsia="仿宋" w:cs="仿宋"/>
          <w:spacing w:val="3"/>
          <w:sz w:val="23"/>
          <w:szCs w:val="23"/>
        </w:rPr>
        <w:t>。</w:t>
      </w:r>
    </w:p>
    <w:p>
      <w:pPr>
        <w:spacing w:before="179" w:line="232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(2) 4.2.3：绿化遮阳体的叶面积指数不应小于 3.0</w:t>
      </w:r>
      <w:r>
        <w:rPr>
          <w:rFonts w:ascii="仿宋" w:hAnsi="仿宋" w:eastAsia="仿宋" w:cs="仿宋"/>
          <w:spacing w:val="3"/>
          <w:sz w:val="23"/>
          <w:szCs w:val="23"/>
        </w:rPr>
        <w:t>。</w:t>
      </w:r>
    </w:p>
    <w:p>
      <w:pPr>
        <w:spacing w:before="179" w:line="232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(</w:t>
      </w:r>
      <w:r>
        <w:rPr>
          <w:rFonts w:ascii="仿宋" w:hAnsi="仿宋" w:eastAsia="仿宋" w:cs="仿宋"/>
          <w:spacing w:val="12"/>
          <w:sz w:val="23"/>
          <w:szCs w:val="23"/>
        </w:rPr>
        <w:t>3</w:t>
      </w:r>
      <w:r>
        <w:rPr>
          <w:rFonts w:ascii="仿宋" w:hAnsi="仿宋" w:eastAsia="仿宋" w:cs="仿宋"/>
          <w:spacing w:val="9"/>
          <w:sz w:val="23"/>
          <w:szCs w:val="23"/>
        </w:rPr>
        <w:t>) 4.3.1：居住区户外活动场地和人行道路地面应有雨水渗透与蒸发能力，渗</w:t>
      </w:r>
    </w:p>
    <w:p>
      <w:pPr>
        <w:spacing w:before="178" w:line="231" w:lineRule="auto"/>
        <w:ind w:left="1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透与蒸发指标不应低于表 4.3.1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的规定。</w:t>
      </w:r>
    </w:p>
    <w:p>
      <w:pPr>
        <w:spacing w:before="104" w:line="221" w:lineRule="auto"/>
        <w:ind w:left="25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color w:val="333333"/>
          <w:spacing w:val="10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color w:val="333333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pacing w:val="5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4．3．1</w:t>
      </w:r>
      <w:r>
        <w:rPr>
          <w:rFonts w:ascii="仿宋" w:hAnsi="仿宋" w:eastAsia="仿宋" w:cs="仿宋"/>
          <w:color w:val="333333"/>
          <w:spacing w:val="5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333333"/>
          <w:spacing w:val="5"/>
          <w:sz w:val="23"/>
          <w:szCs w:val="23"/>
          <w14:textOutline w14:w="4358" w14:cap="sq" w14:cmpd="sng">
            <w14:solidFill>
              <w14:srgbClr w14:val="333333"/>
            </w14:solidFill>
            <w14:prstDash w14:val="solid"/>
            <w14:bevel/>
          </w14:textOutline>
        </w:rPr>
        <w:t>居住区地面渗透蒸发指标</w:t>
      </w:r>
    </w:p>
    <w:tbl>
      <w:tblPr>
        <w:tblStyle w:val="4"/>
        <w:tblW w:w="97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454"/>
        <w:gridCol w:w="1437"/>
        <w:gridCol w:w="1276"/>
        <w:gridCol w:w="1533"/>
        <w:gridCol w:w="1503"/>
        <w:gridCol w:w="14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35" w:lineRule="auto"/>
              <w:ind w:left="3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面</w:t>
            </w:r>
          </w:p>
        </w:tc>
        <w:tc>
          <w:tcPr>
            <w:tcW w:w="41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30" w:lineRule="auto"/>
              <w:ind w:left="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II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VI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VII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气候区</w:t>
            </w:r>
          </w:p>
        </w:tc>
        <w:tc>
          <w:tcPr>
            <w:tcW w:w="44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30" w:lineRule="auto"/>
              <w:ind w:left="12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III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IV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气候区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1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384" w:lineRule="auto"/>
              <w:ind w:left="197" w:right="124" w:hanging="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透面积比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率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β (%)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384" w:lineRule="auto"/>
              <w:ind w:left="110" w:right="3" w:firstLine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面透水系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 xml:space="preserve"> k (mm/s)</w:t>
            </w:r>
          </w:p>
        </w:tc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376" w:lineRule="auto"/>
              <w:ind w:left="349" w:right="180" w:hanging="1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蒸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发量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m </w:t>
            </w:r>
            <w:r>
              <w:rPr>
                <w:rFonts w:ascii="仿宋" w:hAnsi="仿宋" w:eastAsia="仿宋" w:cs="仿宋"/>
                <w:spacing w:val="6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59"/>
                <w:sz w:val="23"/>
                <w:szCs w:val="23"/>
              </w:rPr>
              <w:t>/</w:t>
            </w:r>
          </w:p>
          <w:p>
            <w:pPr>
              <w:spacing w:line="312" w:lineRule="exact"/>
              <w:ind w:left="2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1"/>
                <w:position w:val="1"/>
                <w:sz w:val="23"/>
                <w:szCs w:val="23"/>
              </w:rPr>
              <w:t>㎡</w:t>
            </w:r>
            <w:r>
              <w:rPr>
                <w:rFonts w:ascii="仿宋" w:hAnsi="仿宋" w:eastAsia="仿宋" w:cs="仿宋"/>
                <w:spacing w:val="-20"/>
                <w:position w:val="1"/>
                <w:sz w:val="23"/>
                <w:szCs w:val="23"/>
              </w:rPr>
              <w:t xml:space="preserve"> ·d)</w:t>
            </w: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384" w:lineRule="auto"/>
              <w:ind w:left="242" w:right="158" w:hanging="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透面积比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率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β (%)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384" w:lineRule="auto"/>
              <w:ind w:left="117" w:right="26" w:firstLine="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面透水系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 xml:space="preserve">数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k (mm/s)</w:t>
            </w: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380" w:lineRule="auto"/>
              <w:ind w:left="127" w:right="3" w:firstLine="1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蒸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发量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m 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kg/㎡ ·d)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31" w:lineRule="auto"/>
              <w:ind w:left="3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广场</w:t>
            </w: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186" w:lineRule="auto"/>
              <w:ind w:left="6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40</w:t>
            </w:r>
          </w:p>
        </w:tc>
        <w:tc>
          <w:tcPr>
            <w:tcW w:w="14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4" w:line="186" w:lineRule="auto"/>
              <w:ind w:left="6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4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1.6</w:t>
            </w: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186" w:lineRule="auto"/>
              <w:ind w:left="6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15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4" w:line="186" w:lineRule="auto"/>
              <w:ind w:left="7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7" w:hRule="atLeast"/>
        </w:trPr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31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游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憩场</w:t>
            </w: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86" w:lineRule="auto"/>
              <w:ind w:left="6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86" w:lineRule="auto"/>
              <w:ind w:left="6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8" w:hRule="atLeast"/>
        </w:trPr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8" w:lineRule="auto"/>
              <w:ind w:left="2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停车场</w:t>
            </w: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86" w:lineRule="auto"/>
              <w:ind w:left="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86" w:lineRule="auto"/>
              <w:ind w:left="6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29" w:lineRule="auto"/>
              <w:ind w:left="2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行道</w:t>
            </w: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186" w:lineRule="auto"/>
              <w:ind w:left="6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14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186" w:lineRule="auto"/>
              <w:ind w:left="6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15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5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6"/>
          <w:sz w:val="23"/>
          <w:szCs w:val="23"/>
        </w:rPr>
        <w:t>(</w:t>
      </w:r>
      <w:r>
        <w:rPr>
          <w:rFonts w:ascii="仿宋" w:hAnsi="仿宋" w:eastAsia="仿宋" w:cs="仿宋"/>
          <w:spacing w:val="21"/>
          <w:sz w:val="23"/>
          <w:szCs w:val="23"/>
        </w:rPr>
        <w:t>4</w:t>
      </w:r>
      <w:r>
        <w:rPr>
          <w:rFonts w:ascii="仿宋" w:hAnsi="仿宋" w:eastAsia="仿宋" w:cs="仿宋"/>
          <w:spacing w:val="13"/>
          <w:sz w:val="23"/>
          <w:szCs w:val="23"/>
        </w:rPr>
        <w:t>) 居住区内建筑屋面的绿化面积不应低于可绿化屋面面积的50％。</w:t>
      </w:r>
    </w:p>
    <w:p>
      <w:pPr>
        <w:spacing w:before="191" w:line="231" w:lineRule="auto"/>
        <w:ind w:left="3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当以上 4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条有任意一条不能满足时候，需要进行评价性设计。</w:t>
      </w:r>
    </w:p>
    <w:p>
      <w:pPr>
        <w:spacing w:before="25" w:line="228" w:lineRule="auto"/>
        <w:ind w:left="1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价性设计</w:t>
      </w:r>
    </w:p>
    <w:p>
      <w:pPr>
        <w:spacing w:before="116" w:line="317" w:lineRule="auto"/>
        <w:ind w:left="136" w:right="1336" w:firstLine="5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当</w:t>
      </w:r>
      <w:r>
        <w:rPr>
          <w:rFonts w:ascii="仿宋" w:hAnsi="仿宋" w:eastAsia="仿宋" w:cs="仿宋"/>
          <w:spacing w:val="6"/>
          <w:sz w:val="23"/>
          <w:szCs w:val="23"/>
        </w:rPr>
        <w:t>进行评价性设计时，应采用逐时湿球黑球温度和平均热岛强度作为居住区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热</w:t>
      </w:r>
      <w:r>
        <w:rPr>
          <w:rFonts w:ascii="仿宋" w:hAnsi="仿宋" w:eastAsia="仿宋" w:cs="仿宋"/>
          <w:spacing w:val="13"/>
          <w:sz w:val="23"/>
          <w:szCs w:val="23"/>
        </w:rPr>
        <w:t>环</w:t>
      </w:r>
      <w:r>
        <w:rPr>
          <w:rFonts w:ascii="仿宋" w:hAnsi="仿宋" w:eastAsia="仿宋" w:cs="仿宋"/>
          <w:spacing w:val="8"/>
          <w:sz w:val="23"/>
          <w:szCs w:val="23"/>
        </w:rPr>
        <w:t>境的设计指标，设计指标应符合下列规定：</w:t>
      </w:r>
    </w:p>
    <w:p>
      <w:pPr>
        <w:spacing w:before="1" w:line="229" w:lineRule="auto"/>
        <w:ind w:left="5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1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居住区夏季逐时湿球黑球温度不应大于33℃；</w:t>
      </w:r>
    </w:p>
    <w:p>
      <w:pPr>
        <w:spacing w:before="181" w:line="230" w:lineRule="auto"/>
        <w:ind w:left="5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2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居住区夏季平均热岛强度不应大于 1.5℃。</w:t>
      </w:r>
    </w:p>
    <w:p>
      <w:pPr>
        <w:sectPr>
          <w:footerReference r:id="rId8" w:type="default"/>
          <w:pgSz w:w="11906" w:h="16839"/>
          <w:pgMar w:top="1428" w:right="460" w:bottom="1220" w:left="1679" w:header="0" w:footer="1033" w:gutter="0"/>
          <w:cols w:space="720" w:num="1"/>
        </w:sectPr>
      </w:pPr>
    </w:p>
    <w:p>
      <w:pPr>
        <w:spacing w:before="156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4" w:name="_bookmark152"/>
      <w:bookmarkEnd w:id="4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4.4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计算参数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75" w:line="223" w:lineRule="auto"/>
        <w:ind w:left="14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典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型气象日气象参数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38"/>
        <w:gridCol w:w="1339"/>
        <w:gridCol w:w="1337"/>
        <w:gridCol w:w="1337"/>
        <w:gridCol w:w="1337"/>
        <w:gridCol w:w="13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4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刻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干球温度</w:t>
            </w:r>
          </w:p>
          <w:p>
            <w:pPr>
              <w:spacing w:before="23" w:line="232" w:lineRule="auto"/>
              <w:ind w:left="4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0" w:lineRule="auto"/>
              <w:ind w:left="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相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对湿度</w:t>
            </w:r>
          </w:p>
          <w:p>
            <w:pPr>
              <w:spacing w:before="25" w:line="232" w:lineRule="auto"/>
              <w:ind w:left="5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(%)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43" w:lineRule="auto"/>
              <w:ind w:left="316" w:right="180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水平总辐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射照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/㎡)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水平散射</w:t>
            </w:r>
          </w:p>
          <w:p>
            <w:pPr>
              <w:spacing w:before="24" w:line="229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辐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射照度</w:t>
            </w:r>
          </w:p>
          <w:p>
            <w:pPr>
              <w:spacing w:before="26" w:line="229" w:lineRule="auto"/>
              <w:ind w:left="3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W/㎡)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4" w:line="232" w:lineRule="auto"/>
              <w:ind w:left="1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速(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s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  <w:tc>
          <w:tcPr>
            <w:tcW w:w="1352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4" w:line="232" w:lineRule="auto"/>
              <w:ind w:left="2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2" w:line="186" w:lineRule="auto"/>
              <w:ind w:left="5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27.3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84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1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5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3" w:line="187" w:lineRule="auto"/>
              <w:ind w:left="5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6.9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85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6" w:lineRule="auto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6.7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86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1.7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3" w:line="186" w:lineRule="auto"/>
              <w:ind w:left="5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26.3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87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1.7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6" w:lineRule="auto"/>
              <w:ind w:left="5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6.1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87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1.7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4" w:lineRule="auto"/>
              <w:ind w:left="5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6.0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87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1.7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6" w:lineRule="auto"/>
              <w:ind w:left="5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6.2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87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4" w:lineRule="auto"/>
              <w:ind w:left="5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6.6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85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92.00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65.0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2.0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5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27.3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82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214.00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3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145</w:t>
            </w:r>
            <w:r>
              <w:rPr>
                <w:rFonts w:ascii="仿宋" w:hAnsi="仿宋" w:eastAsia="仿宋" w:cs="仿宋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2.1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6" w:lineRule="auto"/>
              <w:ind w:left="5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28.4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8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220.00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29.5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4.00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266.00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3" w:line="187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.4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3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12.00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.1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7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1.2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74.00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3.3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3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62.00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z w:val="23"/>
                <w:szCs w:val="23"/>
              </w:rPr>
              <w:t>.4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7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4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32.0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04.00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8.00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2.2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279.00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z w:val="23"/>
                <w:szCs w:val="23"/>
              </w:rPr>
              <w:t>.4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2.2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3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213.00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3.3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268.00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3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149</w:t>
            </w:r>
            <w:r>
              <w:rPr>
                <w:rFonts w:ascii="仿宋" w:hAnsi="仿宋" w:eastAsia="仿宋" w:cs="仿宋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.1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3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126</w:t>
            </w:r>
            <w:r>
              <w:rPr>
                <w:rFonts w:ascii="仿宋" w:hAnsi="仿宋" w:eastAsia="仿宋" w:cs="仿宋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3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78.00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2.4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29.3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6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2.0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7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28.5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9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2.0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7.9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81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.9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7.6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83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31" w:lineRule="auto"/>
              <w:ind w:left="3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日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平均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3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6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210.42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3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111</w:t>
            </w:r>
            <w:r>
              <w:rPr>
                <w:rFonts w:ascii="仿宋" w:hAnsi="仿宋" w:eastAsia="仿宋" w:cs="仿宋"/>
                <w:sz w:val="23"/>
                <w:szCs w:val="23"/>
              </w:rPr>
              <w:t>.75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2.4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8" w:lineRule="auto"/>
        <w:rPr>
          <w:rFonts w:ascii="Arial"/>
          <w:sz w:val="21"/>
        </w:rPr>
      </w:pPr>
    </w:p>
    <w:p>
      <w:pPr>
        <w:spacing w:before="75" w:line="223" w:lineRule="auto"/>
        <w:ind w:left="14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渗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透面夏季逐时蒸发量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7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刻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7" w:lineRule="auto"/>
              <w:ind w:left="309" w:right="267" w:firstLine="3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水面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.h))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7" w:lineRule="auto"/>
              <w:ind w:left="312" w:right="264" w:firstLine="3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绿地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.h))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7" w:lineRule="auto"/>
              <w:ind w:left="318" w:right="259" w:firstLine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透型硬地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.h))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37" w:lineRule="auto"/>
              <w:ind w:left="323" w:right="263" w:firstLine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绿化屋面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3" w:line="186" w:lineRule="auto"/>
              <w:ind w:left="8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2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65" w:lineRule="auto"/>
              <w:ind w:left="8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5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5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06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65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1" w:line="186" w:lineRule="auto"/>
              <w:ind w:left="8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0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.06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0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8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8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90" w:line="184" w:lineRule="auto"/>
              <w:ind w:left="8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.16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6" w:h="16839"/>
          <w:pgMar w:top="1431" w:right="869" w:bottom="1218" w:left="1674" w:header="0" w:footer="103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01" w:line="167" w:lineRule="auto"/>
              <w:ind w:left="8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6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6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22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6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08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1" w:line="16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3" w:line="184" w:lineRule="auto"/>
              <w:ind w:left="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1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8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6" w:lineRule="auto"/>
              <w:ind w:left="8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65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89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55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5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64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19" w:line="187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0" w:line="189" w:lineRule="auto"/>
              <w:ind w:left="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0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1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7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1.1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3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65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4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92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34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06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64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1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.04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2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6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.04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7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.16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.02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.02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64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9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3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20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01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63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3" w:line="186" w:lineRule="auto"/>
              <w:ind w:left="8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.01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3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7" w:lineRule="auto"/>
              <w:ind w:left="8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21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8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22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.11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.01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63" w:lineRule="auto"/>
              <w:ind w:left="8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23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3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11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3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3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63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1" w:line="237" w:lineRule="auto"/>
              <w:ind w:left="311" w:right="273" w:firstLine="3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日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累计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.d))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8" w:line="187" w:lineRule="auto"/>
              <w:ind w:left="6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z w:val="23"/>
                <w:szCs w:val="23"/>
              </w:rPr>
              <w:t>.06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80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8" w:line="189" w:lineRule="auto"/>
              <w:ind w:left="7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1.3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79" w:line="188" w:lineRule="auto"/>
              <w:ind w:left="7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4.80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5" w:name="_bookmark153"/>
      <w:bookmarkEnd w:id="5"/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4.14.5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住区指标概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览</w:t>
      </w:r>
    </w:p>
    <w:p/>
    <w:p>
      <w:pPr>
        <w:spacing w:line="12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46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20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22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0" w:line="230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块面积(㎡)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227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建筑密度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28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室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外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7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171.33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10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场面积(㎡)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7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76 68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6" w:line="227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路面积(㎡)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8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868.05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地面积(㎡)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7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水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面面积(㎡)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07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化屋面面积(㎡)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75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183 53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7" w:line="22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木爬藤面积(㎡)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9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046.23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廊面积(㎡)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5663.77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透型硬地面积(㎡)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7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15244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表平均太阳辐射吸收系数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7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08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面粗糙系数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75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9" w:line="224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均迎风面积比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1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CTTC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居住区热时间常数(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31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化遮阳覆盖率(%)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6" w:h="16839"/>
          <w:pgMar w:top="1431" w:right="869" w:bottom="1220" w:left="1674" w:header="0" w:footer="103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46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8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筑物遮阳覆盖率(%)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2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均天空角系数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31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风架空率(%)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5" w:line="228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6" w:name="_bookmark154"/>
      <w:bookmarkEnd w:id="6"/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14.6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规定性设计指标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75" w:line="222" w:lineRule="auto"/>
        <w:ind w:left="1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平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均迎风面积比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29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建筑名称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2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风面积(㎡)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221" w:right="204" w:firstLine="2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最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大可能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风面积(㎡)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227" w:right="199" w:firstLine="2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最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大可能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风方向(°)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迎风面积比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39" w:lineRule="auto"/>
              <w:ind w:left="140" w:right="108" w:hanging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 xml:space="preserve"> 均 迎 风面 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比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0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227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据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3" w:line="227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城市居住区热环境设计标准》4.1.1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标准要求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25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平均迎风面积比≤0.80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31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</w:p>
        </w:tc>
      </w:tr>
    </w:tbl>
    <w:p>
      <w:pPr>
        <w:spacing w:line="359" w:lineRule="auto"/>
        <w:rPr>
          <w:rFonts w:ascii="Arial"/>
          <w:sz w:val="21"/>
        </w:rPr>
      </w:pPr>
    </w:p>
    <w:p>
      <w:pPr>
        <w:spacing w:before="75" w:line="222" w:lineRule="auto"/>
        <w:ind w:left="14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活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动场地遮阳覆盖率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28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场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地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28" w:lineRule="auto"/>
              <w:ind w:left="2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遮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阳面积(㎡)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28" w:lineRule="auto"/>
              <w:ind w:left="2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地面积(㎡)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28" w:lineRule="auto"/>
              <w:ind w:left="1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遮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阳覆盖率(%)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1" w:line="228" w:lineRule="auto"/>
              <w:ind w:left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盖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率限值(%)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228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广场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335.6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8376.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88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228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行道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496.2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8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6868.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1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据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26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城市居住区热环境设计标准》4.2.1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标准要求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2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各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类活动场地遮阳覆盖率不得低于标准要求限值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31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</w:p>
        </w:tc>
      </w:tr>
    </w:tbl>
    <w:p>
      <w:pPr>
        <w:spacing w:line="358" w:lineRule="auto"/>
        <w:rPr>
          <w:rFonts w:ascii="Arial"/>
          <w:sz w:val="21"/>
        </w:rPr>
      </w:pPr>
    </w:p>
    <w:p>
      <w:pPr>
        <w:spacing w:before="75" w:line="223" w:lineRule="auto"/>
        <w:ind w:left="14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底层通风架空率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29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建筑名称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2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底层架空面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积</w:t>
            </w:r>
          </w:p>
          <w:p>
            <w:pPr>
              <w:spacing w:before="24" w:line="228" w:lineRule="auto"/>
              <w:ind w:left="7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㎡)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2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底面积(㎡)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1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风面宽度(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)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2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底层通风架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空</w:t>
            </w:r>
          </w:p>
          <w:p>
            <w:pPr>
              <w:spacing w:before="24" w:line="228" w:lineRule="auto"/>
              <w:ind w:left="6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率</w:t>
            </w:r>
            <w:r>
              <w:rPr>
                <w:rFonts w:ascii="仿宋" w:hAnsi="仿宋" w:eastAsia="仿宋" w:cs="仿宋"/>
                <w:sz w:val="23"/>
                <w:szCs w:val="23"/>
              </w:rPr>
              <w:t>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2205.4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5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7.5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6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08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据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08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市居住区热环境设计标准》4 1 4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22" w:line="231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标准要求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6" w:line="238" w:lineRule="auto"/>
              <w:ind w:left="110" w:right="97" w:firstLine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III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IV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>V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气候区，夏季主导风向迎风面积宽度超过 80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时，底层通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风架空率不应小于 10</w:t>
            </w:r>
            <w:r>
              <w:rPr>
                <w:rFonts w:ascii="仿宋" w:hAnsi="仿宋" w:eastAsia="仿宋" w:cs="仿宋"/>
                <w:sz w:val="23"/>
                <w:szCs w:val="23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31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</w:tr>
    </w:tbl>
    <w:p>
      <w:pPr>
        <w:spacing w:line="358" w:lineRule="auto"/>
        <w:rPr>
          <w:rFonts w:ascii="Arial"/>
          <w:sz w:val="21"/>
        </w:rPr>
      </w:pPr>
    </w:p>
    <w:p>
      <w:pPr>
        <w:spacing w:before="75" w:line="223" w:lineRule="auto"/>
        <w:ind w:left="14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绿化遮阳体叶面积指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3101"/>
        <w:gridCol w:w="3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9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遮阳体类型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9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叶面积指数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10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面积(㎡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乔木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0" w:line="229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&gt;3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2" w:line="18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4098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3119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2.0&lt;</w:t>
            </w: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&lt;=3.0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.0&lt;</w:t>
            </w: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&lt;=2.0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119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08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0 5&lt;</w:t>
            </w: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&lt;=1 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75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119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9" w:line="238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&lt;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=0.5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0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3101"/>
        <w:gridCol w:w="3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19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爬藤棚架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0" w:line="229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&gt;3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2" w:line="18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2.0&lt;</w:t>
            </w: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&lt;=3.0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.0&lt;</w:t>
            </w: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&lt;=2.0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0.5&lt;</w:t>
            </w: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&lt;=1.0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9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11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LAI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&lt;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=0 5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77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3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据</w:t>
            </w:r>
          </w:p>
        </w:tc>
        <w:tc>
          <w:tcPr>
            <w:tcW w:w="62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3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市居住区热环境设计标准》4.2.3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标准要求</w:t>
            </w:r>
          </w:p>
        </w:tc>
        <w:tc>
          <w:tcPr>
            <w:tcW w:w="62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25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绿化遮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阳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体叶面积指数不应小于 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62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8" w:line="231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</w:tr>
    </w:tbl>
    <w:p>
      <w:pPr>
        <w:spacing w:line="360" w:lineRule="auto"/>
        <w:rPr>
          <w:rFonts w:ascii="Arial"/>
          <w:sz w:val="21"/>
        </w:rPr>
      </w:pPr>
    </w:p>
    <w:p>
      <w:pPr>
        <w:spacing w:before="75" w:line="221" w:lineRule="auto"/>
        <w:ind w:left="14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渗透蒸发指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标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5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面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4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面积(㎡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1" w:lineRule="auto"/>
              <w:ind w:left="2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面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积所占比例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2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面透水系数</w:t>
            </w:r>
          </w:p>
          <w:p>
            <w:pPr>
              <w:spacing w:before="24" w:line="227" w:lineRule="auto"/>
              <w:ind w:left="5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mm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s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)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37" w:lineRule="auto"/>
              <w:ind w:left="263" w:right="203" w:firstLine="2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蒸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发量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m  </w:t>
            </w: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kg/(㎡ 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广场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377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0.54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1.3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03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行道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70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868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71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0 45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70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3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71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1 3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72" w:line="231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计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4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15</w:t>
            </w:r>
            <w:r>
              <w:rPr>
                <w:rFonts w:ascii="仿宋" w:hAnsi="仿宋" w:eastAsia="仿宋" w:cs="仿宋"/>
                <w:sz w:val="23"/>
                <w:szCs w:val="23"/>
              </w:rPr>
              <w:t>245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3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3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1.3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</w:t>
            </w:r>
          </w:p>
        </w:tc>
      </w:tr>
    </w:tbl>
    <w:p/>
    <w:p>
      <w:pPr>
        <w:spacing w:line="159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3101"/>
        <w:gridCol w:w="3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28" w:lineRule="auto"/>
              <w:ind w:left="13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面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28" w:lineRule="auto"/>
              <w:ind w:left="6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透面积比率(%)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1" w:line="228" w:lineRule="auto"/>
              <w:ind w:left="11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限值(%</w:t>
            </w: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228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广场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6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行道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336" w:type="dxa"/>
            <w:gridSpan w:val="3"/>
            <w:tcBorders>
              <w:left w:val="single" w:color="000000" w:sz="10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38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13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1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值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13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限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23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面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透水系数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mm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s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2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蒸发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量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 xml:space="preserve"> m(kg/(㎡ ·d))</w:t>
            </w:r>
          </w:p>
        </w:tc>
        <w:tc>
          <w:tcPr>
            <w:tcW w:w="31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9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1.3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</w:t>
            </w:r>
          </w:p>
        </w:tc>
        <w:tc>
          <w:tcPr>
            <w:tcW w:w="31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9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据</w:t>
            </w:r>
          </w:p>
        </w:tc>
        <w:tc>
          <w:tcPr>
            <w:tcW w:w="62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市居住区热环境设计标准》4.3.1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9" w:line="22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标准要求</w:t>
            </w:r>
          </w:p>
        </w:tc>
        <w:tc>
          <w:tcPr>
            <w:tcW w:w="62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1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7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62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31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</w:tr>
    </w:tbl>
    <w:p>
      <w:pPr>
        <w:spacing w:line="360" w:lineRule="auto"/>
        <w:rPr>
          <w:rFonts w:ascii="Arial"/>
          <w:sz w:val="21"/>
        </w:rPr>
      </w:pPr>
    </w:p>
    <w:p>
      <w:pPr>
        <w:spacing w:before="75" w:line="221" w:lineRule="auto"/>
        <w:ind w:left="14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屋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面绿化率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8" w:line="229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建筑名称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28" w:lineRule="auto"/>
              <w:ind w:left="2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屋面轮廓面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积</w:t>
            </w:r>
          </w:p>
          <w:p>
            <w:pPr>
              <w:spacing w:before="27" w:line="227" w:lineRule="auto"/>
              <w:ind w:left="7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㎡)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1" w:lineRule="auto"/>
              <w:ind w:left="2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屋顶绿化面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积</w:t>
            </w:r>
          </w:p>
          <w:p>
            <w:pPr>
              <w:spacing w:before="24" w:line="227" w:lineRule="auto"/>
              <w:ind w:left="7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㎡)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467" w:right="319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可绿化屋面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面积(㎡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18" w:line="231" w:lineRule="auto"/>
              <w:ind w:left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屋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面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绿化率(%)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2205.4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1183.5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2205.4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21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计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3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205 4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4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1183 5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3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205 4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3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8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据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58" w:line="225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市居住区热环境设计标准》4.4.2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标准要求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25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7461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31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4" w:line="228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7" w:name="_bookmark155"/>
      <w:bookmarkEnd w:id="7"/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14.7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评价性设计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75" w:line="231" w:lineRule="auto"/>
        <w:ind w:left="1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平</w:t>
      </w:r>
      <w:r>
        <w:rPr>
          <w:rFonts w:ascii="仿宋" w:hAnsi="仿宋" w:eastAsia="仿宋" w:cs="仿宋"/>
          <w:spacing w:val="7"/>
          <w:sz w:val="23"/>
          <w:szCs w:val="23"/>
        </w:rPr>
        <w:t>均热岛强度</w:t>
      </w:r>
    </w:p>
    <w:p>
      <w:pPr>
        <w:sectPr>
          <w:footerReference r:id="rId12" w:type="default"/>
          <w:pgSz w:w="11906" w:h="16839"/>
          <w:pgMar w:top="1431" w:right="869" w:bottom="1218" w:left="1674" w:header="0" w:footer="103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163"/>
        <w:gridCol w:w="1163"/>
        <w:gridCol w:w="1164"/>
        <w:gridCol w:w="1163"/>
        <w:gridCol w:w="1164"/>
        <w:gridCol w:w="1164"/>
        <w:gridCol w:w="11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82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刻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4" w:line="265" w:lineRule="auto"/>
              <w:ind w:left="221" w:right="2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均温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(℃)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29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太阳辐</w:t>
            </w:r>
          </w:p>
          <w:p>
            <w:pPr>
              <w:spacing w:before="26" w:line="231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射升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温</w:t>
            </w:r>
          </w:p>
          <w:p>
            <w:pPr>
              <w:spacing w:before="23" w:line="232" w:lineRule="auto"/>
              <w:ind w:left="3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29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波辐</w:t>
            </w:r>
          </w:p>
          <w:p>
            <w:pPr>
              <w:spacing w:before="26" w:line="231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射降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温</w:t>
            </w:r>
          </w:p>
          <w:p>
            <w:pPr>
              <w:spacing w:before="23" w:line="232" w:lineRule="auto"/>
              <w:ind w:left="3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2" w:lineRule="auto"/>
              <w:ind w:left="2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蒸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发换</w:t>
            </w:r>
          </w:p>
          <w:p>
            <w:pPr>
              <w:spacing w:before="23" w:line="231" w:lineRule="auto"/>
              <w:ind w:left="2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降温</w:t>
            </w:r>
          </w:p>
          <w:p>
            <w:pPr>
              <w:spacing w:before="23" w:line="232" w:lineRule="auto"/>
              <w:ind w:left="3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8" w:line="260" w:lineRule="auto"/>
              <w:ind w:left="358" w:right="208" w:hanging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住区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度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℃)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2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典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型气</w:t>
            </w:r>
          </w:p>
          <w:p>
            <w:pPr>
              <w:spacing w:before="24" w:line="231" w:lineRule="auto"/>
              <w:ind w:left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象</w:t>
            </w:r>
          </w:p>
          <w:p>
            <w:pPr>
              <w:spacing w:before="24" w:line="231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温</w:t>
            </w:r>
            <w:r>
              <w:rPr>
                <w:rFonts w:ascii="仿宋" w:hAnsi="仿宋" w:eastAsia="仿宋" w:cs="仿宋"/>
                <w:sz w:val="23"/>
                <w:szCs w:val="23"/>
              </w:rPr>
              <w:t>度</w:t>
            </w:r>
          </w:p>
          <w:p>
            <w:pPr>
              <w:spacing w:before="23" w:line="229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4"/>
                <w:sz w:val="23"/>
                <w:szCs w:val="23"/>
              </w:rPr>
              <w:t>温</w:t>
            </w: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差</w:t>
            </w:r>
          </w:p>
          <w:p>
            <w:pPr>
              <w:spacing w:before="1" w:line="231" w:lineRule="auto"/>
              <w:ind w:left="3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7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2.1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6.0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28.4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94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-2.37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28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27.5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29.5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2" w:line="19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-1.97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19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11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63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8 9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63" w:lineRule="auto"/>
              <w:ind w:left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2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63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6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64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1 3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6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29 3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63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0 4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2" w:line="164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-1 14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3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12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6.9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7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1.2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5" w:line="19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-0.08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13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8.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3.5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32.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0.99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28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14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.6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3.5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0.8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4.2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32.0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9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15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4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3.5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5.2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2.2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8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19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16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3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8 9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3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7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3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6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3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0 5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3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5 5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3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2 2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63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323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2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17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z w:val="23"/>
                <w:szCs w:val="23"/>
              </w:rPr>
              <w:t>0.6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35.6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4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18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35.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.953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19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3.8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.2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8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.070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50" w:lineRule="auto"/>
              <w:ind w:left="133" w:right="108" w:hanging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平 均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岛</w:t>
            </w:r>
          </w:p>
          <w:p>
            <w:pPr>
              <w:spacing w:line="238" w:lineRule="auto"/>
              <w:ind w:left="148" w:right="108" w:hanging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强    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8159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1.4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2" w:line="231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据</w:t>
            </w:r>
          </w:p>
        </w:tc>
        <w:tc>
          <w:tcPr>
            <w:tcW w:w="8159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37" w:lineRule="auto"/>
              <w:ind w:left="107" w:right="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《城市居住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区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热环境设计标准》3.3.1 条规定指标，按照 5.0.2 条的公式计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7" w:line="237" w:lineRule="auto"/>
              <w:ind w:left="120" w:right="108" w:hanging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标 准 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求</w:t>
            </w:r>
          </w:p>
        </w:tc>
        <w:tc>
          <w:tcPr>
            <w:tcW w:w="8159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02" w:line="230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住区夏季平均热岛强度不应大于 1.5℃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8159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31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5" w:line="221" w:lineRule="auto"/>
        <w:ind w:left="14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湿球黑球温</w:t>
      </w:r>
      <w:r>
        <w:rPr>
          <w:rFonts w:ascii="仿宋" w:hAnsi="仿宋" w:eastAsia="仿宋" w:cs="仿宋"/>
          <w:spacing w:val="6"/>
          <w:sz w:val="23"/>
          <w:szCs w:val="23"/>
        </w:rPr>
        <w:t>度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552"/>
        <w:gridCol w:w="1552"/>
        <w:gridCol w:w="1553"/>
        <w:gridCol w:w="1553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5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刻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8" w:line="230" w:lineRule="auto"/>
              <w:ind w:left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居住区温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度</w:t>
            </w:r>
          </w:p>
          <w:p>
            <w:pPr>
              <w:spacing w:before="25" w:line="232" w:lineRule="auto"/>
              <w:ind w:left="5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8" w:line="265" w:lineRule="auto"/>
              <w:ind w:left="662" w:right="169" w:hanging="4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空气相对湿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度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29" w:lineRule="auto"/>
              <w:ind w:left="1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太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阳辐射照</w:t>
            </w:r>
          </w:p>
          <w:p>
            <w:pPr>
              <w:spacing w:before="26" w:line="231" w:lineRule="auto"/>
              <w:ind w:left="6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度</w:t>
            </w:r>
          </w:p>
          <w:p>
            <w:pPr>
              <w:spacing w:before="23" w:line="227" w:lineRule="auto"/>
              <w:ind w:left="4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W/㎡)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29" w:lineRule="auto"/>
              <w:ind w:left="1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表短波辐</w:t>
            </w:r>
          </w:p>
          <w:p>
            <w:pPr>
              <w:spacing w:before="26" w:line="231" w:lineRule="auto"/>
              <w:ind w:left="6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射</w:t>
            </w:r>
          </w:p>
          <w:p>
            <w:pPr>
              <w:spacing w:before="23" w:line="227" w:lineRule="auto"/>
              <w:ind w:left="4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W/㎡)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2" w:line="233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球黑球温</w:t>
            </w:r>
          </w:p>
          <w:p>
            <w:pPr>
              <w:spacing w:before="22" w:line="231" w:lineRule="auto"/>
              <w:ind w:left="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度</w:t>
            </w:r>
          </w:p>
          <w:p>
            <w:pPr>
              <w:spacing w:before="23" w:line="227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9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197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3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6 0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3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0 9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4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213 2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3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4 9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63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5 8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4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1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27.5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0.8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297.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90.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3" w:line="186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11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29.3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.7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364.7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111.1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12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.7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05.0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12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3.3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28.3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19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13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3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32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3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0 6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395 3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3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z w:val="23"/>
                <w:szCs w:val="23"/>
              </w:rPr>
              <w:t>20 4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63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9 2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14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4.2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0.6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18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357.3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7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108</w:t>
            </w:r>
            <w:r>
              <w:rPr>
                <w:rFonts w:ascii="仿宋" w:hAnsi="仿宋" w:eastAsia="仿宋" w:cs="仿宋"/>
                <w:sz w:val="23"/>
                <w:szCs w:val="23"/>
              </w:rPr>
              <w:t>.8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6" w:line="186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15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5.2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306.3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3.3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16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5.5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232.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0.7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7" w:line="19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17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61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35 6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61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0 5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6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15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1 5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6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6 1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62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30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3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3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18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7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35.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9.8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9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21.3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5" w:line="186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19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4.3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0.6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8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.9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31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最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大湿球</w:t>
            </w:r>
          </w:p>
        </w:tc>
        <w:tc>
          <w:tcPr>
            <w:tcW w:w="777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0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0.40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1431" w:right="869" w:bottom="1218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7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7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1" w:line="239" w:lineRule="auto"/>
              <w:ind w:left="148" w:right="109" w:hanging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黑 球 强 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777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8" w:line="231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据</w:t>
            </w:r>
          </w:p>
        </w:tc>
        <w:tc>
          <w:tcPr>
            <w:tcW w:w="777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1" w:line="239" w:lineRule="auto"/>
              <w:ind w:left="107" w:right="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《城市居住区热环境设计标准》3.3.1 条规定指标，按照 5.0.1 条的公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式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计算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标准要求</w:t>
            </w:r>
          </w:p>
        </w:tc>
        <w:tc>
          <w:tcPr>
            <w:tcW w:w="777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25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居住区逐时湿球黑球温度不应大于33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777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31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</w:tr>
    </w:tbl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75" w:line="232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8" w:name="_bookmark156"/>
      <w:bookmarkEnd w:id="8"/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4.14.8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结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</w:p>
    <w:p/>
    <w:p>
      <w:pPr>
        <w:spacing w:line="117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2792"/>
        <w:gridCol w:w="1861"/>
        <w:gridCol w:w="28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87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0" w:lineRule="auto"/>
              <w:ind w:left="6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sz w:val="23"/>
                <w:szCs w:val="23"/>
              </w:rPr>
              <w:t>别</w:t>
            </w: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8" w:lineRule="auto"/>
              <w:ind w:left="10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检查项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30" w:lineRule="auto"/>
              <w:ind w:left="7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2807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59" w:line="230" w:lineRule="auto"/>
              <w:ind w:left="1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187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7" w:line="232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强条</w:t>
            </w: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9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均迎风面积比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9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</w:p>
        </w:tc>
        <w:tc>
          <w:tcPr>
            <w:tcW w:w="2807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before="207" w:line="230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制条文，必须满足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9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动场地遮阳覆盖率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9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</w:p>
        </w:tc>
        <w:tc>
          <w:tcPr>
            <w:tcW w:w="2807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规定性设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计</w:t>
            </w: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0" w:line="229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层通风架空率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0" w:line="229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  <w:tc>
          <w:tcPr>
            <w:tcW w:w="2807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4" w:line="263" w:lineRule="auto"/>
              <w:ind w:left="123" w:right="97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不满足任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意一条时，进行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价性设计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绿化遮阳体叶面积指数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  <w:tc>
          <w:tcPr>
            <w:tcW w:w="28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渗透蒸发指标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  <w:tc>
          <w:tcPr>
            <w:tcW w:w="28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屋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面绿化率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  <w:tc>
          <w:tcPr>
            <w:tcW w:w="2807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2" w:line="228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价性设计</w:t>
            </w: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5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均热岛强度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5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  <w:tc>
          <w:tcPr>
            <w:tcW w:w="2807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before="211" w:line="230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同时满足强制条文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湿球黑球温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度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5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足</w:t>
            </w:r>
          </w:p>
        </w:tc>
        <w:tc>
          <w:tcPr>
            <w:tcW w:w="2807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68" w:type="dxa"/>
            <w:gridSpan w:val="2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32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z w:val="23"/>
                <w:szCs w:val="23"/>
              </w:rPr>
              <w:t>论</w:t>
            </w:r>
          </w:p>
        </w:tc>
        <w:tc>
          <w:tcPr>
            <w:tcW w:w="466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31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足</w:t>
            </w:r>
          </w:p>
        </w:tc>
      </w:tr>
    </w:tbl>
    <w:p>
      <w:bookmarkStart w:id="9" w:name="_GoBack"/>
      <w:bookmarkEnd w:id="9"/>
    </w:p>
    <w:sectPr>
      <w:foot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6</w:t>
    </w:r>
    <w:r>
      <w:rPr>
        <w:rFonts w:ascii="等线" w:hAnsi="等线" w:eastAsia="等线" w:cs="等线"/>
        <w:sz w:val="17"/>
        <w:szCs w:val="17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3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3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4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DU1ZDRlNzcxOWM2OTE4NDY1NmJkNzUwYWM5MzgifQ=="/>
  </w:docVars>
  <w:rsids>
    <w:rsidRoot w:val="0EEA360A"/>
    <w:rsid w:val="02A0117D"/>
    <w:rsid w:val="0C813955"/>
    <w:rsid w:val="0DDB609A"/>
    <w:rsid w:val="0EEA360A"/>
    <w:rsid w:val="1F1A22A4"/>
    <w:rsid w:val="274413D6"/>
    <w:rsid w:val="28546167"/>
    <w:rsid w:val="31B22151"/>
    <w:rsid w:val="39415D2D"/>
    <w:rsid w:val="3D52106F"/>
    <w:rsid w:val="4D8677F5"/>
    <w:rsid w:val="525A0EE0"/>
    <w:rsid w:val="57C724DD"/>
    <w:rsid w:val="5ADB4254"/>
    <w:rsid w:val="61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2130</Words>
  <Characters>2312</Characters>
  <Lines>0</Lines>
  <Paragraphs>0</Paragraphs>
  <TotalTime>0</TotalTime>
  <ScaleCrop>false</ScaleCrop>
  <LinksUpToDate>false</LinksUpToDate>
  <CharactersWithSpaces>2405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2023-03-05T14:19:00Z</dcterms:created>
  <dc:creator>稳得不行</dc:creator>
  <cp:lastModifiedBy>稳得不行</cp:lastModifiedBy>
  <dcterms:modified xsi:type="dcterms:W3CDTF">2023-03-05T16:38:28Z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710C530ED12D428898CC8FFE80728388</vt:lpwstr>
  </property>
</Properties>
</file>