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sz w:val="24"/>
          <w:szCs w:val="40"/>
        </w:rPr>
      </w:pPr>
      <w:r>
        <w:rPr>
          <w:rFonts w:hint="eastAsia"/>
          <w:sz w:val="24"/>
          <w:szCs w:val="40"/>
        </w:rPr>
        <w:t>9.2.1</w:t>
      </w:r>
      <w:r>
        <w:rPr>
          <w:sz w:val="24"/>
          <w:szCs w:val="40"/>
        </w:rPr>
        <w:t>0</w:t>
      </w:r>
      <w:r>
        <w:rPr>
          <w:rFonts w:hint="eastAsia"/>
          <w:sz w:val="24"/>
          <w:szCs w:val="40"/>
        </w:rPr>
        <w:t xml:space="preserve"> 采取节约资源、保护生态环境、保障安全健康、智慧友好运行、传承历史文化等其他创新，并有明显效益。（</w:t>
      </w:r>
      <w:r>
        <w:rPr>
          <w:sz w:val="24"/>
          <w:szCs w:val="40"/>
        </w:rPr>
        <w:t>40</w:t>
      </w:r>
      <w:r>
        <w:rPr>
          <w:rFonts w:hint="eastAsia"/>
          <w:sz w:val="24"/>
          <w:szCs w:val="40"/>
        </w:rPr>
        <w:t>分）</w:t>
      </w:r>
    </w:p>
    <w:p>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1 得分自评</w:t>
      </w:r>
    </w:p>
    <w:tbl>
      <w:tblPr>
        <w:tblStyle w:val="6"/>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4365"/>
        <w:gridCol w:w="157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tcPr>
          <w:p>
            <w:pPr>
              <w:jc w:val="center"/>
              <w:rPr>
                <w:rFonts w:ascii="Times New Roman" w:hAnsi="Times New Roman" w:cs="Times New Roman"/>
                <w:szCs w:val="21"/>
              </w:rPr>
            </w:pPr>
            <w:r>
              <w:rPr>
                <w:rFonts w:ascii="Times New Roman" w:hAnsi="Times New Roman" w:cs="Times New Roman"/>
                <w:szCs w:val="21"/>
              </w:rPr>
              <w:t>序号</w:t>
            </w:r>
          </w:p>
        </w:tc>
        <w:tc>
          <w:tcPr>
            <w:tcW w:w="2727" w:type="pct"/>
          </w:tcPr>
          <w:p>
            <w:pPr>
              <w:jc w:val="center"/>
              <w:rPr>
                <w:rFonts w:ascii="Times New Roman" w:hAnsi="Times New Roman" w:cs="Times New Roman"/>
                <w:szCs w:val="21"/>
              </w:rPr>
            </w:pPr>
            <w:r>
              <w:rPr>
                <w:rFonts w:ascii="Times New Roman" w:hAnsi="Times New Roman" w:cs="Times New Roman"/>
                <w:szCs w:val="21"/>
              </w:rPr>
              <w:t>评价内容</w:t>
            </w:r>
          </w:p>
        </w:tc>
        <w:tc>
          <w:tcPr>
            <w:tcW w:w="984" w:type="pct"/>
          </w:tcPr>
          <w:p>
            <w:pPr>
              <w:jc w:val="center"/>
              <w:rPr>
                <w:rFonts w:ascii="Times New Roman" w:hAnsi="Times New Roman" w:cs="Times New Roman"/>
                <w:szCs w:val="21"/>
              </w:rPr>
            </w:pPr>
            <w:r>
              <w:rPr>
                <w:rFonts w:ascii="Times New Roman" w:hAnsi="Times New Roman" w:cs="Times New Roman"/>
                <w:szCs w:val="21"/>
              </w:rPr>
              <w:t>评价分值</w:t>
            </w:r>
          </w:p>
        </w:tc>
        <w:tc>
          <w:tcPr>
            <w:tcW w:w="834" w:type="pct"/>
          </w:tcPr>
          <w:p>
            <w:pPr>
              <w:jc w:val="center"/>
              <w:rPr>
                <w:rFonts w:ascii="Times New Roman" w:hAnsi="Times New Roman" w:cs="Times New Roman"/>
                <w:szCs w:val="21"/>
              </w:rPr>
            </w:pPr>
            <w:r>
              <w:rPr>
                <w:rFonts w:ascii="Times New Roman" w:hAnsi="Times New Roman" w:cs="Times New Roman"/>
                <w:szCs w:val="21"/>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2727" w:type="pct"/>
            <w:vAlign w:val="center"/>
          </w:tcPr>
          <w:p>
            <w:pPr>
              <w:jc w:val="left"/>
              <w:rPr>
                <w:rFonts w:ascii="Times New Roman" w:hAnsi="Times New Roman" w:cs="Times New Roman"/>
                <w:szCs w:val="21"/>
              </w:rPr>
            </w:pPr>
            <w:r>
              <w:rPr>
                <w:rFonts w:ascii="Times New Roman" w:hAnsi="Times New Roman" w:cs="Times New Roman"/>
                <w:kern w:val="0"/>
                <w:szCs w:val="21"/>
              </w:rPr>
              <w:t>采取节约资源的其他创新</w:t>
            </w:r>
          </w:p>
        </w:tc>
        <w:tc>
          <w:tcPr>
            <w:tcW w:w="984" w:type="pct"/>
            <w:vAlign w:val="center"/>
          </w:tcPr>
          <w:p>
            <w:pPr>
              <w:jc w:val="center"/>
              <w:rPr>
                <w:rFonts w:ascii="Times New Roman" w:hAnsi="Times New Roman" w:cs="Times New Roman"/>
                <w:szCs w:val="21"/>
              </w:rPr>
            </w:pPr>
            <w:r>
              <w:rPr>
                <w:rFonts w:ascii="Times New Roman" w:hAnsi="Times New Roman" w:cs="Times New Roman"/>
                <w:kern w:val="0"/>
                <w:szCs w:val="21"/>
              </w:rPr>
              <w:t>10</w:t>
            </w:r>
          </w:p>
        </w:tc>
        <w:sdt>
          <w:sdtPr>
            <w:rPr>
              <w:rFonts w:hint="eastAsia" w:ascii="Times New Roman" w:hAnsi="Times New Roman" w:eastAsia="宋体" w:cs="Times New Roman"/>
              <w:szCs w:val="21"/>
            </w:rPr>
            <w:id w:val="-1314247431"/>
            <w:placeholder>
              <w:docPart w:val="2CCD75157C9B452D9A02DD3F0002042F"/>
            </w:placeholder>
            <w:text/>
          </w:sdtPr>
          <w:sdtEndPr>
            <w:rPr>
              <w:rFonts w:hint="eastAsia" w:ascii="Times New Roman" w:hAnsi="Times New Roman" w:eastAsia="宋体" w:cs="Times New Roman"/>
              <w:szCs w:val="21"/>
            </w:rPr>
          </w:sdtEndPr>
          <w:sdtContent>
            <w:tc>
              <w:tcPr>
                <w:tcW w:w="834" w:type="pct"/>
              </w:tcPr>
              <w:p>
                <w:pPr>
                  <w:jc w:val="center"/>
                  <w:rPr>
                    <w:rFonts w:ascii="Times New Roman" w:hAnsi="Times New Roman" w:cs="Times New Roman"/>
                    <w:szCs w:val="21"/>
                  </w:rPr>
                </w:pP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 xml:space="preserve">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vAlign w:val="center"/>
          </w:tcPr>
          <w:p>
            <w:pPr>
              <w:jc w:val="center"/>
              <w:rPr>
                <w:rFonts w:ascii="Times New Roman" w:hAnsi="Times New Roman" w:cs="Times New Roman"/>
                <w:szCs w:val="21"/>
              </w:rPr>
            </w:pPr>
            <w:r>
              <w:rPr>
                <w:rFonts w:ascii="Times New Roman" w:hAnsi="Times New Roman" w:cs="Times New Roman"/>
                <w:szCs w:val="21"/>
              </w:rPr>
              <w:t>2</w:t>
            </w:r>
          </w:p>
        </w:tc>
        <w:tc>
          <w:tcPr>
            <w:tcW w:w="2727" w:type="pct"/>
            <w:vAlign w:val="center"/>
          </w:tcPr>
          <w:p>
            <w:pPr>
              <w:jc w:val="left"/>
              <w:rPr>
                <w:rFonts w:ascii="Times New Roman" w:hAnsi="Times New Roman" w:cs="Times New Roman"/>
                <w:szCs w:val="21"/>
              </w:rPr>
            </w:pPr>
            <w:r>
              <w:rPr>
                <w:rFonts w:ascii="Times New Roman" w:hAnsi="Times New Roman" w:cs="Times New Roman"/>
                <w:kern w:val="0"/>
                <w:szCs w:val="21"/>
              </w:rPr>
              <w:t>采取保护生态环境的其他创新</w:t>
            </w:r>
          </w:p>
        </w:tc>
        <w:tc>
          <w:tcPr>
            <w:tcW w:w="984" w:type="pct"/>
            <w:vAlign w:val="center"/>
          </w:tcPr>
          <w:p>
            <w:pPr>
              <w:jc w:val="center"/>
              <w:rPr>
                <w:rFonts w:ascii="Times New Roman" w:hAnsi="Times New Roman" w:cs="Times New Roman"/>
                <w:szCs w:val="21"/>
              </w:rPr>
            </w:pPr>
            <w:r>
              <w:rPr>
                <w:rFonts w:ascii="Times New Roman" w:hAnsi="Times New Roman" w:cs="Times New Roman"/>
                <w:kern w:val="0"/>
                <w:szCs w:val="21"/>
              </w:rPr>
              <w:t>10</w:t>
            </w:r>
          </w:p>
        </w:tc>
        <w:sdt>
          <w:sdtPr>
            <w:rPr>
              <w:rFonts w:hint="eastAsia" w:ascii="Times New Roman" w:hAnsi="Times New Roman" w:eastAsia="宋体" w:cs="Times New Roman"/>
              <w:szCs w:val="21"/>
            </w:rPr>
            <w:id w:val="-836148175"/>
            <w:placeholder>
              <w:docPart w:val="B8EAB8758C3640A38492AEA188417484"/>
            </w:placeholder>
            <w:text/>
          </w:sdtPr>
          <w:sdtEndPr>
            <w:rPr>
              <w:rFonts w:hint="eastAsia" w:ascii="Times New Roman" w:hAnsi="Times New Roman" w:eastAsia="宋体" w:cs="Times New Roman"/>
              <w:szCs w:val="21"/>
            </w:rPr>
          </w:sdtEndPr>
          <w:sdtContent>
            <w:tc>
              <w:tcPr>
                <w:tcW w:w="834" w:type="pct"/>
              </w:tcPr>
              <w:p>
                <w:pPr>
                  <w:jc w:val="center"/>
                  <w:rPr>
                    <w:rFonts w:ascii="Times New Roman" w:hAnsi="Times New Roman" w:cs="Times New Roman"/>
                    <w:szCs w:val="21"/>
                  </w:rPr>
                </w:pP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 xml:space="preserve">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vAlign w:val="center"/>
          </w:tcPr>
          <w:p>
            <w:pPr>
              <w:jc w:val="center"/>
              <w:rPr>
                <w:rFonts w:ascii="Times New Roman" w:hAnsi="Times New Roman" w:cs="Times New Roman"/>
                <w:szCs w:val="21"/>
              </w:rPr>
            </w:pPr>
            <w:r>
              <w:rPr>
                <w:rFonts w:ascii="Times New Roman" w:hAnsi="Times New Roman" w:cs="Times New Roman"/>
                <w:szCs w:val="21"/>
              </w:rPr>
              <w:t>3</w:t>
            </w:r>
          </w:p>
        </w:tc>
        <w:tc>
          <w:tcPr>
            <w:tcW w:w="2727" w:type="pct"/>
            <w:vAlign w:val="center"/>
          </w:tcPr>
          <w:p>
            <w:pPr>
              <w:jc w:val="left"/>
              <w:rPr>
                <w:rFonts w:ascii="Times New Roman" w:hAnsi="Times New Roman" w:cs="Times New Roman"/>
                <w:szCs w:val="21"/>
              </w:rPr>
            </w:pPr>
            <w:r>
              <w:rPr>
                <w:rFonts w:ascii="Times New Roman" w:hAnsi="Times New Roman" w:cs="Times New Roman"/>
                <w:kern w:val="0"/>
                <w:szCs w:val="21"/>
              </w:rPr>
              <w:t>采取保障安全健康的其他创新</w:t>
            </w:r>
          </w:p>
        </w:tc>
        <w:tc>
          <w:tcPr>
            <w:tcW w:w="984" w:type="pct"/>
            <w:vAlign w:val="center"/>
          </w:tcPr>
          <w:p>
            <w:pPr>
              <w:jc w:val="center"/>
              <w:rPr>
                <w:rFonts w:ascii="Times New Roman" w:hAnsi="Times New Roman" w:cs="Times New Roman"/>
                <w:szCs w:val="21"/>
              </w:rPr>
            </w:pPr>
            <w:r>
              <w:rPr>
                <w:rFonts w:ascii="Times New Roman" w:hAnsi="Times New Roman" w:cs="Times New Roman"/>
                <w:kern w:val="0"/>
                <w:szCs w:val="21"/>
              </w:rPr>
              <w:t>10</w:t>
            </w:r>
          </w:p>
        </w:tc>
        <w:sdt>
          <w:sdtPr>
            <w:rPr>
              <w:rFonts w:hint="eastAsia" w:ascii="Times New Roman" w:hAnsi="Times New Roman" w:eastAsia="宋体" w:cs="Times New Roman"/>
              <w:szCs w:val="21"/>
            </w:rPr>
            <w:id w:val="-425648677"/>
            <w:placeholder>
              <w:docPart w:val="CE2B9E283F60411FB4335C5C388D5616"/>
            </w:placeholder>
            <w:text/>
          </w:sdtPr>
          <w:sdtEndPr>
            <w:rPr>
              <w:rFonts w:hint="eastAsia" w:ascii="Times New Roman" w:hAnsi="Times New Roman" w:eastAsia="宋体" w:cs="Times New Roman"/>
              <w:szCs w:val="21"/>
            </w:rPr>
          </w:sdtEndPr>
          <w:sdtContent>
            <w:tc>
              <w:tcPr>
                <w:tcW w:w="834" w:type="pct"/>
              </w:tcPr>
              <w:p>
                <w:pPr>
                  <w:jc w:val="center"/>
                  <w:rPr>
                    <w:rFonts w:ascii="Times New Roman" w:hAnsi="Times New Roman" w:cs="Times New Roman"/>
                    <w:szCs w:val="21"/>
                  </w:rPr>
                </w:pPr>
                <w:r>
                  <w:rPr>
                    <w:rFonts w:hint="eastAsia" w:ascii="Times New Roman" w:hAnsi="Times New Roman" w:eastAsia="宋体" w:cs="Times New Roman"/>
                    <w:szCs w:val="21"/>
                    <w:lang w:val="en-US" w:eastAsia="zh-CN"/>
                  </w:rPr>
                  <w:t>10</w:t>
                </w:r>
                <w:r>
                  <w:rPr>
                    <w:rFonts w:hint="eastAsia" w:ascii="Times New Roman" w:hAnsi="Times New Roman" w:eastAsia="宋体" w:cs="Times New Roman"/>
                    <w:szCs w:val="21"/>
                  </w:rPr>
                  <w:t xml:space="preserve">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vAlign w:val="center"/>
          </w:tcPr>
          <w:p>
            <w:pPr>
              <w:jc w:val="center"/>
              <w:rPr>
                <w:rFonts w:ascii="Times New Roman" w:hAnsi="Times New Roman" w:cs="Times New Roman"/>
                <w:szCs w:val="21"/>
              </w:rPr>
            </w:pPr>
            <w:r>
              <w:rPr>
                <w:rFonts w:ascii="Times New Roman" w:hAnsi="Times New Roman" w:cs="Times New Roman"/>
                <w:szCs w:val="21"/>
              </w:rPr>
              <w:t>4</w:t>
            </w:r>
          </w:p>
        </w:tc>
        <w:tc>
          <w:tcPr>
            <w:tcW w:w="2727" w:type="pct"/>
            <w:vAlign w:val="center"/>
          </w:tcPr>
          <w:p>
            <w:pPr>
              <w:jc w:val="left"/>
              <w:rPr>
                <w:rFonts w:ascii="Times New Roman" w:hAnsi="Times New Roman" w:cs="Times New Roman"/>
                <w:szCs w:val="21"/>
              </w:rPr>
            </w:pPr>
            <w:r>
              <w:rPr>
                <w:rFonts w:ascii="Times New Roman" w:hAnsi="Times New Roman" w:cs="Times New Roman"/>
                <w:kern w:val="0"/>
                <w:szCs w:val="21"/>
              </w:rPr>
              <w:t>采取</w:t>
            </w:r>
            <w:r>
              <w:rPr>
                <w:rFonts w:ascii="Times New Roman" w:hAnsi="Times New Roman" w:cs="Times New Roman"/>
              </w:rPr>
              <w:t>智慧友好运行</w:t>
            </w:r>
            <w:r>
              <w:rPr>
                <w:rFonts w:ascii="Times New Roman" w:hAnsi="Times New Roman" w:cs="Times New Roman"/>
                <w:kern w:val="0"/>
                <w:szCs w:val="21"/>
              </w:rPr>
              <w:t>的其他创新</w:t>
            </w:r>
          </w:p>
        </w:tc>
        <w:tc>
          <w:tcPr>
            <w:tcW w:w="984" w:type="pct"/>
            <w:vAlign w:val="center"/>
          </w:tcPr>
          <w:p>
            <w:pPr>
              <w:jc w:val="center"/>
              <w:rPr>
                <w:rFonts w:ascii="Times New Roman" w:hAnsi="Times New Roman" w:cs="Times New Roman"/>
                <w:szCs w:val="21"/>
              </w:rPr>
            </w:pPr>
            <w:r>
              <w:rPr>
                <w:rFonts w:ascii="Times New Roman" w:hAnsi="Times New Roman" w:cs="Times New Roman"/>
                <w:kern w:val="0"/>
                <w:szCs w:val="21"/>
              </w:rPr>
              <w:t>10</w:t>
            </w:r>
          </w:p>
        </w:tc>
        <w:sdt>
          <w:sdtPr>
            <w:rPr>
              <w:rFonts w:hint="eastAsia" w:ascii="Times New Roman" w:hAnsi="Times New Roman" w:eastAsia="宋体" w:cs="Times New Roman"/>
              <w:szCs w:val="21"/>
            </w:rPr>
            <w:id w:val="-507369402"/>
            <w:placeholder>
              <w:docPart w:val="4FB5DC7FB74B473CAC613041CBEE8303"/>
            </w:placeholder>
            <w:text/>
          </w:sdtPr>
          <w:sdtEndPr>
            <w:rPr>
              <w:rFonts w:hint="eastAsia" w:ascii="Times New Roman" w:hAnsi="Times New Roman" w:eastAsia="宋体" w:cs="Times New Roman"/>
              <w:szCs w:val="21"/>
            </w:rPr>
          </w:sdtEndPr>
          <w:sdtContent>
            <w:tc>
              <w:tcPr>
                <w:tcW w:w="834" w:type="pct"/>
              </w:tcPr>
              <w:p>
                <w:pPr>
                  <w:jc w:val="center"/>
                  <w:rPr>
                    <w:rFonts w:ascii="Times New Roman" w:hAnsi="Times New Roman" w:cs="Times New Roman"/>
                    <w:szCs w:val="21"/>
                  </w:rPr>
                </w:pPr>
                <w:r>
                  <w:rPr>
                    <w:rFonts w:hint="eastAsia" w:ascii="Times New Roman" w:hAnsi="Times New Roman" w:eastAsia="宋体" w:cs="Times New Roman"/>
                    <w:szCs w:val="21"/>
                    <w:lang w:val="en-US" w:eastAsia="zh-CN"/>
                  </w:rPr>
                  <w:t>5</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5" w:type="pct"/>
            <w:vAlign w:val="center"/>
          </w:tcPr>
          <w:p>
            <w:pPr>
              <w:jc w:val="center"/>
              <w:rPr>
                <w:rFonts w:ascii="Times New Roman" w:hAnsi="Times New Roman" w:cs="Times New Roman"/>
                <w:szCs w:val="21"/>
              </w:rPr>
            </w:pPr>
            <w:r>
              <w:rPr>
                <w:rFonts w:ascii="Times New Roman" w:hAnsi="Times New Roman" w:cs="Times New Roman"/>
                <w:szCs w:val="21"/>
              </w:rPr>
              <w:t>5</w:t>
            </w:r>
          </w:p>
        </w:tc>
        <w:tc>
          <w:tcPr>
            <w:tcW w:w="2727" w:type="pct"/>
            <w:vAlign w:val="center"/>
          </w:tcPr>
          <w:p>
            <w:pPr>
              <w:jc w:val="left"/>
              <w:rPr>
                <w:rFonts w:ascii="Times New Roman" w:hAnsi="Times New Roman" w:cs="Times New Roman"/>
                <w:szCs w:val="21"/>
              </w:rPr>
            </w:pPr>
            <w:r>
              <w:rPr>
                <w:rFonts w:ascii="Times New Roman" w:hAnsi="Times New Roman" w:cs="Times New Roman"/>
                <w:kern w:val="0"/>
                <w:szCs w:val="21"/>
              </w:rPr>
              <w:t>采取</w:t>
            </w:r>
            <w:r>
              <w:rPr>
                <w:rFonts w:ascii="Times New Roman" w:hAnsi="Times New Roman" w:cs="Times New Roman"/>
              </w:rPr>
              <w:t>传承历史文化</w:t>
            </w:r>
            <w:r>
              <w:rPr>
                <w:rFonts w:ascii="Times New Roman" w:hAnsi="Times New Roman" w:cs="Times New Roman"/>
                <w:kern w:val="0"/>
                <w:szCs w:val="21"/>
              </w:rPr>
              <w:t>的其他创新</w:t>
            </w:r>
          </w:p>
        </w:tc>
        <w:tc>
          <w:tcPr>
            <w:tcW w:w="984" w:type="pct"/>
            <w:vAlign w:val="center"/>
          </w:tcPr>
          <w:p>
            <w:pPr>
              <w:jc w:val="center"/>
              <w:rPr>
                <w:rFonts w:ascii="Times New Roman" w:hAnsi="Times New Roman" w:cs="Times New Roman"/>
                <w:szCs w:val="21"/>
              </w:rPr>
            </w:pPr>
            <w:r>
              <w:rPr>
                <w:rFonts w:ascii="Times New Roman" w:hAnsi="Times New Roman" w:cs="Times New Roman"/>
                <w:kern w:val="0"/>
                <w:szCs w:val="21"/>
              </w:rPr>
              <w:t>10</w:t>
            </w:r>
          </w:p>
        </w:tc>
        <w:sdt>
          <w:sdtPr>
            <w:rPr>
              <w:rFonts w:hint="eastAsia" w:ascii="Times New Roman" w:hAnsi="Times New Roman" w:eastAsia="宋体" w:cs="Times New Roman"/>
              <w:szCs w:val="21"/>
            </w:rPr>
            <w:id w:val="-1023541162"/>
            <w:placeholder>
              <w:docPart w:val="902B0082D66243329EEC3538BDAA2BA9"/>
            </w:placeholder>
            <w:text/>
          </w:sdtPr>
          <w:sdtEndPr>
            <w:rPr>
              <w:rFonts w:hint="eastAsia" w:ascii="Times New Roman" w:hAnsi="Times New Roman" w:eastAsia="宋体" w:cs="Times New Roman"/>
              <w:szCs w:val="21"/>
            </w:rPr>
          </w:sdtEndPr>
          <w:sdtContent>
            <w:tc>
              <w:tcPr>
                <w:tcW w:w="834" w:type="pct"/>
              </w:tcPr>
              <w:p>
                <w:pPr>
                  <w:jc w:val="center"/>
                  <w:rPr>
                    <w:rFonts w:ascii="Times New Roman" w:hAnsi="Times New Roman" w:cs="Times New Roman"/>
                    <w:szCs w:val="21"/>
                  </w:rPr>
                </w:pP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5</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182" w:type="pct"/>
            <w:gridSpan w:val="2"/>
            <w:vAlign w:val="center"/>
          </w:tcPr>
          <w:p>
            <w:pPr>
              <w:jc w:val="center"/>
              <w:rPr>
                <w:rFonts w:ascii="Times New Roman" w:hAnsi="Times New Roman" w:cs="Times New Roman"/>
                <w:szCs w:val="21"/>
              </w:rPr>
            </w:pPr>
            <w:r>
              <w:rPr>
                <w:rFonts w:ascii="Times New Roman" w:hAnsi="Times New Roman" w:cs="Times New Roman"/>
                <w:kern w:val="0"/>
                <w:szCs w:val="21"/>
              </w:rPr>
              <w:t>总计</w:t>
            </w:r>
          </w:p>
        </w:tc>
        <w:tc>
          <w:tcPr>
            <w:tcW w:w="984" w:type="pct"/>
            <w:vAlign w:val="center"/>
          </w:tcPr>
          <w:p>
            <w:pPr>
              <w:jc w:val="center"/>
              <w:rPr>
                <w:rFonts w:ascii="Times New Roman" w:hAnsi="Times New Roman" w:cs="Times New Roman"/>
                <w:szCs w:val="21"/>
              </w:rPr>
            </w:pPr>
            <w:r>
              <w:rPr>
                <w:rFonts w:ascii="Times New Roman" w:hAnsi="Times New Roman" w:cs="Times New Roman"/>
                <w:kern w:val="0"/>
                <w:szCs w:val="21"/>
              </w:rPr>
              <w:t>40</w:t>
            </w:r>
          </w:p>
        </w:tc>
        <w:sdt>
          <w:sdtPr>
            <w:rPr>
              <w:rFonts w:ascii="Times New Roman" w:hAnsi="Times New Roman" w:eastAsia="宋体" w:cs="Times New Roman"/>
              <w:szCs w:val="21"/>
            </w:rPr>
            <w:id w:val="-2092850875"/>
            <w:placeholder>
              <w:docPart w:val="DF1C1EF12F4941699A37C6491D1966AE"/>
            </w:placeholder>
            <w:text/>
          </w:sdtPr>
          <w:sdtEndPr>
            <w:rPr>
              <w:rFonts w:hint="eastAsia" w:ascii="Times New Roman" w:hAnsi="Times New Roman" w:eastAsia="宋体" w:cs="Times New Roman"/>
              <w:szCs w:val="21"/>
            </w:rPr>
          </w:sdtEndPr>
          <w:sdtContent>
            <w:tc>
              <w:tcPr>
                <w:tcW w:w="834" w:type="pct"/>
                <w:vAlign w:val="center"/>
              </w:tcPr>
              <w:p>
                <w:pPr>
                  <w:jc w:val="center"/>
                  <w:rPr>
                    <w:rFonts w:ascii="Times New Roman" w:hAnsi="Times New Roman" w:cs="Times New Roman"/>
                    <w:szCs w:val="21"/>
                  </w:rPr>
                </w:pPr>
                <w:r>
                  <w:rPr>
                    <w:rFonts w:hint="eastAsia" w:ascii="Times New Roman" w:hAnsi="Times New Roman" w:eastAsia="宋体" w:cs="Times New Roman"/>
                    <w:szCs w:val="21"/>
                    <w:lang w:val="en-US" w:eastAsia="zh-CN"/>
                  </w:rPr>
                  <w:t>40</w:t>
                </w:r>
                <w:r>
                  <w:rPr>
                    <w:rFonts w:hint="eastAsia" w:ascii="Times New Roman" w:hAnsi="Times New Roman" w:eastAsia="宋体" w:cs="Times New Roman"/>
                    <w:szCs w:val="21"/>
                  </w:rPr>
                  <w:t xml:space="preserve">  </w:t>
                </w:r>
              </w:p>
            </w:tc>
          </w:sdtContent>
        </w:sdt>
      </w:tr>
    </w:tbl>
    <w:p>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2 评价要点</w:t>
      </w:r>
    </w:p>
    <w:p>
      <w:pPr>
        <w:rPr>
          <w:rFonts w:ascii="Times New Roman" w:hAnsi="Times New Roman" w:eastAsia="宋体" w:cs="Times New Roman"/>
          <w:szCs w:val="21"/>
        </w:rPr>
      </w:pPr>
      <w:r>
        <w:rPr>
          <w:rFonts w:hint="eastAsia" w:ascii="宋体" w:hAnsi="宋体" w:cs="宋体"/>
          <w:kern w:val="0"/>
          <w:szCs w:val="21"/>
        </w:rPr>
        <w:t>请简要说明项目开发建设、运营维护过程中的其他创新措施及其社会和经济效益。</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8272" w:type="dxa"/>
          </w:tcPr>
          <w:p>
            <w:pPr>
              <w:spacing w:line="4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平疫结合。本病楼房的设计特色是</w:t>
            </w:r>
            <w:r>
              <w:rPr>
                <w:rFonts w:ascii="Times New Roman" w:hAnsi="Times New Roman" w:eastAsia="宋体" w:cs="Times New Roman"/>
                <w:sz w:val="24"/>
              </w:rPr>
              <w:t>平疫结合，即医疗单位能及时响应抗疫需求变化</w:t>
            </w:r>
            <w:r>
              <w:rPr>
                <w:rFonts w:hint="eastAsia" w:ascii="Times New Roman" w:hAnsi="Times New Roman" w:eastAsia="宋体" w:cs="Times New Roman"/>
                <w:sz w:val="24"/>
              </w:rPr>
              <w:t>，</w:t>
            </w:r>
            <w:r>
              <w:rPr>
                <w:rFonts w:ascii="Times New Roman" w:hAnsi="Times New Roman" w:eastAsia="宋体" w:cs="Times New Roman"/>
                <w:sz w:val="24"/>
              </w:rPr>
              <w:t>智能调节参数</w:t>
            </w:r>
            <w:r>
              <w:rPr>
                <w:rFonts w:hint="eastAsia" w:ascii="Times New Roman" w:hAnsi="Times New Roman" w:eastAsia="宋体" w:cs="Times New Roman"/>
                <w:sz w:val="24"/>
              </w:rPr>
              <w:t>，</w:t>
            </w:r>
            <w:r>
              <w:rPr>
                <w:rFonts w:ascii="Times New Roman" w:hAnsi="Times New Roman" w:eastAsia="宋体" w:cs="Times New Roman"/>
                <w:sz w:val="24"/>
              </w:rPr>
              <w:t>实现正负压通风灵活切换</w:t>
            </w:r>
            <w:r>
              <w:rPr>
                <w:rFonts w:hint="eastAsia" w:ascii="Times New Roman" w:hAnsi="Times New Roman" w:eastAsia="宋体" w:cs="Times New Roman"/>
                <w:sz w:val="24"/>
              </w:rPr>
              <w:t>，</w:t>
            </w:r>
            <w:r>
              <w:rPr>
                <w:rFonts w:ascii="Times New Roman" w:hAnsi="Times New Roman" w:eastAsia="宋体" w:cs="Times New Roman"/>
                <w:sz w:val="24"/>
              </w:rPr>
              <w:t>预防病毒在院内空气环境传播</w:t>
            </w:r>
            <w:r>
              <w:rPr>
                <w:rFonts w:hint="eastAsia" w:ascii="Times New Roman" w:hAnsi="Times New Roman" w:eastAsia="宋体" w:cs="Times New Roman"/>
                <w:sz w:val="24"/>
              </w:rPr>
              <w:t>，</w:t>
            </w:r>
            <w:r>
              <w:rPr>
                <w:rFonts w:ascii="Times New Roman" w:hAnsi="Times New Roman" w:eastAsia="宋体" w:cs="Times New Roman"/>
                <w:sz w:val="24"/>
              </w:rPr>
              <w:t>而且能够实现温湿度适宜</w:t>
            </w:r>
            <w:r>
              <w:rPr>
                <w:rFonts w:hint="eastAsia" w:ascii="Times New Roman" w:hAnsi="Times New Roman" w:eastAsia="宋体" w:cs="Times New Roman"/>
                <w:sz w:val="24"/>
              </w:rPr>
              <w:t>，</w:t>
            </w:r>
            <w:r>
              <w:rPr>
                <w:rFonts w:ascii="Times New Roman" w:hAnsi="Times New Roman" w:eastAsia="宋体" w:cs="Times New Roman"/>
                <w:sz w:val="24"/>
              </w:rPr>
              <w:t>环境舒适。医院</w:t>
            </w:r>
            <w:r>
              <w:rPr>
                <w:rFonts w:hint="eastAsia" w:ascii="Times New Roman" w:hAnsi="Times New Roman" w:eastAsia="宋体" w:cs="Times New Roman"/>
                <w:sz w:val="24"/>
              </w:rPr>
              <w:t>采用</w:t>
            </w:r>
            <w:r>
              <w:rPr>
                <w:rFonts w:ascii="Times New Roman" w:hAnsi="Times New Roman" w:eastAsia="宋体" w:cs="Times New Roman"/>
                <w:sz w:val="24"/>
              </w:rPr>
              <w:t>装配式建筑</w:t>
            </w:r>
            <w:r>
              <w:rPr>
                <w:rFonts w:hint="eastAsia" w:ascii="Times New Roman" w:hAnsi="Times New Roman" w:eastAsia="宋体" w:cs="Times New Roman"/>
                <w:sz w:val="24"/>
              </w:rPr>
              <w:t>设计</w:t>
            </w:r>
            <w:r>
              <w:rPr>
                <w:rFonts w:ascii="Times New Roman" w:hAnsi="Times New Roman" w:eastAsia="宋体" w:cs="Times New Roman"/>
                <w:sz w:val="24"/>
              </w:rPr>
              <w:t>，在疫情</w:t>
            </w:r>
            <w:r>
              <w:rPr>
                <w:rFonts w:hint="eastAsia" w:ascii="Times New Roman" w:hAnsi="Times New Roman" w:eastAsia="宋体" w:cs="Times New Roman"/>
                <w:sz w:val="24"/>
              </w:rPr>
              <w:t>状态时</w:t>
            </w:r>
            <w:r>
              <w:rPr>
                <w:rFonts w:ascii="Times New Roman" w:hAnsi="Times New Roman" w:eastAsia="宋体" w:cs="Times New Roman"/>
                <w:sz w:val="24"/>
              </w:rPr>
              <w:t>，病患需要隔离时</w:t>
            </w:r>
            <w:r>
              <w:rPr>
                <w:rFonts w:hint="eastAsia" w:ascii="Times New Roman" w:hAnsi="Times New Roman" w:eastAsia="宋体" w:cs="Times New Roman"/>
                <w:sz w:val="24"/>
              </w:rPr>
              <w:t>，将阳台</w:t>
            </w:r>
            <w:r>
              <w:rPr>
                <w:rFonts w:ascii="Times New Roman" w:hAnsi="Times New Roman" w:eastAsia="宋体" w:cs="Times New Roman"/>
                <w:sz w:val="24"/>
              </w:rPr>
              <w:t>打通，</w:t>
            </w:r>
            <w:r>
              <w:rPr>
                <w:rFonts w:hint="eastAsia" w:ascii="Times New Roman" w:hAnsi="Times New Roman" w:eastAsia="宋体" w:cs="Times New Roman"/>
                <w:sz w:val="24"/>
              </w:rPr>
              <w:t>形成独立的医患路线，</w:t>
            </w:r>
            <w:r>
              <w:rPr>
                <w:rFonts w:ascii="Times New Roman" w:hAnsi="Times New Roman" w:eastAsia="宋体" w:cs="Times New Roman"/>
                <w:sz w:val="24"/>
              </w:rPr>
              <w:t>防止交叉感染。</w:t>
            </w:r>
          </w:p>
          <w:p>
            <w:pPr>
              <w:spacing w:line="40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负压隔离房。患者的收治和隔离是打赢疫情防控战的关键，作为专用于收治呼吸道传染病病人的场所，负压隔离病房肩负着重大的责任。在负压隔离病房负压控制方面要注意一是负压隔离病房负压值和各房间压力梯度分布；二是动态条件下病房负压控制。</w:t>
            </w:r>
          </w:p>
          <w:p>
            <w:pPr>
              <w:rPr>
                <w:rFonts w:ascii="Times New Roman" w:hAnsi="Times New Roman" w:eastAsia="宋体" w:cs="Times New Roman"/>
                <w:kern w:val="0"/>
                <w:sz w:val="20"/>
                <w:szCs w:val="21"/>
              </w:rPr>
            </w:pPr>
          </w:p>
        </w:tc>
      </w:tr>
    </w:tbl>
    <w:p>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3 证明材料</w:t>
      </w:r>
    </w:p>
    <w:p>
      <w:pPr>
        <w:rPr>
          <w:rFonts w:ascii="Times New Roman" w:hAnsi="Times New Roman" w:eastAsia="宋体" w:cs="Times New Roman"/>
          <w:szCs w:val="21"/>
        </w:rPr>
      </w:pPr>
      <w:r>
        <w:rPr>
          <w:rFonts w:ascii="Times New Roman" w:hAnsi="Times New Roman" w:eastAsia="宋体" w:cs="Times New Roman"/>
          <w:szCs w:val="21"/>
        </w:rPr>
        <w:t>提交材料及要求：</w:t>
      </w:r>
    </w:p>
    <w:p>
      <w:pPr>
        <w:pStyle w:val="14"/>
        <w:adjustRightInd w:val="0"/>
        <w:snapToGrid w:val="0"/>
        <w:ind w:firstLine="0" w:firstLineChars="0"/>
        <w:rPr>
          <w:rFonts w:ascii="宋体" w:hAnsi="宋体" w:cs="宋体"/>
          <w:kern w:val="0"/>
          <w:szCs w:val="21"/>
        </w:rPr>
      </w:pPr>
      <w:r>
        <w:rPr>
          <w:rFonts w:hint="eastAsia" w:ascii="宋体" w:hAnsi="宋体" w:cs="宋体"/>
          <w:kern w:val="0"/>
          <w:szCs w:val="21"/>
        </w:rPr>
        <w:t>1）创新措施</w:t>
      </w:r>
      <w:r>
        <w:rPr>
          <w:rFonts w:ascii="宋体" w:hAnsi="宋体" w:cs="宋体"/>
          <w:kern w:val="0"/>
          <w:szCs w:val="21"/>
        </w:rPr>
        <w:t>相关</w:t>
      </w:r>
      <w:r>
        <w:rPr>
          <w:rFonts w:hint="eastAsia" w:ascii="宋体" w:hAnsi="宋体" w:cs="宋体"/>
          <w:kern w:val="0"/>
          <w:szCs w:val="21"/>
        </w:rPr>
        <w:t>设计文件；</w:t>
      </w:r>
    </w:p>
    <w:p>
      <w:pPr>
        <w:pStyle w:val="14"/>
        <w:adjustRightInd w:val="0"/>
        <w:snapToGrid w:val="0"/>
        <w:ind w:firstLine="0" w:firstLineChars="0"/>
        <w:rPr>
          <w:rFonts w:ascii="宋体" w:hAnsi="宋体" w:cs="宋体"/>
          <w:kern w:val="0"/>
          <w:szCs w:val="21"/>
        </w:rPr>
      </w:pPr>
      <w:r>
        <w:rPr>
          <w:rFonts w:hint="eastAsia" w:ascii="宋体" w:hAnsi="宋体" w:cs="宋体"/>
          <w:kern w:val="0"/>
          <w:szCs w:val="21"/>
        </w:rPr>
        <w:t>2）创新措施</w:t>
      </w:r>
      <w:r>
        <w:rPr>
          <w:rFonts w:ascii="宋体" w:hAnsi="宋体" w:cs="宋体"/>
          <w:kern w:val="0"/>
          <w:szCs w:val="21"/>
        </w:rPr>
        <w:t>的</w:t>
      </w:r>
      <w:r>
        <w:rPr>
          <w:rFonts w:hint="eastAsia" w:ascii="宋体" w:hAnsi="宋体" w:cs="宋体"/>
          <w:kern w:val="0"/>
          <w:szCs w:val="21"/>
        </w:rPr>
        <w:t>分析论证</w:t>
      </w:r>
      <w:r>
        <w:rPr>
          <w:rFonts w:ascii="宋体" w:hAnsi="宋体" w:cs="宋体"/>
          <w:kern w:val="0"/>
          <w:szCs w:val="21"/>
        </w:rPr>
        <w:t>报告及相关证明材料</w:t>
      </w:r>
      <w:r>
        <w:rPr>
          <w:rFonts w:hint="eastAsia" w:ascii="宋体" w:hAnsi="宋体" w:cs="宋体"/>
          <w:kern w:val="0"/>
          <w:szCs w:val="21"/>
        </w:rPr>
        <w:t>。</w:t>
      </w:r>
    </w:p>
    <w:p>
      <w:pPr>
        <w:pStyle w:val="14"/>
        <w:adjustRightInd w:val="0"/>
        <w:snapToGrid w:val="0"/>
        <w:ind w:firstLine="0" w:firstLineChars="0"/>
        <w:rPr>
          <w:rFonts w:ascii="宋体" w:hAnsi="宋体" w:cs="宋体"/>
          <w:kern w:val="0"/>
          <w:szCs w:val="21"/>
        </w:rPr>
      </w:pPr>
    </w:p>
    <w:p>
      <w:pPr>
        <w:rPr>
          <w:rFonts w:ascii="Times New Roman" w:hAnsi="Times New Roman" w:eastAsia="宋体" w:cs="Times New Roman"/>
          <w:szCs w:val="21"/>
        </w:rPr>
      </w:pPr>
      <w:r>
        <w:rPr>
          <w:rFonts w:ascii="Times New Roman" w:hAnsi="Times New Roman" w:eastAsia="宋体" w:cs="Times New Roman"/>
          <w:szCs w:val="21"/>
        </w:rPr>
        <w:t>实际提交材料：</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tcPr>
          <w:p>
            <w:pPr>
              <w:rPr>
                <w:rFonts w:hint="default" w:ascii="Times New Roman" w:hAnsi="Times New Roman" w:eastAsia="宋体" w:cs="Times New Roman"/>
                <w:kern w:val="0"/>
                <w:sz w:val="20"/>
                <w:szCs w:val="21"/>
                <w:lang w:val="en-US" w:eastAsia="zh-CN"/>
              </w:rPr>
            </w:pPr>
            <w:r>
              <w:rPr>
                <w:rFonts w:hint="eastAsia" w:ascii="Times New Roman" w:hAnsi="Times New Roman" w:eastAsia="宋体" w:cs="Times New Roman"/>
                <w:kern w:val="0"/>
                <w:sz w:val="20"/>
                <w:szCs w:val="21"/>
                <w:lang w:val="en-US" w:eastAsia="zh-CN"/>
              </w:rPr>
              <w:t xml:space="preserve">            </w:t>
            </w:r>
            <w:r>
              <w:rPr>
                <w:rFonts w:hint="eastAsia" w:ascii="Times New Roman" w:hAnsi="Times New Roman" w:eastAsia="宋体" w:cs="Times New Roman"/>
                <w:kern w:val="0"/>
                <w:sz w:val="20"/>
                <w:szCs w:val="21"/>
                <w:lang w:eastAsia="zh-CN"/>
              </w:rPr>
              <w:drawing>
                <wp:inline distT="0" distB="0" distL="114300" distR="114300">
                  <wp:extent cx="2995295" cy="1613535"/>
                  <wp:effectExtent l="0" t="0" r="1905" b="12065"/>
                  <wp:docPr id="1" name="图片 1" descr="平疫结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疫结合"/>
                          <pic:cNvPicPr>
                            <a:picLocks noChangeAspect="1"/>
                          </pic:cNvPicPr>
                        </pic:nvPicPr>
                        <pic:blipFill>
                          <a:blip r:embed="rId4"/>
                          <a:stretch>
                            <a:fillRect/>
                          </a:stretch>
                        </pic:blipFill>
                        <pic:spPr>
                          <a:xfrm>
                            <a:off x="0" y="0"/>
                            <a:ext cx="2995295" cy="1613535"/>
                          </a:xfrm>
                          <a:prstGeom prst="rect">
                            <a:avLst/>
                          </a:prstGeom>
                        </pic:spPr>
                      </pic:pic>
                    </a:graphicData>
                  </a:graphic>
                </wp:inline>
              </w:drawing>
            </w:r>
          </w:p>
          <w:p>
            <w:pPr>
              <w:rPr>
                <w:rFonts w:hint="eastAsia" w:ascii="Times New Roman" w:hAnsi="Times New Roman" w:eastAsia="宋体" w:cs="Times New Roman"/>
                <w:kern w:val="0"/>
                <w:sz w:val="20"/>
                <w:szCs w:val="21"/>
                <w:lang w:val="en-US" w:eastAsia="zh-CN"/>
              </w:rPr>
            </w:pPr>
          </w:p>
          <w:p>
            <w:pPr>
              <w:rPr>
                <w:rFonts w:hint="eastAsia" w:ascii="Times New Roman" w:hAnsi="Times New Roman" w:eastAsia="宋体" w:cs="Times New Roman"/>
                <w:kern w:val="0"/>
                <w:sz w:val="20"/>
                <w:szCs w:val="21"/>
                <w:lang w:eastAsia="zh-CN"/>
              </w:rPr>
            </w:pPr>
            <w:r>
              <w:rPr>
                <w:rFonts w:hint="eastAsia" w:ascii="Times New Roman" w:hAnsi="Times New Roman" w:eastAsia="宋体" w:cs="Times New Roman"/>
                <w:kern w:val="0"/>
                <w:sz w:val="20"/>
                <w:szCs w:val="21"/>
                <w:lang w:eastAsia="zh-CN"/>
              </w:rPr>
              <w:drawing>
                <wp:inline distT="0" distB="0" distL="114300" distR="114300">
                  <wp:extent cx="2482850" cy="1779270"/>
                  <wp:effectExtent l="0" t="0" r="6350" b="11430"/>
                  <wp:docPr id="2" name="图片 2" descr="平疫结合病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平疫结合病房"/>
                          <pic:cNvPicPr>
                            <a:picLocks noChangeAspect="1"/>
                          </pic:cNvPicPr>
                        </pic:nvPicPr>
                        <pic:blipFill>
                          <a:blip r:embed="rId5"/>
                          <a:stretch>
                            <a:fillRect/>
                          </a:stretch>
                        </pic:blipFill>
                        <pic:spPr>
                          <a:xfrm>
                            <a:off x="0" y="0"/>
                            <a:ext cx="2482850" cy="1779270"/>
                          </a:xfrm>
                          <a:prstGeom prst="rect">
                            <a:avLst/>
                          </a:prstGeom>
                        </pic:spPr>
                      </pic:pic>
                    </a:graphicData>
                  </a:graphic>
                </wp:inline>
              </w:drawing>
            </w:r>
            <w:r>
              <w:rPr>
                <w:rFonts w:hint="eastAsia" w:ascii="Times New Roman" w:hAnsi="Times New Roman" w:eastAsia="宋体" w:cs="Times New Roman"/>
                <w:kern w:val="0"/>
                <w:sz w:val="20"/>
                <w:szCs w:val="21"/>
                <w:lang w:eastAsia="zh-CN"/>
              </w:rPr>
              <w:drawing>
                <wp:inline distT="0" distB="0" distL="114300" distR="114300">
                  <wp:extent cx="2481580" cy="1992630"/>
                  <wp:effectExtent l="0" t="0" r="7620" b="1270"/>
                  <wp:docPr id="3" name="图片 3" descr="平疫结合病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疫结合病房2"/>
                          <pic:cNvPicPr>
                            <a:picLocks noChangeAspect="1"/>
                          </pic:cNvPicPr>
                        </pic:nvPicPr>
                        <pic:blipFill>
                          <a:blip r:embed="rId6"/>
                          <a:stretch>
                            <a:fillRect/>
                          </a:stretch>
                        </pic:blipFill>
                        <pic:spPr>
                          <a:xfrm>
                            <a:off x="0" y="0"/>
                            <a:ext cx="2481580" cy="1992630"/>
                          </a:xfrm>
                          <a:prstGeom prst="rect">
                            <a:avLst/>
                          </a:prstGeom>
                        </pic:spPr>
                      </pic:pic>
                    </a:graphicData>
                  </a:graphic>
                </wp:inline>
              </w:drawing>
            </w:r>
          </w:p>
          <w:p>
            <w:pPr>
              <w:ind w:firstLine="3400" w:firstLineChars="1700"/>
              <w:jc w:val="both"/>
              <w:rPr>
                <w:rFonts w:hint="eastAsia" w:ascii="Times New Roman" w:hAnsi="Times New Roman" w:eastAsia="宋体" w:cs="Times New Roman"/>
                <w:kern w:val="0"/>
                <w:sz w:val="20"/>
                <w:szCs w:val="21"/>
                <w:lang w:val="en-US" w:eastAsia="zh-CN"/>
              </w:rPr>
            </w:pPr>
            <w:r>
              <w:rPr>
                <w:rFonts w:hint="eastAsia" w:ascii="Times New Roman" w:hAnsi="Times New Roman" w:eastAsia="宋体" w:cs="Times New Roman"/>
                <w:kern w:val="0"/>
                <w:sz w:val="20"/>
                <w:szCs w:val="21"/>
                <w:lang w:val="en-US" w:eastAsia="zh-CN"/>
              </w:rPr>
              <w:t>平疫结合病房</w:t>
            </w:r>
          </w:p>
          <w:p>
            <w:pPr>
              <w:jc w:val="both"/>
              <w:rPr>
                <w:rFonts w:hint="eastAsia" w:ascii="Times New Roman" w:hAnsi="Times New Roman" w:eastAsia="宋体" w:cs="Times New Roman"/>
                <w:kern w:val="0"/>
                <w:sz w:val="20"/>
                <w:szCs w:val="21"/>
                <w:lang w:val="en-US" w:eastAsia="zh-CN"/>
              </w:rPr>
            </w:pPr>
            <w:r>
              <w:rPr>
                <w:rFonts w:hint="eastAsia" w:ascii="Times New Roman" w:hAnsi="Times New Roman" w:eastAsia="宋体" w:cs="Times New Roman"/>
                <w:kern w:val="0"/>
                <w:sz w:val="20"/>
                <w:szCs w:val="21"/>
                <w:lang w:eastAsia="zh-CN"/>
              </w:rPr>
              <w:drawing>
                <wp:inline distT="0" distB="0" distL="114300" distR="114300">
                  <wp:extent cx="5273040" cy="2407920"/>
                  <wp:effectExtent l="0" t="0" r="10160" b="5080"/>
                  <wp:docPr id="5" name="图片 5" descr="平时走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平时走廊"/>
                          <pic:cNvPicPr>
                            <a:picLocks noChangeAspect="1"/>
                          </pic:cNvPicPr>
                        </pic:nvPicPr>
                        <pic:blipFill>
                          <a:blip r:embed="rId7"/>
                          <a:stretch>
                            <a:fillRect/>
                          </a:stretch>
                        </pic:blipFill>
                        <pic:spPr>
                          <a:xfrm>
                            <a:off x="0" y="0"/>
                            <a:ext cx="5273040" cy="2407920"/>
                          </a:xfrm>
                          <a:prstGeom prst="rect">
                            <a:avLst/>
                          </a:prstGeom>
                        </pic:spPr>
                      </pic:pic>
                    </a:graphicData>
                  </a:graphic>
                </wp:inline>
              </w:drawing>
            </w:r>
            <w:r>
              <w:rPr>
                <w:rFonts w:hint="eastAsia" w:ascii="Times New Roman" w:hAnsi="Times New Roman" w:eastAsia="宋体" w:cs="Times New Roman"/>
                <w:kern w:val="0"/>
                <w:sz w:val="20"/>
                <w:szCs w:val="21"/>
                <w:lang w:val="en-US" w:eastAsia="zh-CN"/>
              </w:rPr>
              <w:t xml:space="preserve">                                     平时走廊</w:t>
            </w:r>
          </w:p>
          <w:p>
            <w:pPr>
              <w:rPr>
                <w:rFonts w:hint="eastAsia" w:ascii="Times New Roman" w:hAnsi="Times New Roman" w:eastAsia="宋体" w:cs="Times New Roman"/>
                <w:kern w:val="0"/>
                <w:sz w:val="20"/>
                <w:szCs w:val="21"/>
                <w:lang w:val="en-US" w:eastAsia="zh-CN"/>
              </w:rPr>
            </w:pPr>
          </w:p>
          <w:p>
            <w:pPr>
              <w:rPr>
                <w:rFonts w:hint="eastAsia" w:ascii="Times New Roman" w:hAnsi="Times New Roman" w:eastAsia="宋体" w:cs="Times New Roman"/>
                <w:kern w:val="0"/>
                <w:sz w:val="20"/>
                <w:szCs w:val="21"/>
                <w:lang w:val="en-US" w:eastAsia="zh-CN"/>
              </w:rPr>
            </w:pPr>
            <w:r>
              <w:rPr>
                <w:rFonts w:hint="eastAsia" w:ascii="Times New Roman" w:hAnsi="Times New Roman" w:eastAsia="宋体" w:cs="Times New Roman"/>
                <w:kern w:val="0"/>
                <w:sz w:val="20"/>
                <w:szCs w:val="21"/>
                <w:lang w:val="en-US" w:eastAsia="zh-CN"/>
              </w:rPr>
              <w:drawing>
                <wp:inline distT="0" distB="0" distL="114300" distR="114300">
                  <wp:extent cx="5261610" cy="2289810"/>
                  <wp:effectExtent l="0" t="0" r="8890" b="8890"/>
                  <wp:docPr id="6" name="图片 6" descr="疫情走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疫情走廊"/>
                          <pic:cNvPicPr>
                            <a:picLocks noChangeAspect="1"/>
                          </pic:cNvPicPr>
                        </pic:nvPicPr>
                        <pic:blipFill>
                          <a:blip r:embed="rId8"/>
                          <a:stretch>
                            <a:fillRect/>
                          </a:stretch>
                        </pic:blipFill>
                        <pic:spPr>
                          <a:xfrm>
                            <a:off x="0" y="0"/>
                            <a:ext cx="5261610" cy="2289810"/>
                          </a:xfrm>
                          <a:prstGeom prst="rect">
                            <a:avLst/>
                          </a:prstGeom>
                        </pic:spPr>
                      </pic:pic>
                    </a:graphicData>
                  </a:graphic>
                </wp:inline>
              </w:drawing>
            </w:r>
          </w:p>
          <w:p>
            <w:pPr>
              <w:ind w:firstLine="3800" w:firstLineChars="1900"/>
              <w:jc w:val="both"/>
              <w:rPr>
                <w:rFonts w:hint="default" w:ascii="Times New Roman" w:hAnsi="Times New Roman" w:eastAsia="宋体" w:cs="Times New Roman"/>
                <w:kern w:val="0"/>
                <w:sz w:val="20"/>
                <w:szCs w:val="21"/>
                <w:lang w:val="en-US" w:eastAsia="zh-CN"/>
              </w:rPr>
            </w:pPr>
            <w:r>
              <w:rPr>
                <w:rFonts w:hint="eastAsia" w:ascii="Times New Roman" w:hAnsi="Times New Roman" w:eastAsia="宋体" w:cs="Times New Roman"/>
                <w:kern w:val="0"/>
                <w:sz w:val="20"/>
                <w:szCs w:val="21"/>
                <w:lang w:val="en-US" w:eastAsia="zh-CN"/>
              </w:rPr>
              <w:t>疫情走廊</w:t>
            </w:r>
          </w:p>
          <w:p>
            <w:pPr>
              <w:rPr>
                <w:rFonts w:hint="eastAsia" w:ascii="Times New Roman" w:hAnsi="Times New Roman" w:eastAsia="宋体" w:cs="Times New Roman"/>
                <w:kern w:val="0"/>
                <w:sz w:val="20"/>
                <w:szCs w:val="21"/>
                <w:lang w:val="en-US" w:eastAsia="zh-CN"/>
              </w:rPr>
            </w:pPr>
          </w:p>
          <w:p>
            <w:pPr>
              <w:rPr>
                <w:rFonts w:hint="default" w:ascii="Times New Roman" w:hAnsi="Times New Roman" w:eastAsia="宋体" w:cs="Times New Roman"/>
                <w:kern w:val="0"/>
                <w:sz w:val="20"/>
                <w:szCs w:val="21"/>
                <w:lang w:val="en-US" w:eastAsia="zh-CN"/>
              </w:rPr>
            </w:pPr>
            <w:r>
              <w:rPr>
                <w:rFonts w:hint="default" w:ascii="Times New Roman" w:hAnsi="Times New Roman" w:eastAsia="宋体" w:cs="Times New Roman"/>
                <w:kern w:val="0"/>
                <w:sz w:val="20"/>
                <w:szCs w:val="21"/>
                <w:lang w:val="en-US" w:eastAsia="zh-CN"/>
              </w:rPr>
              <w:drawing>
                <wp:inline distT="0" distB="0" distL="114300" distR="114300">
                  <wp:extent cx="2543810" cy="1750060"/>
                  <wp:effectExtent l="0" t="0" r="8890" b="2540"/>
                  <wp:docPr id="7" name="图片 7" descr="负压病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负压病房"/>
                          <pic:cNvPicPr>
                            <a:picLocks noChangeAspect="1"/>
                          </pic:cNvPicPr>
                        </pic:nvPicPr>
                        <pic:blipFill>
                          <a:blip r:embed="rId9"/>
                          <a:stretch>
                            <a:fillRect/>
                          </a:stretch>
                        </pic:blipFill>
                        <pic:spPr>
                          <a:xfrm>
                            <a:off x="0" y="0"/>
                            <a:ext cx="2543810" cy="1750060"/>
                          </a:xfrm>
                          <a:prstGeom prst="rect">
                            <a:avLst/>
                          </a:prstGeom>
                        </pic:spPr>
                      </pic:pic>
                    </a:graphicData>
                  </a:graphic>
                </wp:inline>
              </w:drawing>
            </w:r>
            <w:r>
              <w:rPr>
                <w:rFonts w:hint="default" w:ascii="Times New Roman" w:hAnsi="Times New Roman" w:eastAsia="宋体" w:cs="Times New Roman"/>
                <w:kern w:val="0"/>
                <w:sz w:val="20"/>
                <w:szCs w:val="21"/>
                <w:lang w:val="en-US" w:eastAsia="zh-CN"/>
              </w:rPr>
              <w:drawing>
                <wp:inline distT="0" distB="0" distL="114300" distR="114300">
                  <wp:extent cx="2644775" cy="1487805"/>
                  <wp:effectExtent l="0" t="0" r="9525" b="10795"/>
                  <wp:docPr id="8" name="图片 8" descr="负压病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负压病房2"/>
                          <pic:cNvPicPr>
                            <a:picLocks noChangeAspect="1"/>
                          </pic:cNvPicPr>
                        </pic:nvPicPr>
                        <pic:blipFill>
                          <a:blip r:embed="rId10"/>
                          <a:stretch>
                            <a:fillRect/>
                          </a:stretch>
                        </pic:blipFill>
                        <pic:spPr>
                          <a:xfrm>
                            <a:off x="0" y="0"/>
                            <a:ext cx="2644775" cy="1487805"/>
                          </a:xfrm>
                          <a:prstGeom prst="rect">
                            <a:avLst/>
                          </a:prstGeom>
                        </pic:spPr>
                      </pic:pic>
                    </a:graphicData>
                  </a:graphic>
                </wp:inline>
              </w:drawing>
            </w:r>
          </w:p>
          <w:p>
            <w:pPr>
              <w:jc w:val="center"/>
              <w:rPr>
                <w:rFonts w:hint="default" w:ascii="Times New Roman" w:hAnsi="Times New Roman" w:eastAsia="宋体" w:cs="Times New Roman"/>
                <w:kern w:val="0"/>
                <w:sz w:val="20"/>
                <w:szCs w:val="21"/>
                <w:lang w:val="en-US" w:eastAsia="zh-CN"/>
              </w:rPr>
            </w:pPr>
            <w:r>
              <w:rPr>
                <w:rFonts w:hint="eastAsia" w:ascii="Times New Roman" w:hAnsi="Times New Roman" w:eastAsia="宋体" w:cs="Times New Roman"/>
                <w:kern w:val="0"/>
                <w:sz w:val="20"/>
                <w:szCs w:val="21"/>
                <w:lang w:val="en-US" w:eastAsia="zh-CN"/>
              </w:rPr>
              <w:t>负压病房</w:t>
            </w:r>
          </w:p>
          <w:p>
            <w:pPr>
              <w:rPr>
                <w:rFonts w:hint="eastAsia" w:ascii="Times New Roman" w:hAnsi="Times New Roman" w:eastAsia="宋体" w:cs="Times New Roman"/>
                <w:kern w:val="0"/>
                <w:sz w:val="20"/>
                <w:szCs w:val="21"/>
                <w:lang w:val="en-US" w:eastAsia="zh-CN"/>
              </w:rPr>
            </w:pPr>
            <w:bookmarkStart w:id="0" w:name="_GoBack"/>
            <w:bookmarkEnd w:id="0"/>
          </w:p>
          <w:p>
            <w:pPr>
              <w:rPr>
                <w:rFonts w:hint="eastAsia" w:ascii="Times New Roman" w:hAnsi="Times New Roman" w:eastAsia="宋体" w:cs="Times New Roman"/>
                <w:kern w:val="0"/>
                <w:sz w:val="20"/>
                <w:szCs w:val="21"/>
                <w:lang w:val="en-US" w:eastAsia="zh-CN"/>
              </w:rPr>
            </w:pPr>
          </w:p>
          <w:p>
            <w:pPr>
              <w:rPr>
                <w:rFonts w:hint="default" w:ascii="Times New Roman" w:hAnsi="Times New Roman" w:eastAsia="宋体" w:cs="Times New Roman"/>
                <w:kern w:val="0"/>
                <w:sz w:val="20"/>
                <w:szCs w:val="21"/>
                <w:lang w:val="en-US" w:eastAsia="zh-CN"/>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hhNGZjY2MwNDQyZTI3OTlkMmRhYTY1NWYxMmQ4NjAifQ=="/>
    <w:docVar w:name="KSO_WPS_MARK_KEY" w:val="32a6dea6-6b10-442d-92c9-6be34e54b0a5"/>
  </w:docVars>
  <w:rsids>
    <w:rsidRoot w:val="008E6A29"/>
    <w:rsid w:val="00070BCA"/>
    <w:rsid w:val="00074A38"/>
    <w:rsid w:val="002C3821"/>
    <w:rsid w:val="008E6A29"/>
    <w:rsid w:val="00BE4120"/>
    <w:rsid w:val="00D31F93"/>
    <w:rsid w:val="6DE468C8"/>
    <w:rsid w:val="75A4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6"/>
    <w:semiHidden/>
    <w:unhideWhenUsed/>
    <w:qFormat/>
    <w:uiPriority w:val="9"/>
    <w:pPr>
      <w:keepNext/>
      <w:keepLines/>
      <w:spacing w:before="260" w:after="260" w:line="416" w:lineRule="auto"/>
      <w:outlineLvl w:val="2"/>
    </w:pPr>
    <w:rPr>
      <w:b/>
      <w:bCs/>
      <w:sz w:val="32"/>
      <w:szCs w:val="32"/>
    </w:rPr>
  </w:style>
  <w:style w:type="paragraph" w:styleId="3">
    <w:name w:val="heading 4"/>
    <w:basedOn w:val="2"/>
    <w:next w:val="1"/>
    <w:link w:val="11"/>
    <w:unhideWhenUsed/>
    <w:qFormat/>
    <w:uiPriority w:val="0"/>
    <w:pPr>
      <w:spacing w:line="240" w:lineRule="auto"/>
      <w:jc w:val="left"/>
      <w:outlineLvl w:val="3"/>
    </w:pPr>
    <w:rPr>
      <w:rFonts w:ascii="Times New Roman" w:hAnsi="Times New Roman" w:eastAsia="宋体" w:cs="Times New Roman"/>
      <w:sz w:val="21"/>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uiPriority w:val="99"/>
    <w:rPr>
      <w:sz w:val="18"/>
      <w:szCs w:val="18"/>
    </w:rPr>
  </w:style>
  <w:style w:type="character" w:customStyle="1" w:styleId="10">
    <w:name w:val="页脚 Char"/>
    <w:basedOn w:val="8"/>
    <w:link w:val="4"/>
    <w:uiPriority w:val="99"/>
    <w:rPr>
      <w:sz w:val="18"/>
      <w:szCs w:val="18"/>
    </w:rPr>
  </w:style>
  <w:style w:type="character" w:customStyle="1" w:styleId="11">
    <w:name w:val="标题 4 Char"/>
    <w:basedOn w:val="8"/>
    <w:link w:val="3"/>
    <w:qFormat/>
    <w:uiPriority w:val="0"/>
    <w:rPr>
      <w:rFonts w:ascii="Times New Roman" w:hAnsi="Times New Roman" w:eastAsia="宋体" w:cs="Times New Roman"/>
      <w:b/>
      <w:bCs/>
      <w:szCs w:val="32"/>
    </w:rPr>
  </w:style>
  <w:style w:type="character" w:styleId="12">
    <w:name w:val="Placeholder Text"/>
    <w:basedOn w:val="8"/>
    <w:semiHidden/>
    <w:qFormat/>
    <w:uiPriority w:val="99"/>
    <w:rPr>
      <w:color w:val="808080"/>
    </w:rPr>
  </w:style>
  <w:style w:type="table" w:customStyle="1" w:styleId="13">
    <w:name w:val="网格型1"/>
    <w:basedOn w:val="6"/>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列出段落1"/>
    <w:basedOn w:val="1"/>
    <w:qFormat/>
    <w:uiPriority w:val="34"/>
    <w:pPr>
      <w:spacing w:line="288" w:lineRule="auto"/>
      <w:ind w:firstLine="420" w:firstLineChars="200"/>
    </w:pPr>
    <w:rPr>
      <w:rFonts w:ascii="Times New Roman" w:hAnsi="Times New Roman" w:eastAsia="宋体" w:cs="Times New Roman"/>
      <w:szCs w:val="24"/>
    </w:rPr>
  </w:style>
  <w:style w:type="character" w:customStyle="1" w:styleId="15">
    <w:name w:val="样式1"/>
    <w:basedOn w:val="8"/>
    <w:uiPriority w:val="1"/>
    <w:rPr>
      <w:rFonts w:eastAsiaTheme="minorEastAsia"/>
      <w:sz w:val="21"/>
    </w:rPr>
  </w:style>
  <w:style w:type="character" w:customStyle="1" w:styleId="16">
    <w:name w:val="标题 3 Char"/>
    <w:basedOn w:val="8"/>
    <w:link w:val="2"/>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CCD75157C9B452D9A02DD3F0002042F"/>
        <w:style w:val=""/>
        <w:category>
          <w:name w:val="常规"/>
          <w:gallery w:val="placeholder"/>
        </w:category>
        <w:types>
          <w:type w:val="bbPlcHdr"/>
        </w:types>
        <w:behaviors>
          <w:behavior w:val="content"/>
        </w:behaviors>
        <w:description w:val=""/>
        <w:guid w:val="{B94D871E-D5B5-4D60-9363-01EA014DA3ED}"/>
      </w:docPartPr>
      <w:docPartBody>
        <w:p>
          <w:pPr>
            <w:pStyle w:val="5"/>
          </w:pPr>
          <w:r>
            <w:rPr>
              <w:rStyle w:val="4"/>
              <w:rFonts w:hint="eastAsia"/>
            </w:rPr>
            <w:t>单击此处输入文字。</w:t>
          </w:r>
        </w:p>
      </w:docPartBody>
    </w:docPart>
    <w:docPart>
      <w:docPartPr>
        <w:name w:val="B8EAB8758C3640A38492AEA188417484"/>
        <w:style w:val=""/>
        <w:category>
          <w:name w:val="常规"/>
          <w:gallery w:val="placeholder"/>
        </w:category>
        <w:types>
          <w:type w:val="bbPlcHdr"/>
        </w:types>
        <w:behaviors>
          <w:behavior w:val="content"/>
        </w:behaviors>
        <w:description w:val=""/>
        <w:guid w:val="{92779C91-DB03-49FD-8288-9188FFF523C3}"/>
      </w:docPartPr>
      <w:docPartBody>
        <w:p>
          <w:pPr>
            <w:pStyle w:val="6"/>
          </w:pPr>
          <w:r>
            <w:rPr>
              <w:rStyle w:val="4"/>
              <w:rFonts w:hint="eastAsia"/>
            </w:rPr>
            <w:t>单击此处输入文字。</w:t>
          </w:r>
        </w:p>
      </w:docPartBody>
    </w:docPart>
    <w:docPart>
      <w:docPartPr>
        <w:name w:val="CE2B9E283F60411FB4335C5C388D5616"/>
        <w:style w:val=""/>
        <w:category>
          <w:name w:val="常规"/>
          <w:gallery w:val="placeholder"/>
        </w:category>
        <w:types>
          <w:type w:val="bbPlcHdr"/>
        </w:types>
        <w:behaviors>
          <w:behavior w:val="content"/>
        </w:behaviors>
        <w:description w:val=""/>
        <w:guid w:val="{75822A27-424E-4D26-9188-020877C2ECB7}"/>
      </w:docPartPr>
      <w:docPartBody>
        <w:p>
          <w:pPr>
            <w:pStyle w:val="7"/>
          </w:pPr>
          <w:r>
            <w:rPr>
              <w:rStyle w:val="4"/>
              <w:rFonts w:hint="eastAsia"/>
            </w:rPr>
            <w:t>单击此处输入文字。</w:t>
          </w:r>
        </w:p>
      </w:docPartBody>
    </w:docPart>
    <w:docPart>
      <w:docPartPr>
        <w:name w:val="4FB5DC7FB74B473CAC613041CBEE8303"/>
        <w:style w:val=""/>
        <w:category>
          <w:name w:val="常规"/>
          <w:gallery w:val="placeholder"/>
        </w:category>
        <w:types>
          <w:type w:val="bbPlcHdr"/>
        </w:types>
        <w:behaviors>
          <w:behavior w:val="content"/>
        </w:behaviors>
        <w:description w:val=""/>
        <w:guid w:val="{3570B7C9-A22F-47A4-BE9E-C1E46DD2ED96}"/>
      </w:docPartPr>
      <w:docPartBody>
        <w:p>
          <w:pPr>
            <w:pStyle w:val="8"/>
          </w:pPr>
          <w:r>
            <w:rPr>
              <w:rStyle w:val="4"/>
              <w:rFonts w:hint="eastAsia"/>
            </w:rPr>
            <w:t>单击此处输入文字。</w:t>
          </w:r>
        </w:p>
      </w:docPartBody>
    </w:docPart>
    <w:docPart>
      <w:docPartPr>
        <w:name w:val="902B0082D66243329EEC3538BDAA2BA9"/>
        <w:style w:val=""/>
        <w:category>
          <w:name w:val="常规"/>
          <w:gallery w:val="placeholder"/>
        </w:category>
        <w:types>
          <w:type w:val="bbPlcHdr"/>
        </w:types>
        <w:behaviors>
          <w:behavior w:val="content"/>
        </w:behaviors>
        <w:description w:val=""/>
        <w:guid w:val="{9255F288-DAE3-4BF5-8AC0-F2E58E92486C}"/>
      </w:docPartPr>
      <w:docPartBody>
        <w:p>
          <w:pPr>
            <w:pStyle w:val="9"/>
          </w:pPr>
          <w:r>
            <w:rPr>
              <w:rStyle w:val="4"/>
              <w:rFonts w:hint="eastAsia"/>
            </w:rPr>
            <w:t>单击此处输入文字。</w:t>
          </w:r>
        </w:p>
      </w:docPartBody>
    </w:docPart>
    <w:docPart>
      <w:docPartPr>
        <w:name w:val="DF1C1EF12F4941699A37C6491D1966AE"/>
        <w:style w:val=""/>
        <w:category>
          <w:name w:val="常规"/>
          <w:gallery w:val="placeholder"/>
        </w:category>
        <w:types>
          <w:type w:val="bbPlcHdr"/>
        </w:types>
        <w:behaviors>
          <w:behavior w:val="content"/>
        </w:behaviors>
        <w:description w:val=""/>
        <w:guid w:val="{8F01B46F-D246-4D43-98F4-4E8A47B62275}"/>
      </w:docPartPr>
      <w:docPartBody>
        <w:p>
          <w:pPr>
            <w:pStyle w:val="10"/>
          </w:pPr>
          <w:r>
            <w:rPr>
              <w:rStyle w:val="4"/>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441"/>
    <w:rsid w:val="007C4441"/>
    <w:rsid w:val="0087791D"/>
    <w:rsid w:val="00C12AE8"/>
    <w:rsid w:val="00E60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2CCD75157C9B452D9A02DD3F000204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B8EAB8758C3640A38492AEA1884174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E2B9E283F60411FB4335C5C388D56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4FB5DC7FB74B473CAC613041CBEE83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902B0082D66243329EEC3538BDAA2B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DF1C1EF12F4941699A37C6491D1966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4C45A021028D47BD8266CE7F043268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6597A075883A4D5198E440EB6879E89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521</Words>
  <Characters>537</Characters>
  <Lines>2</Lines>
  <Paragraphs>1</Paragraphs>
  <TotalTime>1</TotalTime>
  <ScaleCrop>false</ScaleCrop>
  <LinksUpToDate>false</LinksUpToDate>
  <CharactersWithSpaces>599</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2019-07-12T08:21:00Z</dcterms:created>
  <dc:creator>dongYP</dc:creator>
  <cp:lastModifiedBy>簖殇</cp:lastModifiedBy>
  <dcterms:modified xsi:type="dcterms:W3CDTF">2023-03-06T03:13:49Z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A2498C1DC7D741738F0E09CE2B2417A6</vt:lpwstr>
  </property>
</Properties>
</file>